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2CF6" w14:textId="38B0B358" w:rsidR="00E01696" w:rsidRPr="00193743" w:rsidRDefault="00E01696" w:rsidP="00E01696">
      <w:pPr>
        <w:rPr>
          <w:rFonts w:ascii="Arial Narrow" w:hAnsi="Arial Narrow"/>
          <w:sz w:val="24"/>
          <w:lang w:val="es-ES"/>
        </w:rPr>
      </w:pPr>
      <w:r w:rsidRPr="00193743">
        <w:rPr>
          <w:rFonts w:ascii="Arial Narrow" w:hAnsi="Arial Narrow"/>
          <w:sz w:val="24"/>
          <w:lang w:val="es-ES"/>
        </w:rPr>
        <w:t>En la ciudad de Bogotá , a los ___ días del mes de _______ de</w:t>
      </w:r>
      <w:r w:rsidR="006B4B65">
        <w:rPr>
          <w:rFonts w:ascii="Arial Narrow" w:hAnsi="Arial Narrow"/>
          <w:sz w:val="24"/>
          <w:lang w:val="es-ES"/>
        </w:rPr>
        <w:t>l</w:t>
      </w:r>
      <w:r w:rsidRPr="00193743">
        <w:rPr>
          <w:rFonts w:ascii="Arial Narrow" w:hAnsi="Arial Narrow"/>
          <w:sz w:val="24"/>
          <w:lang w:val="es-ES"/>
        </w:rPr>
        <w:t xml:space="preserve"> ____, se reunieron los abajo firmantes de esta acta, para formalizar la </w:t>
      </w:r>
      <w:r w:rsidR="006B4B65">
        <w:rPr>
          <w:rFonts w:ascii="Arial Narrow" w:hAnsi="Arial Narrow"/>
          <w:sz w:val="24"/>
          <w:lang w:val="es-ES"/>
        </w:rPr>
        <w:t>e</w:t>
      </w:r>
      <w:r w:rsidRPr="00193743">
        <w:rPr>
          <w:rFonts w:ascii="Arial Narrow" w:hAnsi="Arial Narrow"/>
          <w:sz w:val="24"/>
          <w:lang w:val="es-ES"/>
        </w:rPr>
        <w:t xml:space="preserve">liminación </w:t>
      </w:r>
      <w:r w:rsidR="006B4B65" w:rsidRPr="006B4B65">
        <w:rPr>
          <w:rFonts w:ascii="Arial Narrow" w:hAnsi="Arial Narrow"/>
          <w:color w:val="000000" w:themeColor="text1"/>
          <w:sz w:val="24"/>
          <w:lang w:val="es-ES"/>
        </w:rPr>
        <w:t>d</w:t>
      </w:r>
      <w:r w:rsidRPr="006B4B65">
        <w:rPr>
          <w:rFonts w:ascii="Arial Narrow" w:hAnsi="Arial Narrow"/>
          <w:color w:val="000000" w:themeColor="text1"/>
          <w:sz w:val="24"/>
          <w:lang w:val="es-ES"/>
        </w:rPr>
        <w:t xml:space="preserve">ocumental No.____ correspondiente al año _____, de los documentos de  ____________nombre de la dependencia productora________ </w:t>
      </w:r>
      <w:r w:rsidRPr="00193743">
        <w:rPr>
          <w:rFonts w:ascii="Arial Narrow" w:hAnsi="Arial Narrow"/>
          <w:sz w:val="24"/>
          <w:lang w:val="es-ES"/>
        </w:rPr>
        <w:t>conformados por las series y subseries documentales,  cuya relación detallada de inventario se adjunta en el Formato Único de Inventario Documental – FUID,  los cuales de acuerdo con la Tabla de Retención Documental –TRD</w:t>
      </w:r>
      <w:r w:rsidR="00C229F7">
        <w:rPr>
          <w:rFonts w:ascii="Arial Narrow" w:hAnsi="Arial Narrow"/>
          <w:sz w:val="24"/>
          <w:lang w:val="es-ES"/>
        </w:rPr>
        <w:t xml:space="preserve"> </w:t>
      </w:r>
      <w:r w:rsidR="00C229F7" w:rsidRPr="002E3019">
        <w:rPr>
          <w:rFonts w:ascii="Arial Narrow" w:hAnsi="Arial Narrow"/>
          <w:color w:val="000000" w:themeColor="text1"/>
          <w:sz w:val="24"/>
          <w:lang w:val="es-ES"/>
        </w:rPr>
        <w:t>actualizada y convalidada</w:t>
      </w:r>
      <w:r w:rsidRPr="002E3019">
        <w:rPr>
          <w:rFonts w:ascii="Arial Narrow" w:hAnsi="Arial Narrow"/>
          <w:color w:val="000000" w:themeColor="text1"/>
          <w:sz w:val="24"/>
          <w:lang w:val="es-ES"/>
        </w:rPr>
        <w:t xml:space="preserve">, </w:t>
      </w:r>
      <w:r w:rsidRPr="00193743">
        <w:rPr>
          <w:rFonts w:ascii="Arial Narrow" w:hAnsi="Arial Narrow"/>
          <w:sz w:val="24"/>
          <w:lang w:val="es-ES"/>
        </w:rPr>
        <w:t xml:space="preserve">ya cumplieron su tiempo de retención en el </w:t>
      </w:r>
      <w:r w:rsidRPr="002E3019">
        <w:rPr>
          <w:rFonts w:ascii="Arial Narrow" w:hAnsi="Arial Narrow"/>
          <w:color w:val="000000" w:themeColor="text1"/>
          <w:sz w:val="24"/>
          <w:lang w:val="es-ES"/>
        </w:rPr>
        <w:t xml:space="preserve">Archivo </w:t>
      </w:r>
      <w:r w:rsidR="00C229F7" w:rsidRPr="002E3019">
        <w:rPr>
          <w:rFonts w:ascii="Arial Narrow" w:hAnsi="Arial Narrow"/>
          <w:color w:val="000000" w:themeColor="text1"/>
          <w:sz w:val="24"/>
          <w:lang w:val="es-ES"/>
        </w:rPr>
        <w:t xml:space="preserve">de Gestión Centralizado </w:t>
      </w:r>
      <w:r w:rsidRPr="00193743">
        <w:rPr>
          <w:rFonts w:ascii="Arial Narrow" w:hAnsi="Arial Narrow"/>
          <w:sz w:val="24"/>
          <w:lang w:val="es-ES"/>
        </w:rPr>
        <w:t>del Instituto Distrital de las Artes - IDARTES.</w:t>
      </w:r>
    </w:p>
    <w:p w14:paraId="63C69130" w14:textId="77777777" w:rsidR="00E01696" w:rsidRPr="00193743" w:rsidRDefault="00E01696" w:rsidP="00E01696">
      <w:pPr>
        <w:rPr>
          <w:rFonts w:ascii="Arial Narrow" w:hAnsi="Arial Narrow"/>
          <w:sz w:val="24"/>
          <w:lang w:val="es-ES"/>
        </w:rPr>
      </w:pPr>
    </w:p>
    <w:p w14:paraId="04063747" w14:textId="6ECD53F2" w:rsidR="002245A7" w:rsidRPr="00C80435" w:rsidRDefault="002245A7" w:rsidP="00E01696">
      <w:pPr>
        <w:rPr>
          <w:rFonts w:ascii="Arial Narrow" w:hAnsi="Arial Narrow"/>
          <w:sz w:val="24"/>
          <w:lang w:val="es-ES"/>
        </w:rPr>
      </w:pPr>
      <w:r w:rsidRPr="00C80435">
        <w:rPr>
          <w:rFonts w:ascii="Arial Narrow" w:hAnsi="Arial Narrow"/>
          <w:sz w:val="24"/>
          <w:lang w:val="es-ES"/>
        </w:rPr>
        <w:t xml:space="preserve">Bajo este contexto, y en cumplimiento </w:t>
      </w:r>
      <w:r w:rsidR="006B4B65">
        <w:rPr>
          <w:rFonts w:ascii="Arial Narrow" w:hAnsi="Arial Narrow"/>
          <w:sz w:val="24"/>
          <w:lang w:val="es-ES"/>
        </w:rPr>
        <w:t>con</w:t>
      </w:r>
      <w:r w:rsidRPr="00C80435">
        <w:rPr>
          <w:rFonts w:ascii="Arial Narrow" w:hAnsi="Arial Narrow"/>
          <w:sz w:val="24"/>
          <w:lang w:val="es-ES"/>
        </w:rPr>
        <w:t xml:space="preserve"> lo establecido en el Acuerdo No 04 de 2019 del Archivo General de la Nación “Por el cual se reglamenta el procedimiento para la elaboración, aprobación, evaluación y convalidación, implementación, publicación e inscripción en el Registro único de Series Documentales – RUSD de las Tablas de Retención Documental – TRD y Tablas de Valoración Documental – TVD”, y en lo que se refiere para el caso, en su Artículo 22. ELIMINACIÓN DE DOCUMENTOS y con el propósito de cumplir con el procedimiento allí</w:t>
      </w:r>
      <w:r w:rsidR="00E003DA" w:rsidRPr="00C80435">
        <w:rPr>
          <w:rFonts w:ascii="Arial Narrow" w:hAnsi="Arial Narrow"/>
          <w:sz w:val="24"/>
          <w:lang w:val="es-ES"/>
        </w:rPr>
        <w:t xml:space="preserve"> d</w:t>
      </w:r>
      <w:r w:rsidRPr="00C80435">
        <w:rPr>
          <w:rFonts w:ascii="Arial Narrow" w:hAnsi="Arial Narrow"/>
          <w:sz w:val="24"/>
          <w:lang w:val="es-ES"/>
        </w:rPr>
        <w:t>escrito</w:t>
      </w:r>
      <w:r w:rsidR="00E003DA" w:rsidRPr="00C80435">
        <w:rPr>
          <w:rFonts w:ascii="Arial Narrow" w:hAnsi="Arial Narrow"/>
          <w:sz w:val="24"/>
          <w:lang w:val="es-ES"/>
        </w:rPr>
        <w:t xml:space="preserve"> el cual se encuentra también enmarcado dentro del procedimiento de Disposición Final de Documentos de la Subdirección Administrativa y Financiera </w:t>
      </w:r>
      <w:r w:rsidR="002E3019" w:rsidRPr="00C80435">
        <w:rPr>
          <w:rFonts w:ascii="Arial Narrow" w:hAnsi="Arial Narrow"/>
          <w:sz w:val="24"/>
          <w:lang w:val="es-ES"/>
        </w:rPr>
        <w:t>Área</w:t>
      </w:r>
      <w:r w:rsidR="00E003DA" w:rsidRPr="00C80435">
        <w:rPr>
          <w:rFonts w:ascii="Arial Narrow" w:hAnsi="Arial Narrow"/>
          <w:sz w:val="24"/>
          <w:lang w:val="es-ES"/>
        </w:rPr>
        <w:t xml:space="preserve"> de Gestión Documental, se adelantaron las acciones necesarias para surtir el proceso de eliminación documental, cumpliendo con el procedimiento descrito en el artículo del Acuerdo citado.</w:t>
      </w:r>
    </w:p>
    <w:p w14:paraId="4A172A09" w14:textId="75B467B2" w:rsidR="00E003DA" w:rsidRPr="00C80435" w:rsidRDefault="00E003DA" w:rsidP="00E01696">
      <w:pPr>
        <w:rPr>
          <w:rFonts w:ascii="Arial Narrow" w:hAnsi="Arial Narrow"/>
          <w:sz w:val="24"/>
          <w:lang w:val="es-ES"/>
        </w:rPr>
      </w:pPr>
    </w:p>
    <w:p w14:paraId="1E0B8C14" w14:textId="77B2A48D" w:rsidR="00193743" w:rsidRDefault="00E003DA" w:rsidP="00E01696">
      <w:pPr>
        <w:rPr>
          <w:rFonts w:ascii="Arial Narrow" w:hAnsi="Arial Narrow"/>
          <w:sz w:val="24"/>
          <w:lang w:val="es-ES"/>
        </w:rPr>
      </w:pPr>
      <w:r w:rsidRPr="00C80435">
        <w:rPr>
          <w:rFonts w:ascii="Arial Narrow" w:hAnsi="Arial Narrow"/>
          <w:sz w:val="24"/>
          <w:lang w:val="es-ES"/>
        </w:rPr>
        <w:t xml:space="preserve">De esta manera, a </w:t>
      </w:r>
      <w:r w:rsidR="006B4B65" w:rsidRPr="00C80435">
        <w:rPr>
          <w:rFonts w:ascii="Arial Narrow" w:hAnsi="Arial Narrow"/>
          <w:sz w:val="24"/>
          <w:lang w:val="es-ES"/>
        </w:rPr>
        <w:t>los _</w:t>
      </w:r>
      <w:r w:rsidRPr="00C80435">
        <w:rPr>
          <w:rFonts w:ascii="Arial Narrow" w:hAnsi="Arial Narrow"/>
          <w:sz w:val="24"/>
          <w:lang w:val="es-ES"/>
        </w:rPr>
        <w:t>_ días del mes de __</w:t>
      </w:r>
      <w:r w:rsidR="006B4B65">
        <w:rPr>
          <w:rFonts w:ascii="Arial Narrow" w:hAnsi="Arial Narrow"/>
          <w:sz w:val="24"/>
          <w:lang w:val="es-ES"/>
        </w:rPr>
        <w:t>_____</w:t>
      </w:r>
      <w:r w:rsidRPr="00C80435">
        <w:rPr>
          <w:rFonts w:ascii="Arial Narrow" w:hAnsi="Arial Narrow"/>
          <w:sz w:val="24"/>
          <w:lang w:val="es-ES"/>
        </w:rPr>
        <w:t xml:space="preserve"> del ___ el Comité Institucional de Gestión y Desempeño mediante Acta No</w:t>
      </w:r>
      <w:r w:rsidR="006B4B65">
        <w:rPr>
          <w:rFonts w:ascii="Arial Narrow" w:hAnsi="Arial Narrow"/>
          <w:sz w:val="24"/>
          <w:lang w:val="es-ES"/>
        </w:rPr>
        <w:t>.</w:t>
      </w:r>
      <w:r w:rsidRPr="00C80435">
        <w:rPr>
          <w:rFonts w:ascii="Arial Narrow" w:hAnsi="Arial Narrow"/>
          <w:sz w:val="24"/>
          <w:lang w:val="es-ES"/>
        </w:rPr>
        <w:t xml:space="preserve"> __</w:t>
      </w:r>
      <w:r w:rsidR="006B4B65" w:rsidRPr="00C80435">
        <w:rPr>
          <w:rFonts w:ascii="Arial Narrow" w:hAnsi="Arial Narrow"/>
          <w:sz w:val="24"/>
          <w:lang w:val="es-ES"/>
        </w:rPr>
        <w:t>_,</w:t>
      </w:r>
      <w:r w:rsidRPr="00C80435">
        <w:rPr>
          <w:rFonts w:ascii="Arial Narrow" w:hAnsi="Arial Narrow"/>
          <w:sz w:val="24"/>
          <w:lang w:val="es-ES"/>
        </w:rPr>
        <w:t xml:space="preserve"> aprobó la propuesta de eliminación presentada por</w:t>
      </w:r>
      <w:r w:rsidR="00CB4336" w:rsidRPr="00C80435">
        <w:rPr>
          <w:rFonts w:ascii="Arial Narrow" w:hAnsi="Arial Narrow"/>
          <w:sz w:val="24"/>
          <w:lang w:val="es-ES"/>
        </w:rPr>
        <w:t xml:space="preserve"> la Subdirección Administrativa y Financiera</w:t>
      </w:r>
      <w:r w:rsidR="006B4B65">
        <w:rPr>
          <w:rFonts w:ascii="Arial Narrow" w:hAnsi="Arial Narrow"/>
          <w:sz w:val="24"/>
          <w:lang w:val="es-ES"/>
        </w:rPr>
        <w:t>-</w:t>
      </w:r>
      <w:r w:rsidR="00CB4336" w:rsidRPr="00C80435">
        <w:rPr>
          <w:rFonts w:ascii="Arial Narrow" w:hAnsi="Arial Narrow"/>
          <w:sz w:val="24"/>
          <w:lang w:val="es-ES"/>
        </w:rPr>
        <w:t>Gestión Documental,</w:t>
      </w:r>
      <w:r w:rsidRPr="00C80435">
        <w:rPr>
          <w:rFonts w:ascii="Arial Narrow" w:hAnsi="Arial Narrow"/>
          <w:sz w:val="24"/>
          <w:lang w:val="es-ES"/>
        </w:rPr>
        <w:t xml:space="preserve"> de la documentación cuyos tiempos de retención documental establecidos en las TRD habían finalizado; documentación que perdió sus valores primarios y no adquiere valores secundarios, y cuyo procedimiento de disposición final registraba “eliminación”, correspondiente a:</w:t>
      </w:r>
    </w:p>
    <w:p w14:paraId="56CCB426" w14:textId="06280574" w:rsidR="00193743" w:rsidRDefault="00193743" w:rsidP="00E01696">
      <w:pPr>
        <w:rPr>
          <w:rFonts w:ascii="Arial Narrow" w:hAnsi="Arial Narrow"/>
          <w:sz w:val="24"/>
          <w:lang w:val="es-ES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287"/>
        <w:gridCol w:w="1738"/>
        <w:gridCol w:w="1097"/>
        <w:gridCol w:w="993"/>
        <w:gridCol w:w="864"/>
        <w:gridCol w:w="1544"/>
        <w:gridCol w:w="993"/>
        <w:gridCol w:w="991"/>
      </w:tblGrid>
      <w:tr w:rsidR="006B4B65" w:rsidRPr="00E003DA" w14:paraId="11F8C59F" w14:textId="5C9BD4F0" w:rsidTr="00E1382B">
        <w:trPr>
          <w:jc w:val="center"/>
        </w:trPr>
        <w:tc>
          <w:tcPr>
            <w:tcW w:w="279" w:type="pct"/>
          </w:tcPr>
          <w:p w14:paraId="7D75C54B" w14:textId="392B3408" w:rsidR="00183902" w:rsidRPr="00E1382B" w:rsidRDefault="00183902" w:rsidP="004D22A9">
            <w:pPr>
              <w:pStyle w:val="Sinespaciado"/>
              <w:jc w:val="center"/>
              <w:rPr>
                <w:rFonts w:ascii="Arial Narrow" w:eastAsiaTheme="minorHAnsi" w:hAnsi="Arial Narrow" w:cs="Times New Roman (Cuerpo en alfa"/>
                <w:color w:val="auto"/>
                <w:sz w:val="20"/>
                <w:szCs w:val="20"/>
                <w:lang w:val="es-ES" w:eastAsia="en-US"/>
              </w:rPr>
            </w:pPr>
            <w:r w:rsidRPr="00E1382B">
              <w:rPr>
                <w:rFonts w:ascii="Arial Narrow" w:eastAsiaTheme="minorHAnsi" w:hAnsi="Arial Narrow" w:cs="Times New Roman (Cuerpo en alfa"/>
                <w:color w:val="auto"/>
                <w:sz w:val="20"/>
                <w:szCs w:val="20"/>
                <w:lang w:val="es-ES" w:eastAsia="en-US"/>
              </w:rPr>
              <w:t>No</w:t>
            </w:r>
            <w:r w:rsidR="00E1382B">
              <w:rPr>
                <w:rFonts w:ascii="Arial Narrow" w:eastAsiaTheme="minorHAnsi" w:hAnsi="Arial Narrow" w:cs="Times New Roman (Cuerpo en alfa"/>
                <w:color w:val="auto"/>
                <w:sz w:val="20"/>
                <w:szCs w:val="20"/>
                <w:lang w:val="es-ES" w:eastAsia="en-US"/>
              </w:rPr>
              <w:t>.</w:t>
            </w:r>
          </w:p>
        </w:tc>
        <w:tc>
          <w:tcPr>
            <w:tcW w:w="639" w:type="pct"/>
            <w:shd w:val="clear" w:color="auto" w:fill="auto"/>
          </w:tcPr>
          <w:p w14:paraId="41F06946" w14:textId="171E38CD" w:rsidR="00183902" w:rsidRPr="006B4B65" w:rsidRDefault="00183902" w:rsidP="004D22A9">
            <w:pPr>
              <w:pStyle w:val="Sinespaciado"/>
              <w:jc w:val="center"/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</w:pPr>
            <w:r w:rsidRPr="006B4B65"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  <w:t>Código de Dependencia</w:t>
            </w:r>
          </w:p>
        </w:tc>
        <w:tc>
          <w:tcPr>
            <w:tcW w:w="863" w:type="pct"/>
            <w:shd w:val="clear" w:color="auto" w:fill="auto"/>
          </w:tcPr>
          <w:p w14:paraId="3F037514" w14:textId="77777777" w:rsidR="00183902" w:rsidRPr="006B4B65" w:rsidRDefault="00183902" w:rsidP="004D22A9">
            <w:pPr>
              <w:pStyle w:val="Sinespaciado"/>
              <w:jc w:val="center"/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</w:pPr>
            <w:r w:rsidRPr="006B4B65"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  <w:t>Nombre serie, subserie o asunto</w:t>
            </w:r>
          </w:p>
        </w:tc>
        <w:tc>
          <w:tcPr>
            <w:tcW w:w="545" w:type="pct"/>
            <w:shd w:val="clear" w:color="auto" w:fill="auto"/>
          </w:tcPr>
          <w:p w14:paraId="02AF4C9F" w14:textId="77777777" w:rsidR="00183902" w:rsidRPr="006B4B65" w:rsidRDefault="00183902" w:rsidP="004D22A9">
            <w:pPr>
              <w:pStyle w:val="Sinespaciado"/>
              <w:jc w:val="center"/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</w:pPr>
            <w:r w:rsidRPr="006B4B65"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  <w:t>Fechas Extremas</w:t>
            </w:r>
          </w:p>
        </w:tc>
        <w:tc>
          <w:tcPr>
            <w:tcW w:w="493" w:type="pct"/>
            <w:shd w:val="clear" w:color="auto" w:fill="auto"/>
          </w:tcPr>
          <w:p w14:paraId="1A1B26C3" w14:textId="77777777" w:rsidR="00183902" w:rsidRPr="006B4B65" w:rsidRDefault="00183902" w:rsidP="004D22A9">
            <w:pPr>
              <w:pStyle w:val="Sinespaciado"/>
              <w:jc w:val="center"/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</w:pPr>
            <w:r w:rsidRPr="006B4B65"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  <w:t>Número carpetas</w:t>
            </w:r>
          </w:p>
        </w:tc>
        <w:tc>
          <w:tcPr>
            <w:tcW w:w="429" w:type="pct"/>
            <w:shd w:val="clear" w:color="auto" w:fill="auto"/>
          </w:tcPr>
          <w:p w14:paraId="1EAAC6C2" w14:textId="3B017E92" w:rsidR="00183902" w:rsidRPr="006B4B65" w:rsidRDefault="00183902" w:rsidP="004D22A9">
            <w:pPr>
              <w:pStyle w:val="Sinespaciado"/>
              <w:jc w:val="center"/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</w:pPr>
            <w:r w:rsidRPr="006B4B65"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  <w:t>No</w:t>
            </w:r>
            <w:r w:rsidR="006B4B65"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  <w:t>.</w:t>
            </w:r>
            <w:r w:rsidRPr="006B4B65"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  <w:t xml:space="preserve"> de Folios</w:t>
            </w:r>
          </w:p>
        </w:tc>
        <w:tc>
          <w:tcPr>
            <w:tcW w:w="767" w:type="pct"/>
            <w:shd w:val="clear" w:color="auto" w:fill="auto"/>
          </w:tcPr>
          <w:p w14:paraId="1897C8A3" w14:textId="77777777" w:rsidR="00183902" w:rsidRPr="006B4B65" w:rsidRDefault="00183902" w:rsidP="004D22A9">
            <w:pPr>
              <w:pStyle w:val="Sinespaciado"/>
              <w:jc w:val="center"/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</w:pPr>
            <w:r w:rsidRPr="006B4B65"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  <w:t>Unidad de Conservación</w:t>
            </w:r>
          </w:p>
        </w:tc>
        <w:tc>
          <w:tcPr>
            <w:tcW w:w="493" w:type="pct"/>
          </w:tcPr>
          <w:p w14:paraId="36F2C4AE" w14:textId="776E0859" w:rsidR="00183902" w:rsidRPr="006B4B65" w:rsidRDefault="00183902" w:rsidP="004D22A9">
            <w:pPr>
              <w:pStyle w:val="Sinespaciado"/>
              <w:jc w:val="center"/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</w:pPr>
            <w:r w:rsidRPr="006B4B65"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  <w:t>Soporte</w:t>
            </w:r>
          </w:p>
        </w:tc>
        <w:tc>
          <w:tcPr>
            <w:tcW w:w="492" w:type="pct"/>
          </w:tcPr>
          <w:p w14:paraId="6144CFC8" w14:textId="3451889D" w:rsidR="00183902" w:rsidRPr="006B4B65" w:rsidRDefault="00183902" w:rsidP="004D22A9">
            <w:pPr>
              <w:pStyle w:val="Sinespaciado"/>
              <w:jc w:val="center"/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</w:pPr>
            <w:r w:rsidRPr="006B4B65">
              <w:rPr>
                <w:rFonts w:ascii="Arial Narrow" w:eastAsiaTheme="minorHAnsi" w:hAnsi="Arial Narrow" w:cs="Times New Roman (Cuerpo en alfa"/>
                <w:color w:val="auto"/>
                <w:lang w:val="es-ES" w:eastAsia="en-US"/>
              </w:rPr>
              <w:t xml:space="preserve">Metros Lineales </w:t>
            </w:r>
          </w:p>
        </w:tc>
      </w:tr>
      <w:tr w:rsidR="006B4B65" w:rsidRPr="00E003DA" w14:paraId="45449114" w14:textId="27E40845" w:rsidTr="00E1382B">
        <w:trPr>
          <w:jc w:val="center"/>
        </w:trPr>
        <w:tc>
          <w:tcPr>
            <w:tcW w:w="279" w:type="pct"/>
          </w:tcPr>
          <w:p w14:paraId="7B363FB2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639" w:type="pct"/>
            <w:shd w:val="clear" w:color="auto" w:fill="auto"/>
          </w:tcPr>
          <w:p w14:paraId="0FC22547" w14:textId="2A1ED09F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863" w:type="pct"/>
            <w:shd w:val="clear" w:color="auto" w:fill="auto"/>
          </w:tcPr>
          <w:p w14:paraId="261CD755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545" w:type="pct"/>
            <w:shd w:val="clear" w:color="auto" w:fill="auto"/>
          </w:tcPr>
          <w:p w14:paraId="3B7D96BF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3" w:type="pct"/>
            <w:shd w:val="clear" w:color="auto" w:fill="auto"/>
          </w:tcPr>
          <w:p w14:paraId="5C0CE012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29" w:type="pct"/>
            <w:shd w:val="clear" w:color="auto" w:fill="auto"/>
          </w:tcPr>
          <w:p w14:paraId="74FD05B3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767" w:type="pct"/>
            <w:shd w:val="clear" w:color="auto" w:fill="auto"/>
          </w:tcPr>
          <w:p w14:paraId="29D0AB33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3" w:type="pct"/>
          </w:tcPr>
          <w:p w14:paraId="587A7ADF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2" w:type="pct"/>
          </w:tcPr>
          <w:p w14:paraId="721E0605" w14:textId="1A70124B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</w:tr>
      <w:tr w:rsidR="006B4B65" w:rsidRPr="00E003DA" w14:paraId="6603784C" w14:textId="04D9EE8C" w:rsidTr="00E1382B">
        <w:trPr>
          <w:jc w:val="center"/>
        </w:trPr>
        <w:tc>
          <w:tcPr>
            <w:tcW w:w="279" w:type="pct"/>
          </w:tcPr>
          <w:p w14:paraId="267F31E1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639" w:type="pct"/>
            <w:shd w:val="clear" w:color="auto" w:fill="auto"/>
          </w:tcPr>
          <w:p w14:paraId="727E8607" w14:textId="6B368AFE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863" w:type="pct"/>
            <w:shd w:val="clear" w:color="auto" w:fill="auto"/>
          </w:tcPr>
          <w:p w14:paraId="7AE8AB9B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545" w:type="pct"/>
            <w:shd w:val="clear" w:color="auto" w:fill="auto"/>
          </w:tcPr>
          <w:p w14:paraId="4B0C5D42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3" w:type="pct"/>
            <w:shd w:val="clear" w:color="auto" w:fill="auto"/>
          </w:tcPr>
          <w:p w14:paraId="346281DF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29" w:type="pct"/>
            <w:shd w:val="clear" w:color="auto" w:fill="auto"/>
          </w:tcPr>
          <w:p w14:paraId="421D1A22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767" w:type="pct"/>
            <w:shd w:val="clear" w:color="auto" w:fill="auto"/>
          </w:tcPr>
          <w:p w14:paraId="7180672F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3" w:type="pct"/>
          </w:tcPr>
          <w:p w14:paraId="442D50E9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2" w:type="pct"/>
          </w:tcPr>
          <w:p w14:paraId="37A126BC" w14:textId="6DC89C9E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</w:tr>
      <w:tr w:rsidR="006B4B65" w:rsidRPr="00E003DA" w14:paraId="2D09879D" w14:textId="3C57C4C7" w:rsidTr="00E1382B">
        <w:trPr>
          <w:jc w:val="center"/>
        </w:trPr>
        <w:tc>
          <w:tcPr>
            <w:tcW w:w="279" w:type="pct"/>
          </w:tcPr>
          <w:p w14:paraId="10CCD169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639" w:type="pct"/>
            <w:shd w:val="clear" w:color="auto" w:fill="auto"/>
          </w:tcPr>
          <w:p w14:paraId="2E2AF020" w14:textId="78A94519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863" w:type="pct"/>
            <w:shd w:val="clear" w:color="auto" w:fill="auto"/>
          </w:tcPr>
          <w:p w14:paraId="404AC069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545" w:type="pct"/>
            <w:shd w:val="clear" w:color="auto" w:fill="auto"/>
          </w:tcPr>
          <w:p w14:paraId="0EC44C3F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3" w:type="pct"/>
            <w:shd w:val="clear" w:color="auto" w:fill="auto"/>
          </w:tcPr>
          <w:p w14:paraId="1BADC709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29" w:type="pct"/>
            <w:shd w:val="clear" w:color="auto" w:fill="auto"/>
          </w:tcPr>
          <w:p w14:paraId="74B955F2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767" w:type="pct"/>
            <w:shd w:val="clear" w:color="auto" w:fill="auto"/>
          </w:tcPr>
          <w:p w14:paraId="05230F2B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3" w:type="pct"/>
          </w:tcPr>
          <w:p w14:paraId="3C977D58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2" w:type="pct"/>
          </w:tcPr>
          <w:p w14:paraId="0E24CEE7" w14:textId="1985C9B2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</w:tr>
      <w:tr w:rsidR="006B4B65" w:rsidRPr="00E003DA" w14:paraId="0DB6831E" w14:textId="352227C5" w:rsidTr="00E1382B">
        <w:trPr>
          <w:jc w:val="center"/>
        </w:trPr>
        <w:tc>
          <w:tcPr>
            <w:tcW w:w="279" w:type="pct"/>
          </w:tcPr>
          <w:p w14:paraId="0606EF4C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639" w:type="pct"/>
            <w:shd w:val="clear" w:color="auto" w:fill="auto"/>
          </w:tcPr>
          <w:p w14:paraId="61A46534" w14:textId="1C8A706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863" w:type="pct"/>
            <w:shd w:val="clear" w:color="auto" w:fill="auto"/>
          </w:tcPr>
          <w:p w14:paraId="7ACB6D8E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545" w:type="pct"/>
            <w:shd w:val="clear" w:color="auto" w:fill="auto"/>
          </w:tcPr>
          <w:p w14:paraId="6936CF7A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3" w:type="pct"/>
            <w:shd w:val="clear" w:color="auto" w:fill="auto"/>
          </w:tcPr>
          <w:p w14:paraId="76C274ED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29" w:type="pct"/>
            <w:shd w:val="clear" w:color="auto" w:fill="auto"/>
          </w:tcPr>
          <w:p w14:paraId="1D0CA0BC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767" w:type="pct"/>
            <w:shd w:val="clear" w:color="auto" w:fill="auto"/>
          </w:tcPr>
          <w:p w14:paraId="087F10DC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3" w:type="pct"/>
          </w:tcPr>
          <w:p w14:paraId="7B1224D2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2" w:type="pct"/>
          </w:tcPr>
          <w:p w14:paraId="7A5C7EB7" w14:textId="1AB05DFB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</w:tr>
      <w:tr w:rsidR="006B4B65" w:rsidRPr="00E003DA" w14:paraId="62D82DC8" w14:textId="49761DA1" w:rsidTr="00E1382B">
        <w:trPr>
          <w:jc w:val="center"/>
        </w:trPr>
        <w:tc>
          <w:tcPr>
            <w:tcW w:w="279" w:type="pct"/>
          </w:tcPr>
          <w:p w14:paraId="2EFCF83D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639" w:type="pct"/>
            <w:shd w:val="clear" w:color="auto" w:fill="auto"/>
          </w:tcPr>
          <w:p w14:paraId="2DD0DC68" w14:textId="5316DBD9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863" w:type="pct"/>
            <w:shd w:val="clear" w:color="auto" w:fill="auto"/>
          </w:tcPr>
          <w:p w14:paraId="40A458B3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545" w:type="pct"/>
            <w:shd w:val="clear" w:color="auto" w:fill="auto"/>
          </w:tcPr>
          <w:p w14:paraId="7BEB9979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3" w:type="pct"/>
            <w:shd w:val="clear" w:color="auto" w:fill="auto"/>
          </w:tcPr>
          <w:p w14:paraId="186BBDFB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29" w:type="pct"/>
            <w:shd w:val="clear" w:color="auto" w:fill="auto"/>
          </w:tcPr>
          <w:p w14:paraId="786405F2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767" w:type="pct"/>
            <w:shd w:val="clear" w:color="auto" w:fill="auto"/>
          </w:tcPr>
          <w:p w14:paraId="304504DC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3" w:type="pct"/>
          </w:tcPr>
          <w:p w14:paraId="750F1959" w14:textId="77777777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  <w:tc>
          <w:tcPr>
            <w:tcW w:w="492" w:type="pct"/>
          </w:tcPr>
          <w:p w14:paraId="535B79BC" w14:textId="021B86CD" w:rsidR="00183902" w:rsidRPr="00E003DA" w:rsidRDefault="00183902" w:rsidP="004D22A9">
            <w:pPr>
              <w:pStyle w:val="Sinespaciado"/>
              <w:rPr>
                <w:rFonts w:ascii="Arial Narrow" w:eastAsiaTheme="minorHAnsi" w:hAnsi="Arial Narrow" w:cs="Times New Roman (Cuerpo en alfa"/>
                <w:color w:val="auto"/>
                <w:sz w:val="24"/>
                <w:szCs w:val="24"/>
                <w:lang w:val="es-ES" w:eastAsia="en-US"/>
              </w:rPr>
            </w:pPr>
          </w:p>
        </w:tc>
      </w:tr>
    </w:tbl>
    <w:p w14:paraId="22AAEB82" w14:textId="77777777" w:rsidR="00E1382B" w:rsidRDefault="00E1382B" w:rsidP="00341B33">
      <w:pPr>
        <w:pStyle w:val="Sinespaciado"/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</w:pPr>
    </w:p>
    <w:p w14:paraId="3A3FB451" w14:textId="3122E4A9" w:rsidR="00341B33" w:rsidRDefault="00C229F7" w:rsidP="00341B33">
      <w:pPr>
        <w:pStyle w:val="Sinespaciado"/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</w:pPr>
      <w:r w:rsidRPr="00E003DA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 xml:space="preserve">Las series documentales que se observan en el presente inventario cumplieron </w:t>
      </w:r>
      <w:r w:rsidR="00E1382B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 xml:space="preserve">con </w:t>
      </w:r>
      <w:r w:rsidRPr="00E003DA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>su tiempo de retención en el Archivo</w:t>
      </w:r>
      <w:r w:rsidR="00341B33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 xml:space="preserve"> de</w:t>
      </w:r>
      <w:r w:rsidR="00183902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 xml:space="preserve"> G</w:t>
      </w:r>
      <w:r w:rsidR="00341B33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 xml:space="preserve">estión </w:t>
      </w:r>
      <w:r w:rsidRPr="00E003DA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 xml:space="preserve"> Central</w:t>
      </w:r>
      <w:r w:rsidR="00341B33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>izado</w:t>
      </w:r>
      <w:r w:rsidRPr="00E003DA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>, por lo tanto, en concordancia con las Tablas de Retención aprobadas en el año ____, se procede a su eliminación</w:t>
      </w:r>
      <w:r w:rsidR="00341B33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 xml:space="preserve"> mediante</w:t>
      </w:r>
      <w:r w:rsidR="00341B33" w:rsidRPr="00341B33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 xml:space="preserve"> el método de picado</w:t>
      </w:r>
      <w:r w:rsidR="00183902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>;</w:t>
      </w:r>
      <w:r w:rsidR="00341B33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 xml:space="preserve"> </w:t>
      </w:r>
      <w:r w:rsidR="00341B33" w:rsidRPr="00341B33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>posteriormente deberá ser entregado el material aprovechable de conformidad con el acuerdo de corresponsabilidad de reciclaje según el</w:t>
      </w:r>
      <w:r w:rsidR="00341B33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 xml:space="preserve"> </w:t>
      </w:r>
      <w:r w:rsidR="00341B33" w:rsidRPr="00341B33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>"Procedimiento de gestión de residuos sólidos"</w:t>
      </w:r>
      <w:r w:rsidR="00183902">
        <w:rPr>
          <w:rFonts w:ascii="Arial Narrow" w:eastAsiaTheme="minorHAnsi" w:hAnsi="Arial Narrow" w:cs="Times New Roman (Cuerpo en alfa"/>
          <w:color w:val="auto"/>
          <w:sz w:val="24"/>
          <w:szCs w:val="24"/>
          <w:lang w:val="es-ES" w:eastAsia="en-US"/>
        </w:rPr>
        <w:t xml:space="preserve"> enmarcado en el Plan Institucional de Gestión Ambiental del Idartes.</w:t>
      </w:r>
    </w:p>
    <w:p w14:paraId="360E4842" w14:textId="77777777" w:rsidR="00193743" w:rsidRPr="00193743" w:rsidRDefault="00193743" w:rsidP="00193743">
      <w:pPr>
        <w:rPr>
          <w:rFonts w:ascii="Arial Narrow" w:hAnsi="Arial Narrow"/>
          <w:sz w:val="24"/>
          <w:lang w:val="es-ES"/>
        </w:rPr>
      </w:pPr>
    </w:p>
    <w:p w14:paraId="5CF6D0FC" w14:textId="1B9589C3" w:rsidR="00193743" w:rsidRDefault="00193743" w:rsidP="00193743">
      <w:pPr>
        <w:rPr>
          <w:rFonts w:ascii="Arial Narrow" w:hAnsi="Arial Narrow"/>
          <w:sz w:val="24"/>
          <w:lang w:val="es-ES"/>
        </w:rPr>
      </w:pPr>
      <w:r w:rsidRPr="00193743">
        <w:rPr>
          <w:rFonts w:ascii="Arial Narrow" w:hAnsi="Arial Narrow"/>
          <w:sz w:val="24"/>
          <w:lang w:val="es-ES"/>
        </w:rPr>
        <w:t>Atentamente dejamos constancia de la eliminación,</w:t>
      </w:r>
    </w:p>
    <w:p w14:paraId="52D2AFE4" w14:textId="77777777" w:rsidR="00E1382B" w:rsidRPr="00193743" w:rsidRDefault="00E1382B" w:rsidP="00193743">
      <w:pPr>
        <w:rPr>
          <w:rFonts w:ascii="Arial Narrow" w:hAnsi="Arial Narrow"/>
          <w:sz w:val="24"/>
          <w:lang w:val="es-ES"/>
        </w:rPr>
      </w:pPr>
    </w:p>
    <w:p w14:paraId="2CEEE851" w14:textId="33F9CB7B" w:rsidR="00193743" w:rsidRPr="00193743" w:rsidRDefault="00D87E58" w:rsidP="00193743">
      <w:p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Quienes intervienen en el proceso:</w:t>
      </w:r>
    </w:p>
    <w:p w14:paraId="645324BE" w14:textId="77777777" w:rsidR="00193743" w:rsidRPr="00193743" w:rsidRDefault="00193743" w:rsidP="00193743">
      <w:pPr>
        <w:rPr>
          <w:rFonts w:ascii="Arial Narrow" w:hAnsi="Arial Narrow"/>
          <w:sz w:val="24"/>
          <w:lang w:val="es-ES"/>
        </w:rPr>
      </w:pPr>
    </w:p>
    <w:p w14:paraId="64B58B80" w14:textId="77777777" w:rsidR="00193743" w:rsidRPr="00193743" w:rsidRDefault="00193743" w:rsidP="00193743">
      <w:pPr>
        <w:rPr>
          <w:rFonts w:ascii="Arial Narrow" w:hAnsi="Arial Narrow"/>
          <w:sz w:val="24"/>
          <w:lang w:val="es-ES"/>
        </w:rPr>
      </w:pPr>
    </w:p>
    <w:p w14:paraId="23B59EB8" w14:textId="0380F8AB" w:rsidR="00193743" w:rsidRPr="00193743" w:rsidRDefault="00193743" w:rsidP="00193743">
      <w:pPr>
        <w:rPr>
          <w:rFonts w:ascii="Arial Narrow" w:hAnsi="Arial Narrow"/>
          <w:sz w:val="24"/>
          <w:lang w:val="es-ES"/>
        </w:rPr>
      </w:pPr>
      <w:r w:rsidRPr="00193743">
        <w:rPr>
          <w:rFonts w:ascii="Arial Narrow" w:hAnsi="Arial Narrow"/>
          <w:sz w:val="24"/>
          <w:lang w:val="es-ES"/>
        </w:rPr>
        <w:t>Jefe de Oficina Productora</w:t>
      </w:r>
      <w:r w:rsidRPr="00193743">
        <w:rPr>
          <w:rFonts w:ascii="Arial Narrow" w:hAnsi="Arial Narrow"/>
          <w:sz w:val="24"/>
          <w:lang w:val="es-ES"/>
        </w:rPr>
        <w:tab/>
      </w:r>
      <w:r w:rsidRPr="00193743">
        <w:rPr>
          <w:rFonts w:ascii="Arial Narrow" w:hAnsi="Arial Narrow"/>
          <w:sz w:val="24"/>
          <w:lang w:val="es-ES"/>
        </w:rPr>
        <w:tab/>
      </w:r>
      <w:r w:rsidRPr="00193743">
        <w:rPr>
          <w:rFonts w:ascii="Arial Narrow" w:hAnsi="Arial Narrow"/>
          <w:sz w:val="24"/>
          <w:lang w:val="es-ES"/>
        </w:rPr>
        <w:tab/>
      </w:r>
      <w:r w:rsidR="00C229F7" w:rsidRPr="00E003DA">
        <w:rPr>
          <w:rFonts w:ascii="Arial Narrow" w:hAnsi="Arial Narrow"/>
          <w:sz w:val="24"/>
          <w:lang w:val="es-ES"/>
        </w:rPr>
        <w:t>Responsable</w:t>
      </w:r>
      <w:r w:rsidRPr="00193743">
        <w:rPr>
          <w:rFonts w:ascii="Arial Narrow" w:hAnsi="Arial Narrow"/>
          <w:sz w:val="24"/>
          <w:lang w:val="es-ES"/>
        </w:rPr>
        <w:t xml:space="preserve"> de Gestión Documental</w:t>
      </w:r>
    </w:p>
    <w:p w14:paraId="0996BDEE" w14:textId="77777777" w:rsidR="00193743" w:rsidRPr="00193743" w:rsidRDefault="00193743" w:rsidP="00193743">
      <w:pPr>
        <w:rPr>
          <w:rFonts w:ascii="Arial Narrow" w:hAnsi="Arial Narrow"/>
          <w:sz w:val="24"/>
          <w:lang w:val="es-ES"/>
        </w:rPr>
      </w:pPr>
    </w:p>
    <w:p w14:paraId="77011911" w14:textId="77777777" w:rsidR="00193743" w:rsidRPr="00193743" w:rsidRDefault="00193743" w:rsidP="00193743">
      <w:pPr>
        <w:rPr>
          <w:rFonts w:ascii="Arial Narrow" w:hAnsi="Arial Narrow"/>
          <w:sz w:val="24"/>
          <w:lang w:val="es-ES"/>
        </w:rPr>
      </w:pPr>
    </w:p>
    <w:p w14:paraId="002B9791" w14:textId="77777777" w:rsidR="00193743" w:rsidRPr="00193743" w:rsidRDefault="00193743" w:rsidP="00193743">
      <w:pPr>
        <w:rPr>
          <w:rFonts w:ascii="Arial Narrow" w:hAnsi="Arial Narrow"/>
          <w:sz w:val="24"/>
          <w:lang w:val="es-ES"/>
        </w:rPr>
      </w:pPr>
    </w:p>
    <w:p w14:paraId="0C91AF5D" w14:textId="77777777" w:rsidR="00193743" w:rsidRPr="00193743" w:rsidRDefault="00193743" w:rsidP="00193743">
      <w:pPr>
        <w:rPr>
          <w:rFonts w:ascii="Arial Narrow" w:hAnsi="Arial Narrow"/>
          <w:sz w:val="24"/>
          <w:lang w:val="es-ES"/>
        </w:rPr>
      </w:pPr>
      <w:r w:rsidRPr="00193743">
        <w:rPr>
          <w:rFonts w:ascii="Arial Narrow" w:hAnsi="Arial Narrow"/>
          <w:sz w:val="24"/>
          <w:lang w:val="es-ES"/>
        </w:rPr>
        <w:t>__________________________</w:t>
      </w:r>
      <w:r w:rsidRPr="00193743">
        <w:rPr>
          <w:rFonts w:ascii="Arial Narrow" w:hAnsi="Arial Narrow"/>
          <w:sz w:val="24"/>
          <w:lang w:val="es-ES"/>
        </w:rPr>
        <w:tab/>
        <w:t xml:space="preserve">              ____________________________</w:t>
      </w:r>
    </w:p>
    <w:p w14:paraId="4C012E51" w14:textId="7AA7C64A" w:rsidR="00193743" w:rsidRPr="00193743" w:rsidRDefault="00193743" w:rsidP="00193743">
      <w:pPr>
        <w:rPr>
          <w:rFonts w:ascii="Arial Narrow" w:hAnsi="Arial Narrow"/>
          <w:sz w:val="24"/>
          <w:lang w:val="es-ES"/>
        </w:rPr>
      </w:pPr>
      <w:r w:rsidRPr="00193743">
        <w:rPr>
          <w:rFonts w:ascii="Arial Narrow" w:hAnsi="Arial Narrow"/>
          <w:sz w:val="24"/>
          <w:lang w:val="es-ES"/>
        </w:rPr>
        <w:t>Nombre completo:</w:t>
      </w:r>
      <w:r w:rsidRPr="00193743">
        <w:rPr>
          <w:rFonts w:ascii="Arial Narrow" w:hAnsi="Arial Narrow"/>
          <w:sz w:val="24"/>
          <w:lang w:val="es-ES"/>
        </w:rPr>
        <w:tab/>
      </w:r>
      <w:r w:rsidRPr="00193743">
        <w:rPr>
          <w:rFonts w:ascii="Arial Narrow" w:hAnsi="Arial Narrow"/>
          <w:sz w:val="24"/>
          <w:lang w:val="es-ES"/>
        </w:rPr>
        <w:tab/>
      </w:r>
      <w:r w:rsidRPr="00193743">
        <w:rPr>
          <w:rFonts w:ascii="Arial Narrow" w:hAnsi="Arial Narrow"/>
          <w:sz w:val="24"/>
          <w:lang w:val="es-ES"/>
        </w:rPr>
        <w:tab/>
      </w:r>
      <w:r w:rsidRPr="00193743">
        <w:rPr>
          <w:rFonts w:ascii="Arial Narrow" w:hAnsi="Arial Narrow"/>
          <w:sz w:val="24"/>
          <w:lang w:val="es-ES"/>
        </w:rPr>
        <w:tab/>
        <w:t xml:space="preserve"> Nombre completo:</w:t>
      </w:r>
    </w:p>
    <w:p w14:paraId="645AC7B8" w14:textId="77777777" w:rsidR="00193743" w:rsidRPr="00193743" w:rsidRDefault="00193743" w:rsidP="00193743">
      <w:pPr>
        <w:rPr>
          <w:rFonts w:ascii="Arial Narrow" w:hAnsi="Arial Narrow"/>
          <w:sz w:val="24"/>
          <w:lang w:val="es-ES"/>
        </w:rPr>
      </w:pPr>
      <w:r w:rsidRPr="00193743">
        <w:rPr>
          <w:rFonts w:ascii="Arial Narrow" w:hAnsi="Arial Narrow"/>
          <w:sz w:val="24"/>
          <w:lang w:val="es-ES"/>
        </w:rPr>
        <w:t>Cargo:</w:t>
      </w:r>
      <w:r w:rsidRPr="00193743">
        <w:rPr>
          <w:rFonts w:ascii="Arial Narrow" w:hAnsi="Arial Narrow"/>
          <w:sz w:val="24"/>
          <w:lang w:val="es-ES"/>
        </w:rPr>
        <w:tab/>
      </w:r>
      <w:r w:rsidRPr="00193743">
        <w:rPr>
          <w:rFonts w:ascii="Arial Narrow" w:hAnsi="Arial Narrow"/>
          <w:sz w:val="24"/>
          <w:lang w:val="es-ES"/>
        </w:rPr>
        <w:tab/>
      </w:r>
      <w:r w:rsidRPr="00193743">
        <w:rPr>
          <w:rFonts w:ascii="Arial Narrow" w:hAnsi="Arial Narrow"/>
          <w:sz w:val="24"/>
          <w:lang w:val="es-ES"/>
        </w:rPr>
        <w:tab/>
      </w:r>
      <w:r w:rsidRPr="00193743">
        <w:rPr>
          <w:rFonts w:ascii="Arial Narrow" w:hAnsi="Arial Narrow"/>
          <w:sz w:val="24"/>
          <w:lang w:val="es-ES"/>
        </w:rPr>
        <w:tab/>
      </w:r>
      <w:r w:rsidRPr="00193743">
        <w:rPr>
          <w:rFonts w:ascii="Arial Narrow" w:hAnsi="Arial Narrow"/>
          <w:sz w:val="24"/>
          <w:lang w:val="es-ES"/>
        </w:rPr>
        <w:tab/>
        <w:t xml:space="preserve">               Cargo:</w:t>
      </w:r>
    </w:p>
    <w:p w14:paraId="09ACC613" w14:textId="77777777" w:rsidR="00193743" w:rsidRPr="00E003DA" w:rsidRDefault="00193743" w:rsidP="00193743">
      <w:pPr>
        <w:rPr>
          <w:rFonts w:ascii="Arial Narrow" w:hAnsi="Arial Narrow"/>
          <w:sz w:val="24"/>
          <w:lang w:val="es-ES"/>
        </w:rPr>
      </w:pPr>
      <w:r w:rsidRPr="00E003DA">
        <w:rPr>
          <w:rFonts w:ascii="Arial Narrow" w:hAnsi="Arial Narrow"/>
          <w:sz w:val="24"/>
          <w:lang w:val="es-ES"/>
        </w:rPr>
        <w:t xml:space="preserve">C.C. </w:t>
      </w:r>
      <w:r w:rsidRPr="00E003DA">
        <w:rPr>
          <w:rFonts w:ascii="Arial Narrow" w:hAnsi="Arial Narrow"/>
          <w:sz w:val="24"/>
          <w:lang w:val="es-ES"/>
        </w:rPr>
        <w:tab/>
      </w:r>
      <w:r w:rsidRPr="00E003DA">
        <w:rPr>
          <w:rFonts w:ascii="Arial Narrow" w:hAnsi="Arial Narrow"/>
          <w:sz w:val="24"/>
          <w:lang w:val="es-ES"/>
        </w:rPr>
        <w:tab/>
      </w:r>
      <w:r w:rsidRPr="00E003DA">
        <w:rPr>
          <w:rFonts w:ascii="Arial Narrow" w:hAnsi="Arial Narrow"/>
          <w:sz w:val="24"/>
          <w:lang w:val="es-ES"/>
        </w:rPr>
        <w:tab/>
      </w:r>
      <w:r w:rsidRPr="00E003DA">
        <w:rPr>
          <w:rFonts w:ascii="Arial Narrow" w:hAnsi="Arial Narrow"/>
          <w:sz w:val="24"/>
          <w:lang w:val="es-ES"/>
        </w:rPr>
        <w:tab/>
      </w:r>
      <w:r w:rsidRPr="00E003DA">
        <w:rPr>
          <w:rFonts w:ascii="Arial Narrow" w:hAnsi="Arial Narrow"/>
          <w:sz w:val="24"/>
          <w:lang w:val="es-ES"/>
        </w:rPr>
        <w:tab/>
        <w:t xml:space="preserve">               C.C.</w:t>
      </w:r>
    </w:p>
    <w:p w14:paraId="44376D6A" w14:textId="77777777" w:rsidR="00193743" w:rsidRPr="00E003DA" w:rsidRDefault="00193743" w:rsidP="00193743">
      <w:pPr>
        <w:rPr>
          <w:rFonts w:ascii="Arial Narrow" w:hAnsi="Arial Narrow"/>
          <w:sz w:val="24"/>
          <w:lang w:val="es-ES"/>
        </w:rPr>
      </w:pPr>
    </w:p>
    <w:p w14:paraId="0886B0F4" w14:textId="492089F8" w:rsidR="00193743" w:rsidRPr="00E1382B" w:rsidRDefault="00193743" w:rsidP="00193743">
      <w:pPr>
        <w:rPr>
          <w:rFonts w:ascii="Arial Narrow" w:hAnsi="Arial Narrow"/>
          <w:sz w:val="20"/>
          <w:szCs w:val="20"/>
          <w:lang w:val="es-ES"/>
        </w:rPr>
      </w:pPr>
      <w:r w:rsidRPr="00E1382B">
        <w:rPr>
          <w:rFonts w:ascii="Arial Narrow" w:hAnsi="Arial Narrow"/>
          <w:sz w:val="20"/>
          <w:szCs w:val="20"/>
          <w:lang w:val="es-ES"/>
        </w:rPr>
        <w:t>Anexos:</w:t>
      </w:r>
      <w:r w:rsidR="00D87E58" w:rsidRPr="00E1382B">
        <w:rPr>
          <w:rFonts w:ascii="Arial Narrow" w:hAnsi="Arial Narrow"/>
          <w:sz w:val="20"/>
          <w:szCs w:val="20"/>
          <w:lang w:val="es-ES"/>
        </w:rPr>
        <w:t xml:space="preserve"> (Se debe registrar la evidencia </w:t>
      </w:r>
      <w:r w:rsidR="00183902" w:rsidRPr="00E1382B">
        <w:rPr>
          <w:rFonts w:ascii="Arial Narrow" w:hAnsi="Arial Narrow"/>
          <w:sz w:val="20"/>
          <w:szCs w:val="20"/>
          <w:lang w:val="es-ES"/>
        </w:rPr>
        <w:t>fotográfica</w:t>
      </w:r>
      <w:r w:rsidR="00D87E58" w:rsidRPr="00E1382B">
        <w:rPr>
          <w:rFonts w:ascii="Arial Narrow" w:hAnsi="Arial Narrow"/>
          <w:sz w:val="20"/>
          <w:szCs w:val="20"/>
          <w:lang w:val="es-ES"/>
        </w:rPr>
        <w:t xml:space="preserve"> de la eliminación y el FUID)</w:t>
      </w:r>
    </w:p>
    <w:p w14:paraId="022BD70D" w14:textId="6F4E7FD0" w:rsidR="00193743" w:rsidRPr="00E1382B" w:rsidRDefault="00193743" w:rsidP="00193743">
      <w:pPr>
        <w:rPr>
          <w:rFonts w:ascii="Arial Narrow" w:hAnsi="Arial Narrow"/>
          <w:sz w:val="20"/>
          <w:szCs w:val="20"/>
          <w:lang w:val="es-ES"/>
        </w:rPr>
      </w:pPr>
      <w:r w:rsidRPr="00E1382B">
        <w:rPr>
          <w:rFonts w:ascii="Arial Narrow" w:hAnsi="Arial Narrow"/>
          <w:sz w:val="20"/>
          <w:szCs w:val="20"/>
          <w:lang w:val="es-ES"/>
        </w:rPr>
        <w:t>Proyectó:</w:t>
      </w:r>
    </w:p>
    <w:p w14:paraId="318A325E" w14:textId="5889F09C" w:rsidR="005A0F1D" w:rsidRPr="00E1382B" w:rsidRDefault="005A0F1D" w:rsidP="00193743">
      <w:pPr>
        <w:rPr>
          <w:rFonts w:ascii="Arial Narrow" w:hAnsi="Arial Narrow"/>
          <w:sz w:val="20"/>
          <w:szCs w:val="20"/>
          <w:lang w:val="es-ES"/>
        </w:rPr>
      </w:pPr>
      <w:r w:rsidRPr="00E1382B">
        <w:rPr>
          <w:rFonts w:ascii="Arial Narrow" w:hAnsi="Arial Narrow"/>
          <w:sz w:val="20"/>
          <w:szCs w:val="20"/>
          <w:lang w:val="es-ES"/>
        </w:rPr>
        <w:t xml:space="preserve">Revisó: </w:t>
      </w:r>
    </w:p>
    <w:p w14:paraId="7090EE80" w14:textId="77777777" w:rsidR="00C229F7" w:rsidRPr="001E10FE" w:rsidRDefault="00C229F7" w:rsidP="00C229F7">
      <w:pPr>
        <w:pStyle w:val="Sinespaciado"/>
        <w:rPr>
          <w:rFonts w:ascii="Arial Narrow" w:hAnsi="Arial Narrow"/>
          <w:sz w:val="16"/>
          <w:szCs w:val="16"/>
        </w:rPr>
      </w:pPr>
    </w:p>
    <w:p w14:paraId="382EA587" w14:textId="43FF21CE" w:rsidR="00C229F7" w:rsidRPr="00193743" w:rsidRDefault="00C229F7" w:rsidP="00C229F7">
      <w:pPr>
        <w:rPr>
          <w:rFonts w:ascii="Arial Narrow" w:hAnsi="Arial Narrow"/>
          <w:sz w:val="24"/>
          <w:lang w:val="es-ES"/>
        </w:rPr>
      </w:pPr>
      <w:r w:rsidRPr="001E10FE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>Nota: La presente acta de transferencia documental podrá ser firmada electrónicamente de acuerdo con lo establecido en la Resolución 006 de del 13 de enero de 2021</w:t>
      </w:r>
      <w:proofErr w:type="gramStart"/>
      <w:r w:rsidR="005A0F1D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>, ”</w:t>
      </w:r>
      <w:r w:rsidRPr="001E10FE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>Por</w:t>
      </w:r>
      <w:proofErr w:type="gramEnd"/>
      <w:r w:rsidRPr="001E10FE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 xml:space="preserve"> medio de la cual se adopta el uso de la firma electrónica en el Instituto Distrital de las Artes </w:t>
      </w:r>
      <w:r w:rsidR="005A0F1D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>–</w:t>
      </w:r>
      <w:r w:rsidRPr="001E10FE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 xml:space="preserve"> Idartes</w:t>
      </w:r>
      <w:r w:rsidR="005A0F1D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>”</w:t>
      </w:r>
      <w:r w:rsidR="00E1382B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>.</w:t>
      </w:r>
    </w:p>
    <w:sectPr w:rsidR="00C229F7" w:rsidRPr="00193743" w:rsidSect="005C3671">
      <w:headerReference w:type="default" r:id="rId7"/>
      <w:footerReference w:type="default" r:id="rId8"/>
      <w:pgSz w:w="12242" w:h="18722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7CF5" w14:textId="77777777" w:rsidR="00B93A31" w:rsidRDefault="00B93A31" w:rsidP="00D27F0C">
      <w:r>
        <w:separator/>
      </w:r>
    </w:p>
  </w:endnote>
  <w:endnote w:type="continuationSeparator" w:id="0">
    <w:p w14:paraId="38580383" w14:textId="77777777" w:rsidR="00B93A31" w:rsidRDefault="00B93A31" w:rsidP="00D2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0"/>
      <w:gridCol w:w="2912"/>
      <w:gridCol w:w="3730"/>
    </w:tblGrid>
    <w:tr w:rsidR="00737C83" w14:paraId="69504FC2" w14:textId="77777777" w:rsidTr="00737C83">
      <w:tc>
        <w:tcPr>
          <w:tcW w:w="3320" w:type="dxa"/>
        </w:tcPr>
        <w:p w14:paraId="284FA4BC" w14:textId="77777777" w:rsidR="00737C83" w:rsidRDefault="00737C83">
          <w:pPr>
            <w:pStyle w:val="Piedepgina"/>
          </w:pPr>
        </w:p>
      </w:tc>
      <w:tc>
        <w:tcPr>
          <w:tcW w:w="2912" w:type="dxa"/>
        </w:tcPr>
        <w:p w14:paraId="126F987E" w14:textId="77777777" w:rsidR="00737C83" w:rsidRDefault="00737C83" w:rsidP="00737C83">
          <w:pPr>
            <w:pStyle w:val="Piedepgina"/>
            <w:jc w:val="right"/>
          </w:pPr>
        </w:p>
      </w:tc>
      <w:tc>
        <w:tcPr>
          <w:tcW w:w="3730" w:type="dxa"/>
        </w:tcPr>
        <w:p w14:paraId="5E39C53B" w14:textId="5548708E" w:rsidR="00737C83" w:rsidRPr="00C05EB9" w:rsidRDefault="00C05EB9" w:rsidP="00C05EB9">
          <w:pPr>
            <w:pStyle w:val="Piedepgina"/>
            <w:tabs>
              <w:tab w:val="center" w:pos="1757"/>
              <w:tab w:val="right" w:pos="3514"/>
            </w:tabs>
            <w:rPr>
              <w:rFonts w:cs="Arial"/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r w:rsidR="0099440F" w:rsidRPr="007F304F">
            <w:rPr>
              <w:rFonts w:cs="Arial"/>
              <w:sz w:val="16"/>
              <w:szCs w:val="16"/>
            </w:rPr>
            <w:t>:</w:t>
          </w:r>
          <w:r w:rsidR="0099440F">
            <w:t xml:space="preserve"> </w:t>
          </w:r>
          <w:r w:rsidR="0099440F" w:rsidRPr="0099440F">
            <w:rPr>
              <w:rFonts w:cs="Arial"/>
              <w:sz w:val="18"/>
              <w:szCs w:val="18"/>
            </w:rPr>
            <w:t>GDO-F-11</w:t>
          </w:r>
          <w:r w:rsidRPr="0099440F">
            <w:rPr>
              <w:rFonts w:cs="Arial"/>
              <w:sz w:val="18"/>
              <w:szCs w:val="18"/>
            </w:rPr>
            <w:t>–</w:t>
          </w:r>
          <w:r w:rsidR="0099440F" w:rsidRPr="0099440F">
            <w:rPr>
              <w:rFonts w:cs="Arial"/>
              <w:sz w:val="18"/>
              <w:szCs w:val="18"/>
            </w:rPr>
            <w:t>13</w:t>
          </w:r>
          <w:r w:rsidRPr="0099440F">
            <w:rPr>
              <w:rFonts w:cs="Arial"/>
              <w:sz w:val="18"/>
              <w:szCs w:val="18"/>
            </w:rPr>
            <w:t>0/0</w:t>
          </w:r>
          <w:r w:rsidR="0099440F" w:rsidRPr="0099440F">
            <w:rPr>
              <w:rFonts w:cs="Arial"/>
              <w:sz w:val="18"/>
              <w:szCs w:val="18"/>
            </w:rPr>
            <w:t>5</w:t>
          </w:r>
          <w:r w:rsidR="00737C83" w:rsidRPr="0099440F">
            <w:rPr>
              <w:rFonts w:cs="Arial"/>
              <w:sz w:val="18"/>
              <w:szCs w:val="18"/>
            </w:rPr>
            <w:t>/202</w:t>
          </w:r>
          <w:r w:rsidR="0099440F" w:rsidRPr="0099440F">
            <w:rPr>
              <w:rFonts w:cs="Arial"/>
              <w:sz w:val="18"/>
              <w:szCs w:val="18"/>
            </w:rPr>
            <w:t>2</w:t>
          </w:r>
          <w:r w:rsidR="00737C83" w:rsidRPr="0099440F">
            <w:rPr>
              <w:rFonts w:cs="Arial"/>
              <w:sz w:val="18"/>
              <w:szCs w:val="18"/>
            </w:rPr>
            <w:t xml:space="preserve"> </w:t>
          </w:r>
          <w:r w:rsidR="00E1382B" w:rsidRPr="0099440F">
            <w:rPr>
              <w:rFonts w:cs="Arial"/>
              <w:sz w:val="18"/>
              <w:szCs w:val="18"/>
            </w:rPr>
            <w:t>–</w:t>
          </w:r>
          <w:r w:rsidR="00737C83" w:rsidRPr="0099440F">
            <w:rPr>
              <w:rFonts w:cs="Arial"/>
              <w:sz w:val="18"/>
              <w:szCs w:val="18"/>
            </w:rPr>
            <w:t xml:space="preserve"> V</w:t>
          </w:r>
          <w:r w:rsidR="00E1382B" w:rsidRPr="0099440F">
            <w:rPr>
              <w:rFonts w:cs="Arial"/>
              <w:sz w:val="18"/>
              <w:szCs w:val="18"/>
            </w:rPr>
            <w:t>2</w:t>
          </w:r>
        </w:p>
      </w:tc>
    </w:tr>
  </w:tbl>
  <w:p w14:paraId="4910B1D3" w14:textId="77777777" w:rsidR="00737C83" w:rsidRDefault="00737C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4F2A" w14:textId="77777777" w:rsidR="00B93A31" w:rsidRDefault="00B93A31" w:rsidP="00D27F0C">
      <w:r>
        <w:separator/>
      </w:r>
    </w:p>
  </w:footnote>
  <w:footnote w:type="continuationSeparator" w:id="0">
    <w:p w14:paraId="7E821B51" w14:textId="77777777" w:rsidR="00B93A31" w:rsidRDefault="00B93A31" w:rsidP="00D2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ayout w:type="fixed"/>
      <w:tblLook w:val="04A0" w:firstRow="1" w:lastRow="0" w:firstColumn="1" w:lastColumn="0" w:noHBand="0" w:noVBand="1"/>
    </w:tblPr>
    <w:tblGrid>
      <w:gridCol w:w="1698"/>
      <w:gridCol w:w="4394"/>
      <w:gridCol w:w="1983"/>
      <w:gridCol w:w="1889"/>
    </w:tblGrid>
    <w:tr w:rsidR="007F304F" w14:paraId="64286169" w14:textId="77777777" w:rsidTr="0099440F">
      <w:trPr>
        <w:trHeight w:val="417"/>
      </w:trPr>
      <w:tc>
        <w:tcPr>
          <w:tcW w:w="852" w:type="pct"/>
          <w:vMerge w:val="restart"/>
          <w:vAlign w:val="center"/>
        </w:tcPr>
        <w:p w14:paraId="111E9FA5" w14:textId="77777777" w:rsidR="007F304F" w:rsidRDefault="007F304F" w:rsidP="007F304F">
          <w:pPr>
            <w:pStyle w:val="Encabezado"/>
            <w:jc w:val="center"/>
          </w:pPr>
          <w:r w:rsidRPr="009E252F">
            <w:rPr>
              <w:rStyle w:val="Fuentedeprrafopredeter2"/>
              <w:rFonts w:ascii="Arial Narrow" w:hAnsi="Arial Narrow" w:cs="Arial"/>
              <w:noProof/>
              <w:szCs w:val="22"/>
              <w:lang w:val="en-US"/>
            </w:rPr>
            <w:drawing>
              <wp:inline distT="0" distB="0" distL="0" distR="0" wp14:anchorId="0A5C0245" wp14:editId="06CFC2F9">
                <wp:extent cx="962108" cy="765810"/>
                <wp:effectExtent l="0" t="0" r="3175" b="0"/>
                <wp:docPr id="4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745" cy="7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pct"/>
          <w:vAlign w:val="center"/>
        </w:tcPr>
        <w:p w14:paraId="5EDF3237" w14:textId="0863D7A7" w:rsidR="007F304F" w:rsidRPr="007F304F" w:rsidRDefault="00E01696" w:rsidP="007F304F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GESTI</w:t>
          </w:r>
          <w:r w:rsidR="005A0F1D">
            <w:rPr>
              <w:b/>
              <w:bCs/>
              <w:sz w:val="20"/>
              <w:szCs w:val="20"/>
            </w:rPr>
            <w:t>Ó</w:t>
          </w:r>
          <w:r>
            <w:rPr>
              <w:b/>
              <w:bCs/>
              <w:sz w:val="20"/>
              <w:szCs w:val="20"/>
            </w:rPr>
            <w:t xml:space="preserve">N DOCUMENTAL </w:t>
          </w:r>
        </w:p>
      </w:tc>
      <w:tc>
        <w:tcPr>
          <w:tcW w:w="995" w:type="pct"/>
          <w:vAlign w:val="center"/>
        </w:tcPr>
        <w:p w14:paraId="33964771" w14:textId="5AE26FDF" w:rsidR="007F304F" w:rsidRPr="007F304F" w:rsidRDefault="007F304F" w:rsidP="007F304F">
          <w:pPr>
            <w:pStyle w:val="Encabezado"/>
            <w:rPr>
              <w:rFonts w:cs="Arial"/>
              <w:sz w:val="16"/>
              <w:szCs w:val="16"/>
            </w:rPr>
          </w:pPr>
          <w:r w:rsidRPr="007F304F">
            <w:rPr>
              <w:rFonts w:cs="Arial"/>
              <w:sz w:val="16"/>
              <w:szCs w:val="16"/>
            </w:rPr>
            <w:t>Código:</w:t>
          </w:r>
          <w:r w:rsidR="0099440F">
            <w:t xml:space="preserve"> </w:t>
          </w:r>
          <w:r w:rsidR="0099440F" w:rsidRPr="0099440F">
            <w:rPr>
              <w:rFonts w:cs="Arial"/>
              <w:sz w:val="16"/>
              <w:szCs w:val="16"/>
            </w:rPr>
            <w:t>GDO-F-11</w:t>
          </w:r>
        </w:p>
      </w:tc>
      <w:tc>
        <w:tcPr>
          <w:tcW w:w="948" w:type="pct"/>
          <w:vMerge w:val="restart"/>
          <w:vAlign w:val="center"/>
        </w:tcPr>
        <w:p w14:paraId="273F7D43" w14:textId="77777777" w:rsidR="007F304F" w:rsidRPr="00E01696" w:rsidRDefault="007F304F" w:rsidP="007F304F">
          <w:pPr>
            <w:pStyle w:val="Encabezamiento"/>
            <w:jc w:val="right"/>
            <w:rPr>
              <w:rFonts w:ascii="Code3of9" w:eastAsia="Andale Sans UI" w:hAnsi="Code3of9" w:cs="Arial"/>
              <w:sz w:val="26"/>
              <w:szCs w:val="26"/>
            </w:rPr>
          </w:pPr>
        </w:p>
        <w:p w14:paraId="49B54A8E" w14:textId="77777777" w:rsidR="007F304F" w:rsidRPr="00AF09CA" w:rsidRDefault="007F304F" w:rsidP="007F304F">
          <w:pPr>
            <w:pStyle w:val="Encabezamiento"/>
            <w:jc w:val="right"/>
            <w:rPr>
              <w:rFonts w:ascii="Code3of9" w:eastAsia="Andale Sans UI" w:hAnsi="Code3of9" w:cs="Arial"/>
              <w:sz w:val="26"/>
              <w:szCs w:val="26"/>
              <w:lang w:val="en-US"/>
            </w:rPr>
          </w:pPr>
          <w:r w:rsidRPr="00AF09CA">
            <w:rPr>
              <w:rFonts w:ascii="Code3of9" w:eastAsia="Andale Sans UI" w:hAnsi="Code3of9" w:cs="Arial"/>
              <w:sz w:val="26"/>
              <w:szCs w:val="26"/>
              <w:lang w:val="en-US"/>
            </w:rPr>
            <w:t>*RAD_S*</w:t>
          </w:r>
        </w:p>
        <w:p w14:paraId="4AFA13E9" w14:textId="77777777" w:rsidR="007F304F" w:rsidRDefault="007F304F" w:rsidP="007F304F">
          <w:pPr>
            <w:pStyle w:val="Sinespaciad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F211E3">
            <w:rPr>
              <w:rFonts w:ascii="Arial" w:eastAsia="Times New Roman" w:hAnsi="Arial" w:cs="Arial"/>
              <w:sz w:val="14"/>
              <w:szCs w:val="14"/>
              <w:lang w:val="en-US"/>
            </w:rPr>
            <w:t>Radicado</w:t>
          </w:r>
          <w:proofErr w:type="spellEnd"/>
          <w:r w:rsidRPr="00F211E3">
            <w:rPr>
              <w:rFonts w:ascii="Arial" w:eastAsia="Times New Roman" w:hAnsi="Arial" w:cs="Arial"/>
              <w:sz w:val="14"/>
              <w:szCs w:val="14"/>
              <w:lang w:val="en-US"/>
            </w:rPr>
            <w:t>:</w:t>
          </w:r>
          <w:r w:rsidRPr="00F211E3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val="en-US"/>
            </w:rPr>
            <w:t>RAD_S</w:t>
          </w:r>
        </w:p>
        <w:p w14:paraId="76DAA1D1" w14:textId="77777777" w:rsidR="007F304F" w:rsidRDefault="007F304F" w:rsidP="007F304F">
          <w:pPr>
            <w:pStyle w:val="Sinespaciado"/>
            <w:jc w:val="right"/>
            <w:rPr>
              <w:rFonts w:ascii="Arial" w:eastAsia="Times New Roman" w:hAnsi="Arial" w:cs="Times New Roman"/>
              <w:sz w:val="20"/>
              <w:szCs w:val="20"/>
              <w:lang w:val="en-US"/>
            </w:rPr>
          </w:pPr>
          <w:proofErr w:type="spellStart"/>
          <w:r w:rsidRPr="00F211E3">
            <w:rPr>
              <w:rFonts w:ascii="Arial" w:eastAsia="Times New Roman" w:hAnsi="Arial" w:cs="Times New Roman"/>
              <w:sz w:val="14"/>
              <w:szCs w:val="14"/>
              <w:lang w:val="en-US"/>
            </w:rPr>
            <w:t>Fecha</w:t>
          </w:r>
          <w:proofErr w:type="spellEnd"/>
          <w:r w:rsidRPr="00F211E3">
            <w:rPr>
              <w:rFonts w:ascii="Arial" w:eastAsia="Times New Roman" w:hAnsi="Arial" w:cs="Times New Roman"/>
              <w:sz w:val="14"/>
              <w:szCs w:val="14"/>
              <w:lang w:val="en-US"/>
            </w:rPr>
            <w:t xml:space="preserve">: </w:t>
          </w: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F_RAD_S</w:t>
          </w:r>
        </w:p>
        <w:p w14:paraId="3C7EB667" w14:textId="77777777" w:rsidR="007F304F" w:rsidRDefault="007F304F" w:rsidP="007F304F">
          <w:pPr>
            <w:pStyle w:val="Encabezado"/>
            <w:jc w:val="center"/>
          </w:pPr>
        </w:p>
      </w:tc>
    </w:tr>
    <w:tr w:rsidR="007F304F" w14:paraId="07EE81DA" w14:textId="77777777" w:rsidTr="0099440F">
      <w:tc>
        <w:tcPr>
          <w:tcW w:w="852" w:type="pct"/>
          <w:vMerge/>
        </w:tcPr>
        <w:p w14:paraId="7C2DEABC" w14:textId="77777777" w:rsidR="007F304F" w:rsidRDefault="007F304F">
          <w:pPr>
            <w:pStyle w:val="Encabezado"/>
          </w:pPr>
        </w:p>
      </w:tc>
      <w:tc>
        <w:tcPr>
          <w:tcW w:w="2205" w:type="pct"/>
          <w:vMerge w:val="restart"/>
          <w:vAlign w:val="center"/>
        </w:tcPr>
        <w:p w14:paraId="0893163A" w14:textId="3E72DBBD" w:rsidR="00E01696" w:rsidRPr="007F304F" w:rsidRDefault="00E01696" w:rsidP="00E01696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ACTA DE ELIMINACIÒN</w:t>
          </w:r>
          <w:r w:rsidR="00D97B6F">
            <w:rPr>
              <w:b/>
              <w:bCs/>
              <w:sz w:val="20"/>
              <w:szCs w:val="20"/>
            </w:rPr>
            <w:t xml:space="preserve"> DOCUMENTAL </w:t>
          </w:r>
        </w:p>
        <w:p w14:paraId="0DC86027" w14:textId="2E27E20D" w:rsidR="00EC7E05" w:rsidRPr="007F304F" w:rsidRDefault="00EC7E05" w:rsidP="00EC7E05">
          <w:pPr>
            <w:pStyle w:val="Encabezad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995" w:type="pct"/>
          <w:vAlign w:val="center"/>
        </w:tcPr>
        <w:p w14:paraId="5B1D6AAB" w14:textId="6CB62E08" w:rsidR="007F304F" w:rsidRPr="007F304F" w:rsidRDefault="007F304F" w:rsidP="007F304F">
          <w:pPr>
            <w:pStyle w:val="Encabezado"/>
            <w:rPr>
              <w:rFonts w:cs="Arial"/>
              <w:sz w:val="16"/>
              <w:szCs w:val="16"/>
            </w:rPr>
          </w:pPr>
          <w:r w:rsidRPr="007F304F">
            <w:rPr>
              <w:rFonts w:cs="Arial"/>
              <w:sz w:val="16"/>
              <w:szCs w:val="16"/>
            </w:rPr>
            <w:t>Fecha:</w:t>
          </w:r>
          <w:r w:rsidR="0099440F">
            <w:rPr>
              <w:rFonts w:cs="Arial"/>
              <w:sz w:val="16"/>
              <w:szCs w:val="16"/>
            </w:rPr>
            <w:t xml:space="preserve"> 13/05/2022</w:t>
          </w:r>
        </w:p>
      </w:tc>
      <w:tc>
        <w:tcPr>
          <w:tcW w:w="948" w:type="pct"/>
          <w:vMerge/>
        </w:tcPr>
        <w:p w14:paraId="12920C4C" w14:textId="77777777" w:rsidR="007F304F" w:rsidRDefault="007F304F">
          <w:pPr>
            <w:pStyle w:val="Encabezado"/>
          </w:pPr>
        </w:p>
      </w:tc>
    </w:tr>
    <w:tr w:rsidR="007F304F" w14:paraId="574624F1" w14:textId="77777777" w:rsidTr="0099440F">
      <w:tc>
        <w:tcPr>
          <w:tcW w:w="852" w:type="pct"/>
          <w:vMerge/>
        </w:tcPr>
        <w:p w14:paraId="63F82B2F" w14:textId="77777777" w:rsidR="007F304F" w:rsidRDefault="007F304F">
          <w:pPr>
            <w:pStyle w:val="Encabezado"/>
          </w:pPr>
        </w:p>
      </w:tc>
      <w:tc>
        <w:tcPr>
          <w:tcW w:w="2205" w:type="pct"/>
          <w:vMerge/>
        </w:tcPr>
        <w:p w14:paraId="429DA39C" w14:textId="77777777" w:rsidR="007F304F" w:rsidRDefault="007F304F">
          <w:pPr>
            <w:pStyle w:val="Encabezado"/>
          </w:pPr>
        </w:p>
      </w:tc>
      <w:tc>
        <w:tcPr>
          <w:tcW w:w="995" w:type="pct"/>
          <w:vAlign w:val="center"/>
        </w:tcPr>
        <w:p w14:paraId="349A62FA" w14:textId="32D48E90" w:rsidR="007F304F" w:rsidRPr="007F304F" w:rsidRDefault="007F304F" w:rsidP="007F304F">
          <w:pPr>
            <w:pStyle w:val="Encabezado"/>
            <w:rPr>
              <w:rFonts w:cs="Arial"/>
              <w:sz w:val="16"/>
              <w:szCs w:val="16"/>
            </w:rPr>
          </w:pPr>
          <w:r w:rsidRPr="007F304F">
            <w:rPr>
              <w:rFonts w:cs="Arial"/>
              <w:sz w:val="16"/>
              <w:szCs w:val="16"/>
            </w:rPr>
            <w:t xml:space="preserve">Versión: </w:t>
          </w:r>
          <w:r w:rsidR="005A0F1D">
            <w:rPr>
              <w:rFonts w:cs="Arial"/>
              <w:sz w:val="16"/>
              <w:szCs w:val="16"/>
            </w:rPr>
            <w:t>2</w:t>
          </w:r>
        </w:p>
      </w:tc>
      <w:tc>
        <w:tcPr>
          <w:tcW w:w="948" w:type="pct"/>
          <w:vMerge/>
        </w:tcPr>
        <w:p w14:paraId="21D3D95A" w14:textId="77777777" w:rsidR="007F304F" w:rsidRDefault="007F304F">
          <w:pPr>
            <w:pStyle w:val="Encabezado"/>
          </w:pPr>
        </w:p>
      </w:tc>
    </w:tr>
    <w:tr w:rsidR="007F304F" w14:paraId="30178B09" w14:textId="77777777" w:rsidTr="0099440F">
      <w:trPr>
        <w:trHeight w:val="495"/>
      </w:trPr>
      <w:tc>
        <w:tcPr>
          <w:tcW w:w="852" w:type="pct"/>
          <w:vMerge/>
        </w:tcPr>
        <w:p w14:paraId="390403D3" w14:textId="77777777" w:rsidR="007F304F" w:rsidRDefault="007F304F">
          <w:pPr>
            <w:pStyle w:val="Encabezado"/>
          </w:pPr>
        </w:p>
      </w:tc>
      <w:tc>
        <w:tcPr>
          <w:tcW w:w="2205" w:type="pct"/>
          <w:vMerge/>
        </w:tcPr>
        <w:p w14:paraId="6A137A0F" w14:textId="77777777" w:rsidR="007F304F" w:rsidRDefault="007F304F">
          <w:pPr>
            <w:pStyle w:val="Encabezado"/>
          </w:pPr>
        </w:p>
      </w:tc>
      <w:tc>
        <w:tcPr>
          <w:tcW w:w="995" w:type="pct"/>
          <w:vAlign w:val="center"/>
        </w:tcPr>
        <w:p w14:paraId="083E8B70" w14:textId="77777777" w:rsidR="007F304F" w:rsidRDefault="007F304F" w:rsidP="007F304F">
          <w:pPr>
            <w:pStyle w:val="Encabezado"/>
            <w:rPr>
              <w:rStyle w:val="Fuentedeprrafopredeter1"/>
              <w:rFonts w:cs="Arial"/>
              <w:color w:val="000000"/>
              <w:sz w:val="13"/>
              <w:szCs w:val="13"/>
            </w:rPr>
          </w:pP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t>Página:</w:t>
          </w:r>
        </w:p>
        <w:p w14:paraId="6277F012" w14:textId="0B473A02" w:rsidR="007F304F" w:rsidRPr="007F304F" w:rsidRDefault="007F304F" w:rsidP="007F304F">
          <w:pPr>
            <w:pStyle w:val="Encabezado"/>
            <w:rPr>
              <w:rFonts w:cs="Arial"/>
              <w:sz w:val="16"/>
              <w:szCs w:val="16"/>
            </w:rPr>
          </w:pP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t xml:space="preserve"> </w: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begin"/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instrText xml:space="preserve"> PAGE </w:instrTex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separate"/>
          </w:r>
          <w:r w:rsidR="00183902">
            <w:rPr>
              <w:rStyle w:val="Fuentedeprrafopredeter1"/>
              <w:rFonts w:cs="Arial"/>
              <w:noProof/>
              <w:color w:val="000000"/>
              <w:sz w:val="13"/>
              <w:szCs w:val="13"/>
            </w:rPr>
            <w:t>2</w: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end"/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t xml:space="preserve"> de </w: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begin"/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instrText xml:space="preserve"> NUMPAGES \* ARABIC </w:instrTex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separate"/>
          </w:r>
          <w:r w:rsidR="00183902">
            <w:rPr>
              <w:rStyle w:val="Fuentedeprrafopredeter1"/>
              <w:rFonts w:cs="Arial"/>
              <w:noProof/>
              <w:color w:val="000000"/>
              <w:sz w:val="13"/>
              <w:szCs w:val="13"/>
            </w:rPr>
            <w:t>2</w: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end"/>
          </w:r>
        </w:p>
      </w:tc>
      <w:tc>
        <w:tcPr>
          <w:tcW w:w="948" w:type="pct"/>
          <w:vMerge/>
        </w:tcPr>
        <w:p w14:paraId="2E41DF12" w14:textId="77777777" w:rsidR="007F304F" w:rsidRDefault="007F304F">
          <w:pPr>
            <w:pStyle w:val="Encabezado"/>
          </w:pPr>
        </w:p>
      </w:tc>
    </w:tr>
  </w:tbl>
  <w:p w14:paraId="123D956A" w14:textId="77777777" w:rsidR="00D27F0C" w:rsidRPr="008C23D4" w:rsidRDefault="00D27F0C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D6"/>
    <w:rsid w:val="00006EBC"/>
    <w:rsid w:val="000A4F83"/>
    <w:rsid w:val="000F7942"/>
    <w:rsid w:val="00183902"/>
    <w:rsid w:val="00193743"/>
    <w:rsid w:val="001D2BBF"/>
    <w:rsid w:val="002076D6"/>
    <w:rsid w:val="002245A7"/>
    <w:rsid w:val="00251BF3"/>
    <w:rsid w:val="002548A7"/>
    <w:rsid w:val="0025556E"/>
    <w:rsid w:val="0028360D"/>
    <w:rsid w:val="002E3019"/>
    <w:rsid w:val="00341B33"/>
    <w:rsid w:val="00457046"/>
    <w:rsid w:val="00473E12"/>
    <w:rsid w:val="005A0F1D"/>
    <w:rsid w:val="005A6B4E"/>
    <w:rsid w:val="005C2F1D"/>
    <w:rsid w:val="005C3671"/>
    <w:rsid w:val="006363D5"/>
    <w:rsid w:val="006B4B65"/>
    <w:rsid w:val="00737C83"/>
    <w:rsid w:val="007454F7"/>
    <w:rsid w:val="00764B5A"/>
    <w:rsid w:val="00795EA3"/>
    <w:rsid w:val="007B56AF"/>
    <w:rsid w:val="007F304F"/>
    <w:rsid w:val="008037C6"/>
    <w:rsid w:val="008C23D4"/>
    <w:rsid w:val="009503DC"/>
    <w:rsid w:val="0099440F"/>
    <w:rsid w:val="009B205E"/>
    <w:rsid w:val="00A379FF"/>
    <w:rsid w:val="00B83148"/>
    <w:rsid w:val="00B93A31"/>
    <w:rsid w:val="00BD3874"/>
    <w:rsid w:val="00C05EB9"/>
    <w:rsid w:val="00C229F7"/>
    <w:rsid w:val="00C7419D"/>
    <w:rsid w:val="00C80435"/>
    <w:rsid w:val="00CB4336"/>
    <w:rsid w:val="00CF30DD"/>
    <w:rsid w:val="00D27F0C"/>
    <w:rsid w:val="00D63B72"/>
    <w:rsid w:val="00D87E58"/>
    <w:rsid w:val="00D97B6F"/>
    <w:rsid w:val="00E003DA"/>
    <w:rsid w:val="00E01696"/>
    <w:rsid w:val="00E1382B"/>
    <w:rsid w:val="00EB587E"/>
    <w:rsid w:val="00EC7E05"/>
    <w:rsid w:val="00F24D13"/>
    <w:rsid w:val="00F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ECD4E"/>
  <w15:chartTrackingRefBased/>
  <w15:docId w15:val="{FBE0ADBF-1312-724A-9AB1-1E54B9B2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uerpo en alfa"/>
        <w:sz w:val="22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F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F0C"/>
  </w:style>
  <w:style w:type="paragraph" w:styleId="Piedepgina">
    <w:name w:val="footer"/>
    <w:basedOn w:val="Normal"/>
    <w:link w:val="PiedepginaCar"/>
    <w:uiPriority w:val="99"/>
    <w:unhideWhenUsed/>
    <w:rsid w:val="00D27F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F0C"/>
  </w:style>
  <w:style w:type="table" w:styleId="Tablaconcuadrcula">
    <w:name w:val="Table Grid"/>
    <w:basedOn w:val="Tablanormal"/>
    <w:uiPriority w:val="39"/>
    <w:rsid w:val="00D2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2">
    <w:name w:val="Fuente de párrafo predeter.2"/>
    <w:qFormat/>
    <w:rsid w:val="00D27F0C"/>
  </w:style>
  <w:style w:type="character" w:customStyle="1" w:styleId="Fuentedeprrafopredeter1">
    <w:name w:val="Fuente de párrafo predeter.1"/>
    <w:rsid w:val="007F304F"/>
  </w:style>
  <w:style w:type="paragraph" w:customStyle="1" w:styleId="Encabezamiento">
    <w:name w:val="Encabezamiento"/>
    <w:basedOn w:val="Normal"/>
    <w:qFormat/>
    <w:rsid w:val="007F304F"/>
    <w:pPr>
      <w:widowControl w:val="0"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/>
    </w:rPr>
  </w:style>
  <w:style w:type="paragraph" w:styleId="Sinespaciado">
    <w:name w:val="No Spacing"/>
    <w:uiPriority w:val="1"/>
    <w:qFormat/>
    <w:rsid w:val="007F304F"/>
    <w:pPr>
      <w:suppressAutoHyphens/>
      <w:spacing w:line="100" w:lineRule="atLeast"/>
    </w:pPr>
    <w:rPr>
      <w:rFonts w:ascii="Calibri" w:eastAsia="Arial Unicode MS" w:hAnsi="Calibri" w:cs="Mangal"/>
      <w:color w:val="00000A"/>
      <w:szCs w:val="22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97B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B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B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B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B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5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90D8-9EEC-4F3D-85E4-3226EBA3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5TR-GDO-F-11</vt:lpstr>
    </vt:vector>
  </TitlesOfParts>
  <Company>INSTITUTO DISTRITAL DE LAS ARTES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5TR-GDO-F-11</dc:title>
  <dc:subject>ACTA DE ELIMINACION</dc:subject>
  <dc:creator>GESTION DOCUMENTAL</dc:creator>
  <cp:keywords/>
  <dc:description/>
  <cp:lastModifiedBy>Luis Leonardo Moreno Moreno</cp:lastModifiedBy>
  <cp:revision>3</cp:revision>
  <dcterms:created xsi:type="dcterms:W3CDTF">2022-05-13T18:25:00Z</dcterms:created>
  <dcterms:modified xsi:type="dcterms:W3CDTF">2022-05-14T02:02:00Z</dcterms:modified>
</cp:coreProperties>
</file>