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9A917E" w14:textId="4631F411" w:rsidR="00FA2C32" w:rsidRPr="00D4202C" w:rsidRDefault="00FA2C32" w:rsidP="006D59B9">
      <w:pPr>
        <w:jc w:val="both"/>
        <w:rPr>
          <w:rFonts w:ascii="Arial" w:eastAsia="Arial Narrow" w:hAnsi="Arial" w:cs="Arial"/>
          <w:sz w:val="20"/>
          <w:szCs w:val="20"/>
        </w:rPr>
      </w:pPr>
      <w:bookmarkStart w:id="0" w:name="_Hlk80356980"/>
      <w:r w:rsidRPr="00D4202C">
        <w:rPr>
          <w:rFonts w:ascii="Arial" w:eastAsia="Arial" w:hAnsi="Arial" w:cs="Arial"/>
          <w:b/>
          <w:sz w:val="20"/>
          <w:szCs w:val="20"/>
        </w:rPr>
        <w:t xml:space="preserve">OBJETO DEL PRESENTE PROCESO </w:t>
      </w:r>
    </w:p>
    <w:p w14:paraId="056D029A" w14:textId="7FADCE6E" w:rsidR="00604773" w:rsidRPr="00D4202C" w:rsidRDefault="00604773" w:rsidP="006D59B9">
      <w:pPr>
        <w:jc w:val="both"/>
        <w:rPr>
          <w:rFonts w:ascii="Arial" w:eastAsia="Arial Narrow" w:hAnsi="Arial" w:cs="Arial"/>
          <w:sz w:val="20"/>
          <w:szCs w:val="20"/>
        </w:rPr>
      </w:pPr>
    </w:p>
    <w:p w14:paraId="5C2481FA" w14:textId="77777777" w:rsidR="00604773" w:rsidRPr="00D4202C" w:rsidRDefault="00604773" w:rsidP="006D59B9">
      <w:pPr>
        <w:jc w:val="both"/>
        <w:rPr>
          <w:rStyle w:val="Fuentedeprrafopredeter2"/>
          <w:rFonts w:ascii="Arial" w:hAnsi="Arial" w:cs="Arial"/>
          <w:bCs/>
          <w:color w:val="FF0000"/>
          <w:sz w:val="20"/>
          <w:szCs w:val="20"/>
        </w:rPr>
      </w:pPr>
      <w:r w:rsidRPr="00D4202C">
        <w:rPr>
          <w:rStyle w:val="Fuentedeprrafopredeter2"/>
          <w:rFonts w:ascii="Arial" w:hAnsi="Arial" w:cs="Arial"/>
          <w:bCs/>
          <w:color w:val="FF0000"/>
          <w:sz w:val="20"/>
          <w:szCs w:val="20"/>
        </w:rPr>
        <w:t>(Deberá indicarse el mismo objeto del certificado de disponibilidad presupuestal)</w:t>
      </w:r>
    </w:p>
    <w:bookmarkEnd w:id="0"/>
    <w:p w14:paraId="41CC48D8" w14:textId="77777777" w:rsidR="00E6191F" w:rsidRPr="00D4202C" w:rsidRDefault="00E6191F" w:rsidP="006D59B9">
      <w:pPr>
        <w:jc w:val="both"/>
        <w:rPr>
          <w:rFonts w:ascii="Arial" w:eastAsia="Arial" w:hAnsi="Arial" w:cs="Arial"/>
          <w:sz w:val="20"/>
          <w:szCs w:val="20"/>
        </w:rPr>
      </w:pPr>
    </w:p>
    <w:p w14:paraId="5513578A" w14:textId="77777777" w:rsidR="00E6191F" w:rsidRPr="00D4202C" w:rsidRDefault="00E6191F" w:rsidP="006D59B9">
      <w:pPr>
        <w:ind w:right="45"/>
        <w:jc w:val="both"/>
        <w:rPr>
          <w:rFonts w:ascii="Arial" w:eastAsia="Arial" w:hAnsi="Arial" w:cs="Arial"/>
          <w:sz w:val="20"/>
          <w:szCs w:val="20"/>
        </w:rPr>
      </w:pPr>
    </w:p>
    <w:p w14:paraId="5DDA0A6B" w14:textId="626EF61E" w:rsidR="00FF7A4B" w:rsidRPr="00D4202C" w:rsidRDefault="00FF7A4B" w:rsidP="006D59B9">
      <w:pPr>
        <w:widowControl w:val="0"/>
        <w:pBdr>
          <w:top w:val="nil"/>
          <w:left w:val="nil"/>
          <w:bottom w:val="nil"/>
          <w:right w:val="nil"/>
          <w:between w:val="nil"/>
        </w:pBdr>
        <w:spacing w:line="360" w:lineRule="auto"/>
        <w:jc w:val="both"/>
        <w:rPr>
          <w:rFonts w:ascii="Arial" w:eastAsia="Arial" w:hAnsi="Arial" w:cs="Arial"/>
          <w:b/>
          <w:bCs/>
          <w:color w:val="000000"/>
          <w:sz w:val="20"/>
          <w:szCs w:val="20"/>
        </w:rPr>
      </w:pPr>
      <w:r w:rsidRPr="00D4202C">
        <w:rPr>
          <w:rFonts w:ascii="Arial" w:eastAsia="Arial" w:hAnsi="Arial" w:cs="Arial"/>
          <w:b/>
          <w:bCs/>
          <w:color w:val="000000"/>
          <w:sz w:val="20"/>
          <w:szCs w:val="20"/>
        </w:rPr>
        <w:t>1 JUSTIFICACIÓN</w:t>
      </w:r>
    </w:p>
    <w:p w14:paraId="55E4C665" w14:textId="77777777" w:rsidR="00FF7A4B" w:rsidRPr="00D4202C" w:rsidRDefault="00FF7A4B" w:rsidP="006D59B9">
      <w:pPr>
        <w:widowControl w:val="0"/>
        <w:pBdr>
          <w:top w:val="nil"/>
          <w:left w:val="nil"/>
          <w:bottom w:val="nil"/>
          <w:right w:val="nil"/>
          <w:between w:val="nil"/>
        </w:pBdr>
        <w:jc w:val="both"/>
        <w:rPr>
          <w:rFonts w:ascii="Arial" w:eastAsia="Arial" w:hAnsi="Arial" w:cs="Arial"/>
          <w:b/>
          <w:bCs/>
          <w:color w:val="000000"/>
          <w:sz w:val="20"/>
          <w:szCs w:val="20"/>
        </w:rPr>
      </w:pPr>
    </w:p>
    <w:p w14:paraId="72C34A18" w14:textId="3A144858" w:rsidR="00E6191F" w:rsidRPr="00D4202C" w:rsidRDefault="00ED201A" w:rsidP="006D59B9">
      <w:pPr>
        <w:widowControl w:val="0"/>
        <w:pBdr>
          <w:top w:val="nil"/>
          <w:left w:val="nil"/>
          <w:bottom w:val="nil"/>
          <w:right w:val="nil"/>
          <w:between w:val="nil"/>
        </w:pBdr>
        <w:jc w:val="both"/>
        <w:rPr>
          <w:rFonts w:ascii="Arial" w:eastAsia="Arial" w:hAnsi="Arial" w:cs="Arial"/>
          <w:color w:val="000000"/>
          <w:sz w:val="20"/>
          <w:szCs w:val="20"/>
        </w:rPr>
      </w:pPr>
      <w:r w:rsidRPr="00D4202C">
        <w:rPr>
          <w:rFonts w:ascii="Arial" w:eastAsia="Arial" w:hAnsi="Arial" w:cs="Arial"/>
          <w:color w:val="000000"/>
          <w:sz w:val="20"/>
          <w:szCs w:val="20"/>
        </w:rPr>
        <w:t xml:space="preserve">Coherente con lo estipulado en el artículo 70 de la Constitución Política, se establece que el Estado debe promover y fomentar el acceso a la cultura de todos los colombianos en igualdad de oportunidades, es así como de conformidad con lo establecido en el artículo 17 de la Ley 397 de 1997, a través de las entidades territoriales, se fomentan las artes en todas sus expresiones y las demás manifestaciones simbólicas expresivas, como elementos del diálogo, el intercambio, la participación y como expresión libre y primordial del pensamiento del ser humano que construye en la convivencia pacífica.  </w:t>
      </w:r>
    </w:p>
    <w:p w14:paraId="7F03B009" w14:textId="4B282D47" w:rsidR="00F46BB0" w:rsidRPr="00D4202C" w:rsidRDefault="00F46BB0" w:rsidP="006D59B9">
      <w:pPr>
        <w:widowControl w:val="0"/>
        <w:pBdr>
          <w:top w:val="nil"/>
          <w:left w:val="nil"/>
          <w:bottom w:val="nil"/>
          <w:right w:val="nil"/>
          <w:between w:val="nil"/>
        </w:pBdr>
        <w:jc w:val="both"/>
        <w:rPr>
          <w:rFonts w:ascii="Arial" w:eastAsia="Arial" w:hAnsi="Arial" w:cs="Arial"/>
          <w:color w:val="000000"/>
          <w:sz w:val="20"/>
          <w:szCs w:val="20"/>
        </w:rPr>
      </w:pPr>
    </w:p>
    <w:p w14:paraId="535F2F89" w14:textId="3A9EAC91" w:rsidR="00F46BB0" w:rsidRPr="00D4202C" w:rsidRDefault="00F46BB0" w:rsidP="006D59B9">
      <w:pPr>
        <w:pStyle w:val="Textoindependiente"/>
        <w:ind w:right="112"/>
        <w:jc w:val="both"/>
        <w:rPr>
          <w:rFonts w:ascii="Arial" w:hAnsi="Arial" w:cs="Arial"/>
          <w:sz w:val="20"/>
          <w:szCs w:val="20"/>
        </w:rPr>
      </w:pPr>
      <w:r w:rsidRPr="00D4202C">
        <w:rPr>
          <w:rFonts w:ascii="Arial" w:hAnsi="Arial" w:cs="Arial"/>
          <w:sz w:val="20"/>
          <w:szCs w:val="20"/>
        </w:rPr>
        <w:t>El</w:t>
      </w:r>
      <w:r w:rsidRPr="00D4202C">
        <w:rPr>
          <w:rFonts w:ascii="Arial" w:hAnsi="Arial" w:cs="Arial"/>
          <w:spacing w:val="-17"/>
          <w:sz w:val="20"/>
          <w:szCs w:val="20"/>
        </w:rPr>
        <w:t xml:space="preserve"> </w:t>
      </w:r>
      <w:r w:rsidRPr="00D4202C">
        <w:rPr>
          <w:rFonts w:ascii="Arial" w:hAnsi="Arial" w:cs="Arial"/>
          <w:sz w:val="20"/>
          <w:szCs w:val="20"/>
        </w:rPr>
        <w:t>Instituto</w:t>
      </w:r>
      <w:r w:rsidRPr="00D4202C">
        <w:rPr>
          <w:rFonts w:ascii="Arial" w:hAnsi="Arial" w:cs="Arial"/>
          <w:spacing w:val="-15"/>
          <w:sz w:val="20"/>
          <w:szCs w:val="20"/>
        </w:rPr>
        <w:t xml:space="preserve"> </w:t>
      </w:r>
      <w:r w:rsidRPr="00D4202C">
        <w:rPr>
          <w:rFonts w:ascii="Arial" w:hAnsi="Arial" w:cs="Arial"/>
          <w:sz w:val="20"/>
          <w:szCs w:val="20"/>
        </w:rPr>
        <w:t>Distrital</w:t>
      </w:r>
      <w:r w:rsidRPr="00D4202C">
        <w:rPr>
          <w:rFonts w:ascii="Arial" w:hAnsi="Arial" w:cs="Arial"/>
          <w:spacing w:val="-16"/>
          <w:sz w:val="20"/>
          <w:szCs w:val="20"/>
        </w:rPr>
        <w:t xml:space="preserve"> </w:t>
      </w:r>
      <w:r w:rsidRPr="00D4202C">
        <w:rPr>
          <w:rFonts w:ascii="Arial" w:hAnsi="Arial" w:cs="Arial"/>
          <w:sz w:val="20"/>
          <w:szCs w:val="20"/>
        </w:rPr>
        <w:t>de</w:t>
      </w:r>
      <w:r w:rsidRPr="00D4202C">
        <w:rPr>
          <w:rFonts w:ascii="Arial" w:hAnsi="Arial" w:cs="Arial"/>
          <w:spacing w:val="-15"/>
          <w:sz w:val="20"/>
          <w:szCs w:val="20"/>
        </w:rPr>
        <w:t xml:space="preserve"> </w:t>
      </w:r>
      <w:r w:rsidRPr="00D4202C">
        <w:rPr>
          <w:rFonts w:ascii="Arial" w:hAnsi="Arial" w:cs="Arial"/>
          <w:sz w:val="20"/>
          <w:szCs w:val="20"/>
        </w:rPr>
        <w:t>las</w:t>
      </w:r>
      <w:r w:rsidRPr="00D4202C">
        <w:rPr>
          <w:rFonts w:ascii="Arial" w:hAnsi="Arial" w:cs="Arial"/>
          <w:spacing w:val="-18"/>
          <w:sz w:val="20"/>
          <w:szCs w:val="20"/>
        </w:rPr>
        <w:t xml:space="preserve"> </w:t>
      </w:r>
      <w:r w:rsidRPr="00D4202C">
        <w:rPr>
          <w:rFonts w:ascii="Arial" w:hAnsi="Arial" w:cs="Arial"/>
          <w:sz w:val="20"/>
          <w:szCs w:val="20"/>
        </w:rPr>
        <w:t>Artes,</w:t>
      </w:r>
      <w:r w:rsidRPr="00D4202C">
        <w:rPr>
          <w:rFonts w:ascii="Arial" w:hAnsi="Arial" w:cs="Arial"/>
          <w:spacing w:val="-16"/>
          <w:sz w:val="20"/>
          <w:szCs w:val="20"/>
        </w:rPr>
        <w:t xml:space="preserve"> </w:t>
      </w:r>
      <w:r w:rsidRPr="00D4202C">
        <w:rPr>
          <w:rFonts w:ascii="Arial" w:hAnsi="Arial" w:cs="Arial"/>
          <w:sz w:val="20"/>
          <w:szCs w:val="20"/>
        </w:rPr>
        <w:t>fue</w:t>
      </w:r>
      <w:r w:rsidRPr="00D4202C">
        <w:rPr>
          <w:rFonts w:ascii="Arial" w:hAnsi="Arial" w:cs="Arial"/>
          <w:spacing w:val="-15"/>
          <w:sz w:val="20"/>
          <w:szCs w:val="20"/>
        </w:rPr>
        <w:t xml:space="preserve"> </w:t>
      </w:r>
      <w:r w:rsidRPr="00D4202C">
        <w:rPr>
          <w:rFonts w:ascii="Arial" w:hAnsi="Arial" w:cs="Arial"/>
          <w:sz w:val="20"/>
          <w:szCs w:val="20"/>
        </w:rPr>
        <w:t>creado</w:t>
      </w:r>
      <w:r w:rsidRPr="00D4202C">
        <w:rPr>
          <w:rFonts w:ascii="Arial" w:hAnsi="Arial" w:cs="Arial"/>
          <w:spacing w:val="-15"/>
          <w:sz w:val="20"/>
          <w:szCs w:val="20"/>
        </w:rPr>
        <w:t xml:space="preserve"> </w:t>
      </w:r>
      <w:r w:rsidRPr="00D4202C">
        <w:rPr>
          <w:rFonts w:ascii="Arial" w:hAnsi="Arial" w:cs="Arial"/>
          <w:sz w:val="20"/>
          <w:szCs w:val="20"/>
        </w:rPr>
        <w:t>por</w:t>
      </w:r>
      <w:r w:rsidRPr="00D4202C">
        <w:rPr>
          <w:rFonts w:ascii="Arial" w:hAnsi="Arial" w:cs="Arial"/>
          <w:spacing w:val="-14"/>
          <w:sz w:val="20"/>
          <w:szCs w:val="20"/>
        </w:rPr>
        <w:t xml:space="preserve"> </w:t>
      </w:r>
      <w:r w:rsidRPr="00D4202C">
        <w:rPr>
          <w:rFonts w:ascii="Arial" w:hAnsi="Arial" w:cs="Arial"/>
          <w:sz w:val="20"/>
          <w:szCs w:val="20"/>
        </w:rPr>
        <w:t>el</w:t>
      </w:r>
      <w:r w:rsidRPr="00D4202C">
        <w:rPr>
          <w:rFonts w:ascii="Arial" w:hAnsi="Arial" w:cs="Arial"/>
          <w:spacing w:val="-16"/>
          <w:sz w:val="20"/>
          <w:szCs w:val="20"/>
        </w:rPr>
        <w:t xml:space="preserve"> </w:t>
      </w:r>
      <w:r w:rsidRPr="00D4202C">
        <w:rPr>
          <w:rFonts w:ascii="Arial" w:hAnsi="Arial" w:cs="Arial"/>
          <w:sz w:val="20"/>
          <w:szCs w:val="20"/>
        </w:rPr>
        <w:t>acuerdo</w:t>
      </w:r>
      <w:r w:rsidRPr="00D4202C">
        <w:rPr>
          <w:rFonts w:ascii="Arial" w:hAnsi="Arial" w:cs="Arial"/>
          <w:spacing w:val="-16"/>
          <w:sz w:val="20"/>
          <w:szCs w:val="20"/>
        </w:rPr>
        <w:t xml:space="preserve"> </w:t>
      </w:r>
      <w:r w:rsidRPr="00D4202C">
        <w:rPr>
          <w:rFonts w:ascii="Arial" w:hAnsi="Arial" w:cs="Arial"/>
          <w:sz w:val="20"/>
          <w:szCs w:val="20"/>
        </w:rPr>
        <w:t>440</w:t>
      </w:r>
      <w:r w:rsidRPr="00D4202C">
        <w:rPr>
          <w:rFonts w:ascii="Arial" w:hAnsi="Arial" w:cs="Arial"/>
          <w:spacing w:val="-18"/>
          <w:sz w:val="20"/>
          <w:szCs w:val="20"/>
        </w:rPr>
        <w:t xml:space="preserve"> </w:t>
      </w:r>
      <w:r w:rsidRPr="00D4202C">
        <w:rPr>
          <w:rFonts w:ascii="Arial" w:hAnsi="Arial" w:cs="Arial"/>
          <w:sz w:val="20"/>
          <w:szCs w:val="20"/>
        </w:rPr>
        <w:t>de</w:t>
      </w:r>
      <w:r w:rsidRPr="00D4202C">
        <w:rPr>
          <w:rFonts w:ascii="Arial" w:hAnsi="Arial" w:cs="Arial"/>
          <w:spacing w:val="-15"/>
          <w:sz w:val="20"/>
          <w:szCs w:val="20"/>
        </w:rPr>
        <w:t xml:space="preserve"> </w:t>
      </w:r>
      <w:r w:rsidRPr="00D4202C">
        <w:rPr>
          <w:rFonts w:ascii="Arial" w:hAnsi="Arial" w:cs="Arial"/>
          <w:sz w:val="20"/>
          <w:szCs w:val="20"/>
        </w:rPr>
        <w:t>2010</w:t>
      </w:r>
      <w:r w:rsidRPr="00D4202C">
        <w:rPr>
          <w:rFonts w:ascii="Arial" w:hAnsi="Arial" w:cs="Arial"/>
          <w:spacing w:val="-18"/>
          <w:sz w:val="20"/>
          <w:szCs w:val="20"/>
        </w:rPr>
        <w:t xml:space="preserve"> </w:t>
      </w:r>
      <w:r w:rsidRPr="00D4202C">
        <w:rPr>
          <w:rFonts w:ascii="Arial" w:hAnsi="Arial" w:cs="Arial"/>
          <w:sz w:val="20"/>
          <w:szCs w:val="20"/>
        </w:rPr>
        <w:t>como</w:t>
      </w:r>
      <w:r w:rsidRPr="00D4202C">
        <w:rPr>
          <w:rFonts w:ascii="Arial" w:hAnsi="Arial" w:cs="Arial"/>
          <w:spacing w:val="-15"/>
          <w:sz w:val="20"/>
          <w:szCs w:val="20"/>
        </w:rPr>
        <w:t xml:space="preserve"> </w:t>
      </w:r>
      <w:r w:rsidRPr="00D4202C">
        <w:rPr>
          <w:rFonts w:ascii="Arial" w:hAnsi="Arial" w:cs="Arial"/>
          <w:sz w:val="20"/>
          <w:szCs w:val="20"/>
        </w:rPr>
        <w:t>un</w:t>
      </w:r>
      <w:r w:rsidRPr="00D4202C">
        <w:rPr>
          <w:rFonts w:ascii="Arial" w:hAnsi="Arial" w:cs="Arial"/>
          <w:spacing w:val="-15"/>
          <w:sz w:val="20"/>
          <w:szCs w:val="20"/>
        </w:rPr>
        <w:t xml:space="preserve"> </w:t>
      </w:r>
      <w:r w:rsidRPr="00D4202C">
        <w:rPr>
          <w:rFonts w:ascii="Arial" w:hAnsi="Arial" w:cs="Arial"/>
          <w:sz w:val="20"/>
          <w:szCs w:val="20"/>
        </w:rPr>
        <w:t>establecimiento</w:t>
      </w:r>
      <w:r w:rsidRPr="00D4202C">
        <w:rPr>
          <w:rFonts w:ascii="Arial" w:hAnsi="Arial" w:cs="Arial"/>
          <w:spacing w:val="-15"/>
          <w:sz w:val="20"/>
          <w:szCs w:val="20"/>
        </w:rPr>
        <w:t xml:space="preserve"> </w:t>
      </w:r>
      <w:r w:rsidRPr="00D4202C">
        <w:rPr>
          <w:rFonts w:ascii="Arial" w:hAnsi="Arial" w:cs="Arial"/>
          <w:sz w:val="20"/>
          <w:szCs w:val="20"/>
        </w:rPr>
        <w:t>público del orden distrital, con personería jurídica, autonomía administrativa y financiera y patrimonio propio, adscrito a la Secretaria Distrital de Cultura, Recreación y Deporte, tiene por objeto fundamental la ejecución de políticas, planes, programas y proyectos para el ejercicio efectivo de los derechos culturales de los habitantes del Distrito Capital, y dentro de sus funciones básicas se encuentra la administración</w:t>
      </w:r>
      <w:r w:rsidRPr="00D4202C">
        <w:rPr>
          <w:rFonts w:ascii="Arial" w:hAnsi="Arial" w:cs="Arial"/>
          <w:spacing w:val="-11"/>
          <w:sz w:val="20"/>
          <w:szCs w:val="20"/>
        </w:rPr>
        <w:t xml:space="preserve"> </w:t>
      </w:r>
      <w:r w:rsidRPr="00D4202C">
        <w:rPr>
          <w:rFonts w:ascii="Arial" w:hAnsi="Arial" w:cs="Arial"/>
          <w:sz w:val="20"/>
          <w:szCs w:val="20"/>
        </w:rPr>
        <w:t>de</w:t>
      </w:r>
      <w:r w:rsidRPr="00D4202C">
        <w:rPr>
          <w:rFonts w:ascii="Arial" w:hAnsi="Arial" w:cs="Arial"/>
          <w:spacing w:val="-10"/>
          <w:sz w:val="20"/>
          <w:szCs w:val="20"/>
        </w:rPr>
        <w:t xml:space="preserve"> </w:t>
      </w:r>
      <w:r w:rsidRPr="00D4202C">
        <w:rPr>
          <w:rFonts w:ascii="Arial" w:hAnsi="Arial" w:cs="Arial"/>
          <w:sz w:val="20"/>
          <w:szCs w:val="20"/>
        </w:rPr>
        <w:t>los</w:t>
      </w:r>
      <w:r w:rsidRPr="00D4202C">
        <w:rPr>
          <w:rFonts w:ascii="Arial" w:hAnsi="Arial" w:cs="Arial"/>
          <w:spacing w:val="-10"/>
          <w:sz w:val="20"/>
          <w:szCs w:val="20"/>
        </w:rPr>
        <w:t xml:space="preserve"> </w:t>
      </w:r>
      <w:r w:rsidRPr="00D4202C">
        <w:rPr>
          <w:rFonts w:ascii="Arial" w:hAnsi="Arial" w:cs="Arial"/>
          <w:sz w:val="20"/>
          <w:szCs w:val="20"/>
        </w:rPr>
        <w:t>escenarios</w:t>
      </w:r>
      <w:r w:rsidRPr="00D4202C">
        <w:rPr>
          <w:rFonts w:ascii="Arial" w:hAnsi="Arial" w:cs="Arial"/>
          <w:spacing w:val="-9"/>
          <w:sz w:val="20"/>
          <w:szCs w:val="20"/>
        </w:rPr>
        <w:t xml:space="preserve"> </w:t>
      </w:r>
      <w:r w:rsidRPr="00D4202C">
        <w:rPr>
          <w:rFonts w:ascii="Arial" w:hAnsi="Arial" w:cs="Arial"/>
          <w:sz w:val="20"/>
          <w:szCs w:val="20"/>
        </w:rPr>
        <w:t>culturales</w:t>
      </w:r>
      <w:r w:rsidRPr="00D4202C">
        <w:rPr>
          <w:rFonts w:ascii="Arial" w:hAnsi="Arial" w:cs="Arial"/>
          <w:spacing w:val="-10"/>
          <w:sz w:val="20"/>
          <w:szCs w:val="20"/>
        </w:rPr>
        <w:t xml:space="preserve"> </w:t>
      </w:r>
      <w:r w:rsidRPr="00D4202C">
        <w:rPr>
          <w:rFonts w:ascii="Arial" w:hAnsi="Arial" w:cs="Arial"/>
          <w:sz w:val="20"/>
          <w:szCs w:val="20"/>
        </w:rPr>
        <w:t>de</w:t>
      </w:r>
      <w:r w:rsidRPr="00D4202C">
        <w:rPr>
          <w:rFonts w:ascii="Arial" w:hAnsi="Arial" w:cs="Arial"/>
          <w:spacing w:val="-10"/>
          <w:sz w:val="20"/>
          <w:szCs w:val="20"/>
        </w:rPr>
        <w:t xml:space="preserve"> </w:t>
      </w:r>
      <w:r w:rsidRPr="00D4202C">
        <w:rPr>
          <w:rFonts w:ascii="Arial" w:hAnsi="Arial" w:cs="Arial"/>
          <w:sz w:val="20"/>
          <w:szCs w:val="20"/>
        </w:rPr>
        <w:t>su</w:t>
      </w:r>
      <w:r w:rsidRPr="00D4202C">
        <w:rPr>
          <w:rFonts w:ascii="Arial" w:hAnsi="Arial" w:cs="Arial"/>
          <w:spacing w:val="-12"/>
          <w:sz w:val="20"/>
          <w:szCs w:val="20"/>
        </w:rPr>
        <w:t xml:space="preserve"> </w:t>
      </w:r>
      <w:r w:rsidRPr="00D4202C">
        <w:rPr>
          <w:rFonts w:ascii="Arial" w:hAnsi="Arial" w:cs="Arial"/>
          <w:sz w:val="20"/>
          <w:szCs w:val="20"/>
        </w:rPr>
        <w:t>propiedad</w:t>
      </w:r>
      <w:r w:rsidRPr="00D4202C">
        <w:rPr>
          <w:rFonts w:ascii="Arial" w:hAnsi="Arial" w:cs="Arial"/>
          <w:spacing w:val="-8"/>
          <w:sz w:val="20"/>
          <w:szCs w:val="20"/>
        </w:rPr>
        <w:t xml:space="preserve"> </w:t>
      </w:r>
      <w:r w:rsidRPr="00D4202C">
        <w:rPr>
          <w:rFonts w:ascii="Arial" w:hAnsi="Arial" w:cs="Arial"/>
          <w:sz w:val="20"/>
          <w:szCs w:val="20"/>
        </w:rPr>
        <w:t>y</w:t>
      </w:r>
      <w:r w:rsidRPr="00D4202C">
        <w:rPr>
          <w:rFonts w:ascii="Arial" w:hAnsi="Arial" w:cs="Arial"/>
          <w:spacing w:val="-9"/>
          <w:sz w:val="20"/>
          <w:szCs w:val="20"/>
        </w:rPr>
        <w:t xml:space="preserve"> </w:t>
      </w:r>
      <w:r w:rsidRPr="00D4202C">
        <w:rPr>
          <w:rFonts w:ascii="Arial" w:hAnsi="Arial" w:cs="Arial"/>
          <w:sz w:val="20"/>
          <w:szCs w:val="20"/>
        </w:rPr>
        <w:t>de</w:t>
      </w:r>
      <w:r w:rsidRPr="00D4202C">
        <w:rPr>
          <w:rFonts w:ascii="Arial" w:hAnsi="Arial" w:cs="Arial"/>
          <w:spacing w:val="-11"/>
          <w:sz w:val="20"/>
          <w:szCs w:val="20"/>
        </w:rPr>
        <w:t xml:space="preserve"> </w:t>
      </w:r>
      <w:r w:rsidRPr="00D4202C">
        <w:rPr>
          <w:rFonts w:ascii="Arial" w:hAnsi="Arial" w:cs="Arial"/>
          <w:sz w:val="20"/>
          <w:szCs w:val="20"/>
        </w:rPr>
        <w:t>los</w:t>
      </w:r>
      <w:r w:rsidRPr="00D4202C">
        <w:rPr>
          <w:rFonts w:ascii="Arial" w:hAnsi="Arial" w:cs="Arial"/>
          <w:spacing w:val="-12"/>
          <w:sz w:val="20"/>
          <w:szCs w:val="20"/>
        </w:rPr>
        <w:t xml:space="preserve"> </w:t>
      </w:r>
      <w:r w:rsidRPr="00D4202C">
        <w:rPr>
          <w:rFonts w:ascii="Arial" w:hAnsi="Arial" w:cs="Arial"/>
          <w:sz w:val="20"/>
          <w:szCs w:val="20"/>
        </w:rPr>
        <w:t>que</w:t>
      </w:r>
      <w:r w:rsidRPr="00D4202C">
        <w:rPr>
          <w:rFonts w:ascii="Arial" w:hAnsi="Arial" w:cs="Arial"/>
          <w:spacing w:val="-10"/>
          <w:sz w:val="20"/>
          <w:szCs w:val="20"/>
        </w:rPr>
        <w:t xml:space="preserve"> </w:t>
      </w:r>
      <w:r w:rsidRPr="00D4202C">
        <w:rPr>
          <w:rFonts w:ascii="Arial" w:hAnsi="Arial" w:cs="Arial"/>
          <w:sz w:val="20"/>
          <w:szCs w:val="20"/>
        </w:rPr>
        <w:t>llegaren</w:t>
      </w:r>
      <w:r w:rsidRPr="00D4202C">
        <w:rPr>
          <w:rFonts w:ascii="Arial" w:hAnsi="Arial" w:cs="Arial"/>
          <w:spacing w:val="-11"/>
          <w:sz w:val="20"/>
          <w:szCs w:val="20"/>
        </w:rPr>
        <w:t xml:space="preserve"> </w:t>
      </w:r>
      <w:r w:rsidRPr="00D4202C">
        <w:rPr>
          <w:rFonts w:ascii="Arial" w:hAnsi="Arial" w:cs="Arial"/>
          <w:sz w:val="20"/>
          <w:szCs w:val="20"/>
        </w:rPr>
        <w:t>a</w:t>
      </w:r>
      <w:r w:rsidRPr="00D4202C">
        <w:rPr>
          <w:rFonts w:ascii="Arial" w:hAnsi="Arial" w:cs="Arial"/>
          <w:spacing w:val="-9"/>
          <w:sz w:val="20"/>
          <w:szCs w:val="20"/>
        </w:rPr>
        <w:t xml:space="preserve"> </w:t>
      </w:r>
      <w:r w:rsidRPr="00D4202C">
        <w:rPr>
          <w:rFonts w:ascii="Arial" w:hAnsi="Arial" w:cs="Arial"/>
          <w:sz w:val="20"/>
          <w:szCs w:val="20"/>
        </w:rPr>
        <w:t>ser</w:t>
      </w:r>
      <w:r w:rsidRPr="00D4202C">
        <w:rPr>
          <w:rFonts w:ascii="Arial" w:hAnsi="Arial" w:cs="Arial"/>
          <w:spacing w:val="-9"/>
          <w:sz w:val="20"/>
          <w:szCs w:val="20"/>
        </w:rPr>
        <w:t xml:space="preserve"> </w:t>
      </w:r>
      <w:r w:rsidRPr="00D4202C">
        <w:rPr>
          <w:rFonts w:ascii="Arial" w:hAnsi="Arial" w:cs="Arial"/>
          <w:sz w:val="20"/>
          <w:szCs w:val="20"/>
        </w:rPr>
        <w:t>de</w:t>
      </w:r>
      <w:r w:rsidRPr="00D4202C">
        <w:rPr>
          <w:rFonts w:ascii="Arial" w:hAnsi="Arial" w:cs="Arial"/>
          <w:spacing w:val="-10"/>
          <w:sz w:val="20"/>
          <w:szCs w:val="20"/>
        </w:rPr>
        <w:t xml:space="preserve"> </w:t>
      </w:r>
      <w:r w:rsidRPr="00D4202C">
        <w:rPr>
          <w:rFonts w:ascii="Arial" w:hAnsi="Arial" w:cs="Arial"/>
          <w:sz w:val="20"/>
          <w:szCs w:val="20"/>
        </w:rPr>
        <w:t>su</w:t>
      </w:r>
      <w:r w:rsidRPr="00D4202C">
        <w:rPr>
          <w:rFonts w:ascii="Arial" w:hAnsi="Arial" w:cs="Arial"/>
          <w:spacing w:val="-9"/>
          <w:sz w:val="20"/>
          <w:szCs w:val="20"/>
        </w:rPr>
        <w:t xml:space="preserve"> </w:t>
      </w:r>
      <w:r w:rsidRPr="00D4202C">
        <w:rPr>
          <w:rFonts w:ascii="Arial" w:hAnsi="Arial" w:cs="Arial"/>
          <w:sz w:val="20"/>
          <w:szCs w:val="20"/>
        </w:rPr>
        <w:t>propiedad y garantizar el funcionamiento y programación de los equipamientos a su</w:t>
      </w:r>
      <w:r w:rsidRPr="00D4202C">
        <w:rPr>
          <w:rFonts w:ascii="Arial" w:hAnsi="Arial" w:cs="Arial"/>
          <w:spacing w:val="-12"/>
          <w:sz w:val="20"/>
          <w:szCs w:val="20"/>
        </w:rPr>
        <w:t xml:space="preserve"> </w:t>
      </w:r>
      <w:r w:rsidRPr="00D4202C">
        <w:rPr>
          <w:rFonts w:ascii="Arial" w:hAnsi="Arial" w:cs="Arial"/>
          <w:sz w:val="20"/>
          <w:szCs w:val="20"/>
        </w:rPr>
        <w:t>cargo.</w:t>
      </w:r>
    </w:p>
    <w:p w14:paraId="744F0D37" w14:textId="77777777" w:rsidR="005440CB" w:rsidRPr="00D4202C" w:rsidRDefault="005440CB" w:rsidP="006D59B9">
      <w:pPr>
        <w:pStyle w:val="Textoindependiente"/>
        <w:ind w:right="112"/>
        <w:jc w:val="both"/>
        <w:rPr>
          <w:rFonts w:ascii="Arial" w:hAnsi="Arial" w:cs="Arial"/>
          <w:sz w:val="20"/>
          <w:szCs w:val="20"/>
        </w:rPr>
      </w:pPr>
    </w:p>
    <w:p w14:paraId="041F8742" w14:textId="77777777" w:rsidR="00C01021" w:rsidRPr="00A817CA" w:rsidRDefault="00F46BB0" w:rsidP="00C01021">
      <w:pPr>
        <w:shd w:val="clear" w:color="auto" w:fill="FFFFFF"/>
        <w:jc w:val="both"/>
        <w:rPr>
          <w:rFonts w:ascii="Arial" w:hAnsi="Arial" w:cs="Arial"/>
          <w:color w:val="FF0000"/>
          <w:sz w:val="20"/>
          <w:szCs w:val="20"/>
        </w:rPr>
      </w:pPr>
      <w:r w:rsidRPr="00D4202C">
        <w:rPr>
          <w:rFonts w:ascii="Arial" w:hAnsi="Arial" w:cs="Arial"/>
          <w:sz w:val="20"/>
          <w:szCs w:val="20"/>
        </w:rPr>
        <w:t>Mediante el Acuerdo 761 de 2020 se adoptó el plan de desarrollo económico, social, ambiental y de obras públicas para Bogotá D.C. 2020-2024 "</w:t>
      </w:r>
      <w:r w:rsidRPr="00D4202C">
        <w:rPr>
          <w:rFonts w:ascii="Arial" w:hAnsi="Arial" w:cs="Arial"/>
          <w:i/>
          <w:iCs/>
          <w:sz w:val="20"/>
          <w:szCs w:val="20"/>
        </w:rPr>
        <w:t>Un nuevo contrato social y ambiental para la Bogotá del siglo</w:t>
      </w:r>
      <w:r w:rsidRPr="00D4202C">
        <w:rPr>
          <w:rFonts w:ascii="Arial" w:hAnsi="Arial" w:cs="Arial"/>
          <w:i/>
          <w:iCs/>
          <w:spacing w:val="-9"/>
          <w:sz w:val="20"/>
          <w:szCs w:val="20"/>
        </w:rPr>
        <w:t xml:space="preserve"> </w:t>
      </w:r>
      <w:r w:rsidRPr="00D4202C">
        <w:rPr>
          <w:rFonts w:ascii="Arial" w:hAnsi="Arial" w:cs="Arial"/>
          <w:i/>
          <w:iCs/>
          <w:sz w:val="20"/>
          <w:szCs w:val="20"/>
        </w:rPr>
        <w:t>XXI</w:t>
      </w:r>
      <w:r w:rsidRPr="00D4202C">
        <w:rPr>
          <w:rFonts w:ascii="Arial" w:hAnsi="Arial" w:cs="Arial"/>
          <w:sz w:val="20"/>
          <w:szCs w:val="20"/>
        </w:rPr>
        <w:t>"</w:t>
      </w:r>
      <w:r w:rsidRPr="00D4202C">
        <w:rPr>
          <w:rFonts w:ascii="Arial" w:hAnsi="Arial" w:cs="Arial"/>
          <w:spacing w:val="-5"/>
          <w:sz w:val="20"/>
          <w:szCs w:val="20"/>
        </w:rPr>
        <w:t xml:space="preserve"> </w:t>
      </w:r>
      <w:r w:rsidRPr="00D4202C">
        <w:rPr>
          <w:rFonts w:ascii="Arial" w:hAnsi="Arial" w:cs="Arial"/>
          <w:sz w:val="20"/>
          <w:szCs w:val="20"/>
        </w:rPr>
        <w:t>el</w:t>
      </w:r>
      <w:r w:rsidRPr="00D4202C">
        <w:rPr>
          <w:rFonts w:ascii="Arial" w:hAnsi="Arial" w:cs="Arial"/>
          <w:spacing w:val="-6"/>
          <w:sz w:val="20"/>
          <w:szCs w:val="20"/>
        </w:rPr>
        <w:t xml:space="preserve"> </w:t>
      </w:r>
      <w:r w:rsidRPr="00D4202C">
        <w:rPr>
          <w:rFonts w:ascii="Arial" w:hAnsi="Arial" w:cs="Arial"/>
          <w:sz w:val="20"/>
          <w:szCs w:val="20"/>
        </w:rPr>
        <w:t>cual</w:t>
      </w:r>
      <w:r w:rsidRPr="00D4202C">
        <w:rPr>
          <w:rFonts w:ascii="Arial" w:hAnsi="Arial" w:cs="Arial"/>
          <w:spacing w:val="-7"/>
          <w:sz w:val="20"/>
          <w:szCs w:val="20"/>
        </w:rPr>
        <w:t xml:space="preserve"> </w:t>
      </w:r>
      <w:r w:rsidRPr="00D4202C">
        <w:rPr>
          <w:rFonts w:ascii="Arial" w:hAnsi="Arial" w:cs="Arial"/>
          <w:sz w:val="20"/>
          <w:szCs w:val="20"/>
        </w:rPr>
        <w:t>constituye</w:t>
      </w:r>
      <w:r w:rsidRPr="00D4202C">
        <w:rPr>
          <w:rFonts w:ascii="Arial" w:hAnsi="Arial" w:cs="Arial"/>
          <w:spacing w:val="-6"/>
          <w:sz w:val="20"/>
          <w:szCs w:val="20"/>
        </w:rPr>
        <w:t xml:space="preserve"> </w:t>
      </w:r>
      <w:r w:rsidRPr="00D4202C">
        <w:rPr>
          <w:rFonts w:ascii="Arial" w:hAnsi="Arial" w:cs="Arial"/>
          <w:sz w:val="20"/>
          <w:szCs w:val="20"/>
        </w:rPr>
        <w:t>el</w:t>
      </w:r>
      <w:r w:rsidRPr="00D4202C">
        <w:rPr>
          <w:rFonts w:ascii="Arial" w:hAnsi="Arial" w:cs="Arial"/>
          <w:spacing w:val="-6"/>
          <w:sz w:val="20"/>
          <w:szCs w:val="20"/>
        </w:rPr>
        <w:t xml:space="preserve"> </w:t>
      </w:r>
      <w:r w:rsidRPr="00D4202C">
        <w:rPr>
          <w:rFonts w:ascii="Arial" w:hAnsi="Arial" w:cs="Arial"/>
          <w:sz w:val="20"/>
          <w:szCs w:val="20"/>
        </w:rPr>
        <w:t>referente</w:t>
      </w:r>
      <w:r w:rsidRPr="00D4202C">
        <w:rPr>
          <w:rFonts w:ascii="Arial" w:hAnsi="Arial" w:cs="Arial"/>
          <w:spacing w:val="-6"/>
          <w:sz w:val="20"/>
          <w:szCs w:val="20"/>
        </w:rPr>
        <w:t xml:space="preserve"> </w:t>
      </w:r>
      <w:r w:rsidRPr="00D4202C">
        <w:rPr>
          <w:rFonts w:ascii="Arial" w:hAnsi="Arial" w:cs="Arial"/>
          <w:sz w:val="20"/>
          <w:szCs w:val="20"/>
        </w:rPr>
        <w:t>de</w:t>
      </w:r>
      <w:r w:rsidRPr="00D4202C">
        <w:rPr>
          <w:rFonts w:ascii="Arial" w:hAnsi="Arial" w:cs="Arial"/>
          <w:spacing w:val="-9"/>
          <w:sz w:val="20"/>
          <w:szCs w:val="20"/>
        </w:rPr>
        <w:t xml:space="preserve"> </w:t>
      </w:r>
      <w:r w:rsidRPr="00D4202C">
        <w:rPr>
          <w:rFonts w:ascii="Arial" w:hAnsi="Arial" w:cs="Arial"/>
          <w:sz w:val="20"/>
          <w:szCs w:val="20"/>
        </w:rPr>
        <w:t>las</w:t>
      </w:r>
      <w:r w:rsidRPr="00D4202C">
        <w:rPr>
          <w:rFonts w:ascii="Arial" w:hAnsi="Arial" w:cs="Arial"/>
          <w:spacing w:val="-5"/>
          <w:sz w:val="20"/>
          <w:szCs w:val="20"/>
        </w:rPr>
        <w:t xml:space="preserve"> </w:t>
      </w:r>
      <w:r w:rsidRPr="00D4202C">
        <w:rPr>
          <w:rFonts w:ascii="Arial" w:hAnsi="Arial" w:cs="Arial"/>
          <w:sz w:val="20"/>
          <w:szCs w:val="20"/>
        </w:rPr>
        <w:t>acciones</w:t>
      </w:r>
      <w:r w:rsidRPr="00D4202C">
        <w:rPr>
          <w:rFonts w:ascii="Arial" w:hAnsi="Arial" w:cs="Arial"/>
          <w:spacing w:val="-6"/>
          <w:sz w:val="20"/>
          <w:szCs w:val="20"/>
        </w:rPr>
        <w:t xml:space="preserve"> </w:t>
      </w:r>
      <w:r w:rsidRPr="00D4202C">
        <w:rPr>
          <w:rFonts w:ascii="Arial" w:hAnsi="Arial" w:cs="Arial"/>
          <w:sz w:val="20"/>
          <w:szCs w:val="20"/>
        </w:rPr>
        <w:t>y</w:t>
      </w:r>
      <w:r w:rsidRPr="00D4202C">
        <w:rPr>
          <w:rFonts w:ascii="Arial" w:hAnsi="Arial" w:cs="Arial"/>
          <w:spacing w:val="-8"/>
          <w:sz w:val="20"/>
          <w:szCs w:val="20"/>
        </w:rPr>
        <w:t xml:space="preserve"> </w:t>
      </w:r>
      <w:r w:rsidRPr="00D4202C">
        <w:rPr>
          <w:rFonts w:ascii="Arial" w:hAnsi="Arial" w:cs="Arial"/>
          <w:sz w:val="20"/>
          <w:szCs w:val="20"/>
        </w:rPr>
        <w:t>políticas</w:t>
      </w:r>
      <w:r w:rsidRPr="00D4202C">
        <w:rPr>
          <w:rFonts w:ascii="Arial" w:hAnsi="Arial" w:cs="Arial"/>
          <w:spacing w:val="-5"/>
          <w:sz w:val="20"/>
          <w:szCs w:val="20"/>
        </w:rPr>
        <w:t xml:space="preserve"> </w:t>
      </w:r>
      <w:r w:rsidRPr="00D4202C">
        <w:rPr>
          <w:rFonts w:ascii="Arial" w:hAnsi="Arial" w:cs="Arial"/>
          <w:sz w:val="20"/>
          <w:szCs w:val="20"/>
        </w:rPr>
        <w:t>de</w:t>
      </w:r>
      <w:r w:rsidRPr="00D4202C">
        <w:rPr>
          <w:rFonts w:ascii="Arial" w:hAnsi="Arial" w:cs="Arial"/>
          <w:spacing w:val="-7"/>
          <w:sz w:val="20"/>
          <w:szCs w:val="20"/>
        </w:rPr>
        <w:t xml:space="preserve"> </w:t>
      </w:r>
      <w:r w:rsidRPr="00D4202C">
        <w:rPr>
          <w:rFonts w:ascii="Arial" w:hAnsi="Arial" w:cs="Arial"/>
          <w:sz w:val="20"/>
          <w:szCs w:val="20"/>
        </w:rPr>
        <w:t>la</w:t>
      </w:r>
      <w:r w:rsidRPr="00D4202C">
        <w:rPr>
          <w:rFonts w:ascii="Arial" w:hAnsi="Arial" w:cs="Arial"/>
          <w:spacing w:val="-6"/>
          <w:sz w:val="20"/>
          <w:szCs w:val="20"/>
        </w:rPr>
        <w:t xml:space="preserve"> </w:t>
      </w:r>
      <w:r w:rsidRPr="00D4202C">
        <w:rPr>
          <w:rFonts w:ascii="Arial" w:hAnsi="Arial" w:cs="Arial"/>
          <w:sz w:val="20"/>
          <w:szCs w:val="20"/>
        </w:rPr>
        <w:t>administración</w:t>
      </w:r>
      <w:r w:rsidRPr="00D4202C">
        <w:rPr>
          <w:rFonts w:ascii="Arial" w:hAnsi="Arial" w:cs="Arial"/>
          <w:spacing w:val="-6"/>
          <w:sz w:val="20"/>
          <w:szCs w:val="20"/>
        </w:rPr>
        <w:t xml:space="preserve"> </w:t>
      </w:r>
      <w:r w:rsidRPr="00D4202C">
        <w:rPr>
          <w:rFonts w:ascii="Arial" w:hAnsi="Arial" w:cs="Arial"/>
          <w:sz w:val="20"/>
          <w:szCs w:val="20"/>
        </w:rPr>
        <w:t>distrital.</w:t>
      </w:r>
      <w:r w:rsidRPr="00D4202C">
        <w:rPr>
          <w:rFonts w:ascii="Arial" w:hAnsi="Arial" w:cs="Arial"/>
          <w:spacing w:val="-7"/>
          <w:sz w:val="20"/>
          <w:szCs w:val="20"/>
        </w:rPr>
        <w:t xml:space="preserve"> </w:t>
      </w:r>
      <w:r w:rsidRPr="00D4202C">
        <w:rPr>
          <w:rFonts w:ascii="Arial" w:hAnsi="Arial" w:cs="Arial"/>
          <w:sz w:val="20"/>
          <w:szCs w:val="20"/>
        </w:rPr>
        <w:t>Dentro del Plan de Desarrollo se encuentra el Propósito No 1 denominado “</w:t>
      </w:r>
      <w:r w:rsidRPr="00D4202C">
        <w:rPr>
          <w:rFonts w:ascii="Arial" w:hAnsi="Arial" w:cs="Arial"/>
          <w:i/>
          <w:iCs/>
          <w:sz w:val="20"/>
          <w:szCs w:val="20"/>
        </w:rPr>
        <w:t>hacer un nuevo contrato social con</w:t>
      </w:r>
      <w:r w:rsidRPr="00D4202C">
        <w:rPr>
          <w:rFonts w:ascii="Arial" w:hAnsi="Arial" w:cs="Arial"/>
          <w:i/>
          <w:iCs/>
          <w:spacing w:val="-7"/>
          <w:sz w:val="20"/>
          <w:szCs w:val="20"/>
        </w:rPr>
        <w:t xml:space="preserve"> </w:t>
      </w:r>
      <w:r w:rsidRPr="00D4202C">
        <w:rPr>
          <w:rFonts w:ascii="Arial" w:hAnsi="Arial" w:cs="Arial"/>
          <w:i/>
          <w:iCs/>
          <w:sz w:val="20"/>
          <w:szCs w:val="20"/>
        </w:rPr>
        <w:t>igualdad</w:t>
      </w:r>
      <w:r w:rsidRPr="00D4202C">
        <w:rPr>
          <w:rFonts w:ascii="Arial" w:hAnsi="Arial" w:cs="Arial"/>
          <w:i/>
          <w:iCs/>
          <w:spacing w:val="-5"/>
          <w:sz w:val="20"/>
          <w:szCs w:val="20"/>
        </w:rPr>
        <w:t xml:space="preserve"> </w:t>
      </w:r>
      <w:r w:rsidRPr="00D4202C">
        <w:rPr>
          <w:rFonts w:ascii="Arial" w:hAnsi="Arial" w:cs="Arial"/>
          <w:i/>
          <w:iCs/>
          <w:sz w:val="20"/>
          <w:szCs w:val="20"/>
        </w:rPr>
        <w:t>de</w:t>
      </w:r>
      <w:r w:rsidRPr="00D4202C">
        <w:rPr>
          <w:rFonts w:ascii="Arial" w:hAnsi="Arial" w:cs="Arial"/>
          <w:i/>
          <w:iCs/>
          <w:spacing w:val="-7"/>
          <w:sz w:val="20"/>
          <w:szCs w:val="20"/>
        </w:rPr>
        <w:t xml:space="preserve"> </w:t>
      </w:r>
      <w:r w:rsidRPr="00D4202C">
        <w:rPr>
          <w:rFonts w:ascii="Arial" w:hAnsi="Arial" w:cs="Arial"/>
          <w:i/>
          <w:iCs/>
          <w:sz w:val="20"/>
          <w:szCs w:val="20"/>
        </w:rPr>
        <w:t>oportunidades</w:t>
      </w:r>
      <w:r w:rsidRPr="00D4202C">
        <w:rPr>
          <w:rFonts w:ascii="Arial" w:hAnsi="Arial" w:cs="Arial"/>
          <w:i/>
          <w:iCs/>
          <w:spacing w:val="-5"/>
          <w:sz w:val="20"/>
          <w:szCs w:val="20"/>
        </w:rPr>
        <w:t xml:space="preserve"> </w:t>
      </w:r>
      <w:r w:rsidRPr="00D4202C">
        <w:rPr>
          <w:rFonts w:ascii="Arial" w:hAnsi="Arial" w:cs="Arial"/>
          <w:i/>
          <w:iCs/>
          <w:sz w:val="20"/>
          <w:szCs w:val="20"/>
        </w:rPr>
        <w:t>para</w:t>
      </w:r>
      <w:r w:rsidRPr="00D4202C">
        <w:rPr>
          <w:rFonts w:ascii="Arial" w:hAnsi="Arial" w:cs="Arial"/>
          <w:i/>
          <w:iCs/>
          <w:spacing w:val="-5"/>
          <w:sz w:val="20"/>
          <w:szCs w:val="20"/>
        </w:rPr>
        <w:t xml:space="preserve"> </w:t>
      </w:r>
      <w:r w:rsidRPr="00D4202C">
        <w:rPr>
          <w:rFonts w:ascii="Arial" w:hAnsi="Arial" w:cs="Arial"/>
          <w:i/>
          <w:iCs/>
          <w:sz w:val="20"/>
          <w:szCs w:val="20"/>
        </w:rPr>
        <w:t>la</w:t>
      </w:r>
      <w:r w:rsidRPr="00D4202C">
        <w:rPr>
          <w:rFonts w:ascii="Arial" w:hAnsi="Arial" w:cs="Arial"/>
          <w:i/>
          <w:iCs/>
          <w:spacing w:val="-6"/>
          <w:sz w:val="20"/>
          <w:szCs w:val="20"/>
        </w:rPr>
        <w:t xml:space="preserve"> </w:t>
      </w:r>
      <w:r w:rsidRPr="00D4202C">
        <w:rPr>
          <w:rFonts w:ascii="Arial" w:hAnsi="Arial" w:cs="Arial"/>
          <w:i/>
          <w:iCs/>
          <w:sz w:val="20"/>
          <w:szCs w:val="20"/>
        </w:rPr>
        <w:t>inclusión</w:t>
      </w:r>
      <w:r w:rsidRPr="00D4202C">
        <w:rPr>
          <w:rFonts w:ascii="Arial" w:hAnsi="Arial" w:cs="Arial"/>
          <w:i/>
          <w:iCs/>
          <w:spacing w:val="-6"/>
          <w:sz w:val="20"/>
          <w:szCs w:val="20"/>
        </w:rPr>
        <w:t xml:space="preserve"> </w:t>
      </w:r>
      <w:r w:rsidRPr="00D4202C">
        <w:rPr>
          <w:rFonts w:ascii="Arial" w:hAnsi="Arial" w:cs="Arial"/>
          <w:i/>
          <w:iCs/>
          <w:sz w:val="20"/>
          <w:szCs w:val="20"/>
        </w:rPr>
        <w:t>social,</w:t>
      </w:r>
      <w:r w:rsidRPr="00D4202C">
        <w:rPr>
          <w:rFonts w:ascii="Arial" w:hAnsi="Arial" w:cs="Arial"/>
          <w:i/>
          <w:iCs/>
          <w:spacing w:val="-5"/>
          <w:sz w:val="20"/>
          <w:szCs w:val="20"/>
        </w:rPr>
        <w:t xml:space="preserve"> </w:t>
      </w:r>
      <w:r w:rsidRPr="00D4202C">
        <w:rPr>
          <w:rFonts w:ascii="Arial" w:hAnsi="Arial" w:cs="Arial"/>
          <w:i/>
          <w:iCs/>
          <w:sz w:val="20"/>
          <w:szCs w:val="20"/>
        </w:rPr>
        <w:t>productiva</w:t>
      </w:r>
      <w:r w:rsidRPr="00D4202C">
        <w:rPr>
          <w:rFonts w:ascii="Arial" w:hAnsi="Arial" w:cs="Arial"/>
          <w:i/>
          <w:iCs/>
          <w:spacing w:val="-5"/>
          <w:sz w:val="20"/>
          <w:szCs w:val="20"/>
        </w:rPr>
        <w:t xml:space="preserve"> </w:t>
      </w:r>
      <w:r w:rsidRPr="00D4202C">
        <w:rPr>
          <w:rFonts w:ascii="Arial" w:hAnsi="Arial" w:cs="Arial"/>
          <w:i/>
          <w:iCs/>
          <w:sz w:val="20"/>
          <w:szCs w:val="20"/>
        </w:rPr>
        <w:t>y</w:t>
      </w:r>
      <w:r w:rsidRPr="00D4202C">
        <w:rPr>
          <w:rFonts w:ascii="Arial" w:hAnsi="Arial" w:cs="Arial"/>
          <w:i/>
          <w:iCs/>
          <w:spacing w:val="-8"/>
          <w:sz w:val="20"/>
          <w:szCs w:val="20"/>
        </w:rPr>
        <w:t xml:space="preserve"> </w:t>
      </w:r>
      <w:r w:rsidRPr="00D4202C">
        <w:rPr>
          <w:rFonts w:ascii="Arial" w:hAnsi="Arial" w:cs="Arial"/>
          <w:i/>
          <w:iCs/>
          <w:sz w:val="20"/>
          <w:szCs w:val="20"/>
        </w:rPr>
        <w:t>política</w:t>
      </w:r>
      <w:r w:rsidRPr="00D4202C">
        <w:rPr>
          <w:rFonts w:ascii="Arial" w:hAnsi="Arial" w:cs="Arial"/>
          <w:sz w:val="20"/>
          <w:szCs w:val="20"/>
        </w:rPr>
        <w:t>",</w:t>
      </w:r>
      <w:r w:rsidRPr="00D4202C">
        <w:rPr>
          <w:rFonts w:ascii="Arial" w:hAnsi="Arial" w:cs="Arial"/>
          <w:spacing w:val="-4"/>
          <w:sz w:val="20"/>
          <w:szCs w:val="20"/>
        </w:rPr>
        <w:t xml:space="preserve"> </w:t>
      </w:r>
      <w:r w:rsidRPr="00D4202C">
        <w:rPr>
          <w:rFonts w:ascii="Arial" w:hAnsi="Arial" w:cs="Arial"/>
          <w:sz w:val="20"/>
          <w:szCs w:val="20"/>
        </w:rPr>
        <w:t>dentro</w:t>
      </w:r>
      <w:r w:rsidRPr="00D4202C">
        <w:rPr>
          <w:rFonts w:ascii="Arial" w:hAnsi="Arial" w:cs="Arial"/>
          <w:spacing w:val="-8"/>
          <w:sz w:val="20"/>
          <w:szCs w:val="20"/>
        </w:rPr>
        <w:t xml:space="preserve"> </w:t>
      </w:r>
      <w:r w:rsidRPr="00D4202C">
        <w:rPr>
          <w:rFonts w:ascii="Arial" w:hAnsi="Arial" w:cs="Arial"/>
          <w:sz w:val="20"/>
          <w:szCs w:val="20"/>
        </w:rPr>
        <w:t>del</w:t>
      </w:r>
      <w:r w:rsidRPr="00D4202C">
        <w:rPr>
          <w:rFonts w:ascii="Arial" w:hAnsi="Arial" w:cs="Arial"/>
          <w:spacing w:val="-7"/>
          <w:sz w:val="20"/>
          <w:szCs w:val="20"/>
        </w:rPr>
        <w:t xml:space="preserve"> </w:t>
      </w:r>
      <w:r w:rsidRPr="00D4202C">
        <w:rPr>
          <w:rFonts w:ascii="Arial" w:hAnsi="Arial" w:cs="Arial"/>
          <w:sz w:val="20"/>
          <w:szCs w:val="20"/>
        </w:rPr>
        <w:t>cual</w:t>
      </w:r>
      <w:r w:rsidRPr="00D4202C">
        <w:rPr>
          <w:rFonts w:ascii="Arial" w:hAnsi="Arial" w:cs="Arial"/>
          <w:spacing w:val="-6"/>
          <w:sz w:val="20"/>
          <w:szCs w:val="20"/>
        </w:rPr>
        <w:t xml:space="preserve"> </w:t>
      </w:r>
      <w:r w:rsidRPr="00D4202C">
        <w:rPr>
          <w:rFonts w:ascii="Arial" w:hAnsi="Arial" w:cs="Arial"/>
          <w:sz w:val="20"/>
          <w:szCs w:val="20"/>
        </w:rPr>
        <w:t>se</w:t>
      </w:r>
      <w:r w:rsidRPr="00D4202C">
        <w:rPr>
          <w:rFonts w:ascii="Arial" w:hAnsi="Arial" w:cs="Arial"/>
          <w:spacing w:val="-5"/>
          <w:sz w:val="20"/>
          <w:szCs w:val="20"/>
        </w:rPr>
        <w:t xml:space="preserve"> </w:t>
      </w:r>
      <w:r w:rsidRPr="00D4202C">
        <w:rPr>
          <w:rFonts w:ascii="Arial" w:hAnsi="Arial" w:cs="Arial"/>
          <w:sz w:val="20"/>
          <w:szCs w:val="20"/>
        </w:rPr>
        <w:t>incluye el</w:t>
      </w:r>
      <w:r w:rsidRPr="00D4202C">
        <w:rPr>
          <w:rFonts w:ascii="Arial" w:hAnsi="Arial" w:cs="Arial"/>
          <w:spacing w:val="-12"/>
          <w:sz w:val="20"/>
          <w:szCs w:val="20"/>
        </w:rPr>
        <w:t xml:space="preserve"> </w:t>
      </w:r>
      <w:r w:rsidRPr="00D4202C">
        <w:rPr>
          <w:rFonts w:ascii="Arial" w:hAnsi="Arial" w:cs="Arial"/>
          <w:sz w:val="20"/>
          <w:szCs w:val="20"/>
        </w:rPr>
        <w:t>logro</w:t>
      </w:r>
      <w:r w:rsidRPr="00D4202C">
        <w:rPr>
          <w:rFonts w:ascii="Arial" w:hAnsi="Arial" w:cs="Arial"/>
          <w:spacing w:val="-11"/>
          <w:sz w:val="20"/>
          <w:szCs w:val="20"/>
        </w:rPr>
        <w:t xml:space="preserve"> </w:t>
      </w:r>
      <w:r w:rsidRPr="00D4202C">
        <w:rPr>
          <w:rFonts w:ascii="Arial" w:hAnsi="Arial" w:cs="Arial"/>
          <w:sz w:val="20"/>
          <w:szCs w:val="20"/>
        </w:rPr>
        <w:t>No</w:t>
      </w:r>
      <w:r w:rsidRPr="00D4202C">
        <w:rPr>
          <w:rFonts w:ascii="Arial" w:hAnsi="Arial" w:cs="Arial"/>
          <w:spacing w:val="-10"/>
          <w:sz w:val="20"/>
          <w:szCs w:val="20"/>
        </w:rPr>
        <w:t xml:space="preserve"> </w:t>
      </w:r>
      <w:r w:rsidRPr="00D4202C">
        <w:rPr>
          <w:rFonts w:ascii="Arial" w:hAnsi="Arial" w:cs="Arial"/>
          <w:sz w:val="20"/>
          <w:szCs w:val="20"/>
        </w:rPr>
        <w:t>9</w:t>
      </w:r>
      <w:r w:rsidRPr="00D4202C">
        <w:rPr>
          <w:rFonts w:ascii="Arial" w:hAnsi="Arial" w:cs="Arial"/>
          <w:spacing w:val="-13"/>
          <w:sz w:val="20"/>
          <w:szCs w:val="20"/>
        </w:rPr>
        <w:t xml:space="preserve"> </w:t>
      </w:r>
      <w:r w:rsidRPr="00D4202C">
        <w:rPr>
          <w:rFonts w:ascii="Arial" w:hAnsi="Arial" w:cs="Arial"/>
          <w:sz w:val="20"/>
          <w:szCs w:val="20"/>
        </w:rPr>
        <w:t>que</w:t>
      </w:r>
      <w:r w:rsidRPr="00D4202C">
        <w:rPr>
          <w:rFonts w:ascii="Arial" w:hAnsi="Arial" w:cs="Arial"/>
          <w:spacing w:val="-12"/>
          <w:sz w:val="20"/>
          <w:szCs w:val="20"/>
        </w:rPr>
        <w:t xml:space="preserve"> </w:t>
      </w:r>
      <w:r w:rsidRPr="00D4202C">
        <w:rPr>
          <w:rFonts w:ascii="Arial" w:hAnsi="Arial" w:cs="Arial"/>
          <w:sz w:val="20"/>
          <w:szCs w:val="20"/>
        </w:rPr>
        <w:t>establece:</w:t>
      </w:r>
      <w:r w:rsidRPr="00D4202C">
        <w:rPr>
          <w:rFonts w:ascii="Arial" w:hAnsi="Arial" w:cs="Arial"/>
          <w:spacing w:val="-10"/>
          <w:sz w:val="20"/>
          <w:szCs w:val="20"/>
        </w:rPr>
        <w:t xml:space="preserve"> </w:t>
      </w:r>
      <w:r w:rsidRPr="00D4202C">
        <w:rPr>
          <w:rFonts w:ascii="Arial" w:hAnsi="Arial" w:cs="Arial"/>
          <w:sz w:val="20"/>
          <w:szCs w:val="20"/>
        </w:rPr>
        <w:t>"</w:t>
      </w:r>
      <w:r w:rsidRPr="00D4202C">
        <w:rPr>
          <w:rFonts w:ascii="Arial" w:hAnsi="Arial" w:cs="Arial"/>
          <w:i/>
          <w:iCs/>
          <w:sz w:val="20"/>
          <w:szCs w:val="20"/>
        </w:rPr>
        <w:t>Promover</w:t>
      </w:r>
      <w:r w:rsidRPr="00D4202C">
        <w:rPr>
          <w:rFonts w:ascii="Arial" w:hAnsi="Arial" w:cs="Arial"/>
          <w:i/>
          <w:iCs/>
          <w:spacing w:val="-10"/>
          <w:sz w:val="20"/>
          <w:szCs w:val="20"/>
        </w:rPr>
        <w:t xml:space="preserve"> </w:t>
      </w:r>
      <w:r w:rsidRPr="00D4202C">
        <w:rPr>
          <w:rFonts w:ascii="Arial" w:hAnsi="Arial" w:cs="Arial"/>
          <w:i/>
          <w:iCs/>
          <w:sz w:val="20"/>
          <w:szCs w:val="20"/>
        </w:rPr>
        <w:t>la</w:t>
      </w:r>
      <w:r w:rsidRPr="00D4202C">
        <w:rPr>
          <w:rFonts w:ascii="Arial" w:hAnsi="Arial" w:cs="Arial"/>
          <w:i/>
          <w:iCs/>
          <w:spacing w:val="-11"/>
          <w:sz w:val="20"/>
          <w:szCs w:val="20"/>
        </w:rPr>
        <w:t xml:space="preserve"> </w:t>
      </w:r>
      <w:r w:rsidRPr="00D4202C">
        <w:rPr>
          <w:rFonts w:ascii="Arial" w:hAnsi="Arial" w:cs="Arial"/>
          <w:i/>
          <w:iCs/>
          <w:sz w:val="20"/>
          <w:szCs w:val="20"/>
        </w:rPr>
        <w:t>participación,</w:t>
      </w:r>
      <w:r w:rsidRPr="00D4202C">
        <w:rPr>
          <w:rFonts w:ascii="Arial" w:hAnsi="Arial" w:cs="Arial"/>
          <w:i/>
          <w:iCs/>
          <w:spacing w:val="-10"/>
          <w:sz w:val="20"/>
          <w:szCs w:val="20"/>
        </w:rPr>
        <w:t xml:space="preserve"> </w:t>
      </w:r>
      <w:r w:rsidRPr="00D4202C">
        <w:rPr>
          <w:rFonts w:ascii="Arial" w:hAnsi="Arial" w:cs="Arial"/>
          <w:i/>
          <w:iCs/>
          <w:sz w:val="20"/>
          <w:szCs w:val="20"/>
        </w:rPr>
        <w:t>la</w:t>
      </w:r>
      <w:r w:rsidRPr="00D4202C">
        <w:rPr>
          <w:rFonts w:ascii="Arial" w:hAnsi="Arial" w:cs="Arial"/>
          <w:i/>
          <w:iCs/>
          <w:spacing w:val="-11"/>
          <w:sz w:val="20"/>
          <w:szCs w:val="20"/>
        </w:rPr>
        <w:t xml:space="preserve"> </w:t>
      </w:r>
      <w:r w:rsidRPr="00D4202C">
        <w:rPr>
          <w:rFonts w:ascii="Arial" w:hAnsi="Arial" w:cs="Arial"/>
          <w:i/>
          <w:iCs/>
          <w:sz w:val="20"/>
          <w:szCs w:val="20"/>
        </w:rPr>
        <w:t>transformación</w:t>
      </w:r>
      <w:r w:rsidRPr="00D4202C">
        <w:rPr>
          <w:rFonts w:ascii="Arial" w:hAnsi="Arial" w:cs="Arial"/>
          <w:i/>
          <w:iCs/>
          <w:spacing w:val="-14"/>
          <w:sz w:val="20"/>
          <w:szCs w:val="20"/>
        </w:rPr>
        <w:t xml:space="preserve"> </w:t>
      </w:r>
      <w:r w:rsidRPr="00D4202C">
        <w:rPr>
          <w:rFonts w:ascii="Arial" w:hAnsi="Arial" w:cs="Arial"/>
          <w:i/>
          <w:iCs/>
          <w:sz w:val="20"/>
          <w:szCs w:val="20"/>
        </w:rPr>
        <w:t>cultural,</w:t>
      </w:r>
      <w:r w:rsidRPr="00D4202C">
        <w:rPr>
          <w:rFonts w:ascii="Arial" w:hAnsi="Arial" w:cs="Arial"/>
          <w:i/>
          <w:iCs/>
          <w:spacing w:val="-10"/>
          <w:sz w:val="20"/>
          <w:szCs w:val="20"/>
        </w:rPr>
        <w:t xml:space="preserve"> </w:t>
      </w:r>
      <w:r w:rsidRPr="00D4202C">
        <w:rPr>
          <w:rFonts w:ascii="Arial" w:hAnsi="Arial" w:cs="Arial"/>
          <w:i/>
          <w:iCs/>
          <w:sz w:val="20"/>
          <w:szCs w:val="20"/>
        </w:rPr>
        <w:t>deportiva,</w:t>
      </w:r>
      <w:r w:rsidRPr="00D4202C">
        <w:rPr>
          <w:rFonts w:ascii="Arial" w:hAnsi="Arial" w:cs="Arial"/>
          <w:i/>
          <w:iCs/>
          <w:spacing w:val="-10"/>
          <w:sz w:val="20"/>
          <w:szCs w:val="20"/>
        </w:rPr>
        <w:t xml:space="preserve"> </w:t>
      </w:r>
      <w:r w:rsidRPr="00D4202C">
        <w:rPr>
          <w:rFonts w:ascii="Arial" w:hAnsi="Arial" w:cs="Arial"/>
          <w:i/>
          <w:iCs/>
          <w:sz w:val="20"/>
          <w:szCs w:val="20"/>
        </w:rPr>
        <w:t>recreativa, patrimonial y artística que propicien espacios de encuentro, tejido social y reconocimiento del otro</w:t>
      </w:r>
      <w:r w:rsidRPr="00D4202C">
        <w:rPr>
          <w:rFonts w:ascii="Arial" w:hAnsi="Arial" w:cs="Arial"/>
          <w:sz w:val="20"/>
          <w:szCs w:val="20"/>
        </w:rPr>
        <w:t xml:space="preserve">." </w:t>
      </w:r>
      <w:r w:rsidR="00C01021" w:rsidRPr="00A817CA">
        <w:rPr>
          <w:rFonts w:ascii="Arial" w:hAnsi="Arial" w:cs="Arial"/>
          <w:color w:val="FF0000"/>
          <w:sz w:val="20"/>
          <w:szCs w:val="20"/>
        </w:rPr>
        <w:t>(Este párrafo deberá ajustarse al Plan de Desarrollo Vigente en el momento de elaboración de los estudios previos</w:t>
      </w:r>
      <w:r w:rsidR="00C01021">
        <w:rPr>
          <w:rFonts w:ascii="Arial" w:hAnsi="Arial" w:cs="Arial"/>
          <w:color w:val="FF0000"/>
          <w:sz w:val="20"/>
          <w:szCs w:val="20"/>
        </w:rPr>
        <w:t xml:space="preserve"> o hacer referencia al plan de acción de la dependencia acorde con el plan de adquisiciones)</w:t>
      </w:r>
      <w:r w:rsidR="00C01021" w:rsidRPr="00A817CA">
        <w:rPr>
          <w:rFonts w:ascii="Arial" w:hAnsi="Arial" w:cs="Arial"/>
          <w:color w:val="FF0000"/>
          <w:sz w:val="20"/>
          <w:szCs w:val="20"/>
        </w:rPr>
        <w:t>.</w:t>
      </w:r>
    </w:p>
    <w:p w14:paraId="36FC97A3" w14:textId="4894A812" w:rsidR="00F46BB0" w:rsidRPr="00D4202C" w:rsidRDefault="00F46BB0" w:rsidP="006D59B9">
      <w:pPr>
        <w:pStyle w:val="Textoindependiente"/>
        <w:jc w:val="both"/>
        <w:rPr>
          <w:rFonts w:ascii="Arial" w:hAnsi="Arial" w:cs="Arial"/>
          <w:sz w:val="20"/>
          <w:szCs w:val="20"/>
        </w:rPr>
      </w:pPr>
    </w:p>
    <w:p w14:paraId="60379F0F" w14:textId="77777777" w:rsidR="00AB4E48" w:rsidRPr="00D4202C" w:rsidRDefault="00AB4E48" w:rsidP="006D59B9">
      <w:pPr>
        <w:pStyle w:val="Textoindependiente"/>
        <w:jc w:val="both"/>
        <w:rPr>
          <w:rFonts w:ascii="Arial" w:hAnsi="Arial" w:cs="Arial"/>
          <w:sz w:val="20"/>
          <w:szCs w:val="20"/>
        </w:rPr>
      </w:pPr>
    </w:p>
    <w:p w14:paraId="1F13ED2C" w14:textId="77777777" w:rsidR="00C75D14" w:rsidRPr="00A817CA" w:rsidRDefault="00F46BB0" w:rsidP="00C75D14">
      <w:pPr>
        <w:shd w:val="clear" w:color="auto" w:fill="FFFFFF"/>
        <w:jc w:val="both"/>
        <w:rPr>
          <w:rFonts w:ascii="Arial" w:hAnsi="Arial" w:cs="Arial"/>
          <w:color w:val="FF0000"/>
          <w:sz w:val="20"/>
          <w:szCs w:val="20"/>
        </w:rPr>
      </w:pPr>
      <w:r w:rsidRPr="00D4202C">
        <w:rPr>
          <w:rFonts w:ascii="Arial" w:hAnsi="Arial" w:cs="Arial"/>
          <w:sz w:val="20"/>
          <w:szCs w:val="20"/>
        </w:rPr>
        <w:t>De igual forma, dentro del Acuerdo 761 de 2020 se definió el programa No 21 denominado "</w:t>
      </w:r>
      <w:r w:rsidRPr="00D4202C">
        <w:rPr>
          <w:rFonts w:ascii="Arial" w:hAnsi="Arial" w:cs="Arial"/>
          <w:i/>
          <w:iCs/>
          <w:sz w:val="20"/>
          <w:szCs w:val="20"/>
        </w:rPr>
        <w:t>Creación y vida cotidiana: Apropiación ciudadana del arte, la cultura y el patrimonio, para la democracia cultural</w:t>
      </w:r>
      <w:r w:rsidRPr="00D4202C">
        <w:rPr>
          <w:rFonts w:ascii="Arial" w:hAnsi="Arial" w:cs="Arial"/>
          <w:sz w:val="20"/>
          <w:szCs w:val="20"/>
        </w:rPr>
        <w:t>", el cual contempla como objetivo: 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la creación, la formación, la circulación, la investigación y es apropiación lograr que la ciudadanía incorpore las artes a su vida cotidiana, mediante la práctica y el acceso a la oferta cultural.</w:t>
      </w:r>
      <w:bookmarkStart w:id="1" w:name="_Hlk97649431"/>
      <w:r w:rsidR="00C55581" w:rsidRPr="00D4202C">
        <w:rPr>
          <w:rFonts w:ascii="Arial" w:hAnsi="Arial" w:cs="Arial"/>
          <w:bCs/>
          <w:color w:val="FF0000"/>
          <w:sz w:val="20"/>
          <w:szCs w:val="20"/>
          <w:lang w:eastAsia="es-CO"/>
        </w:rPr>
        <w:t xml:space="preserve"> </w:t>
      </w:r>
      <w:bookmarkEnd w:id="1"/>
      <w:r w:rsidR="00C75D14" w:rsidRPr="00A817CA">
        <w:rPr>
          <w:rFonts w:ascii="Arial" w:hAnsi="Arial" w:cs="Arial"/>
          <w:color w:val="FF0000"/>
          <w:sz w:val="20"/>
          <w:szCs w:val="20"/>
        </w:rPr>
        <w:t>(Este párrafo deberá ajustarse al Plan de Desarrollo Vigente en el momento de elaboración de los estudios previos</w:t>
      </w:r>
      <w:r w:rsidR="00C75D14">
        <w:rPr>
          <w:rFonts w:ascii="Arial" w:hAnsi="Arial" w:cs="Arial"/>
          <w:color w:val="FF0000"/>
          <w:sz w:val="20"/>
          <w:szCs w:val="20"/>
        </w:rPr>
        <w:t xml:space="preserve"> o hacer referencia al plan de acción de la dependencia acorde con el plan de adquisiciones)</w:t>
      </w:r>
      <w:r w:rsidR="00C75D14" w:rsidRPr="00A817CA">
        <w:rPr>
          <w:rFonts w:ascii="Arial" w:hAnsi="Arial" w:cs="Arial"/>
          <w:color w:val="FF0000"/>
          <w:sz w:val="20"/>
          <w:szCs w:val="20"/>
        </w:rPr>
        <w:t>.</w:t>
      </w:r>
    </w:p>
    <w:p w14:paraId="39C6161E" w14:textId="5A7E7E89" w:rsidR="00B4373C" w:rsidRDefault="00B4373C" w:rsidP="006D59B9">
      <w:pPr>
        <w:pStyle w:val="Textoindependiente"/>
        <w:jc w:val="both"/>
        <w:rPr>
          <w:rFonts w:ascii="Arial" w:hAnsi="Arial" w:cs="Arial"/>
          <w:bCs/>
          <w:color w:val="FF0000"/>
          <w:sz w:val="20"/>
          <w:szCs w:val="20"/>
          <w:lang w:eastAsia="es-CO"/>
        </w:rPr>
      </w:pPr>
    </w:p>
    <w:p w14:paraId="621D8529" w14:textId="77777777" w:rsidR="00EB4E10" w:rsidRDefault="00EB4E10" w:rsidP="006D59B9">
      <w:pPr>
        <w:pStyle w:val="Textoindependiente"/>
        <w:jc w:val="both"/>
        <w:rPr>
          <w:rFonts w:ascii="Arial" w:hAnsi="Arial" w:cs="Arial"/>
          <w:bCs/>
          <w:color w:val="FF0000"/>
          <w:sz w:val="20"/>
          <w:szCs w:val="20"/>
          <w:lang w:eastAsia="es-CO"/>
        </w:rPr>
      </w:pPr>
    </w:p>
    <w:p w14:paraId="5221B0F8" w14:textId="19BBAE1F" w:rsidR="00EB4E10" w:rsidRDefault="004C73EA" w:rsidP="006D59B9">
      <w:pPr>
        <w:pStyle w:val="Textoindependiente"/>
        <w:jc w:val="both"/>
        <w:rPr>
          <w:rFonts w:ascii="Arial" w:hAnsi="Arial" w:cs="Arial"/>
          <w:bCs/>
          <w:color w:val="FF0000"/>
          <w:sz w:val="20"/>
          <w:szCs w:val="20"/>
          <w:lang w:eastAsia="es-CO"/>
        </w:rPr>
      </w:pPr>
      <w:r>
        <w:rPr>
          <w:rFonts w:ascii="Arial" w:hAnsi="Arial" w:cs="Arial"/>
          <w:bCs/>
          <w:color w:val="FF0000"/>
          <w:sz w:val="20"/>
          <w:szCs w:val="20"/>
          <w:lang w:eastAsia="es-CO"/>
        </w:rPr>
        <w:t>CITAR EL PROYECTO DE INVERSIÓN.</w:t>
      </w:r>
    </w:p>
    <w:p w14:paraId="1C9C34B3" w14:textId="77777777" w:rsidR="004C73EA" w:rsidRDefault="004C73EA" w:rsidP="006D59B9">
      <w:pPr>
        <w:pStyle w:val="Textoindependiente"/>
        <w:jc w:val="both"/>
        <w:rPr>
          <w:rFonts w:ascii="Arial" w:hAnsi="Arial" w:cs="Arial"/>
          <w:bCs/>
          <w:color w:val="FF0000"/>
          <w:sz w:val="20"/>
          <w:szCs w:val="20"/>
          <w:lang w:eastAsia="es-CO"/>
        </w:rPr>
      </w:pPr>
    </w:p>
    <w:p w14:paraId="44C4725C" w14:textId="5059FE23" w:rsidR="009669A4" w:rsidRPr="00D4202C" w:rsidRDefault="00361F29" w:rsidP="0020132B">
      <w:pPr>
        <w:pStyle w:val="Textoindependiente"/>
        <w:jc w:val="both"/>
        <w:rPr>
          <w:rFonts w:ascii="Arial" w:hAnsi="Arial" w:cs="Arial"/>
          <w:bCs/>
          <w:sz w:val="20"/>
          <w:szCs w:val="20"/>
        </w:rPr>
      </w:pPr>
      <w:r>
        <w:rPr>
          <w:rFonts w:ascii="Arial" w:hAnsi="Arial" w:cs="Arial"/>
          <w:sz w:val="20"/>
          <w:szCs w:val="20"/>
        </w:rPr>
        <w:t xml:space="preserve">Con </w:t>
      </w:r>
      <w:r w:rsidR="00014790">
        <w:rPr>
          <w:rFonts w:ascii="Arial" w:hAnsi="Arial" w:cs="Arial"/>
          <w:sz w:val="20"/>
          <w:szCs w:val="20"/>
        </w:rPr>
        <w:t xml:space="preserve">base </w:t>
      </w:r>
      <w:r w:rsidR="00CC1ADE">
        <w:rPr>
          <w:rFonts w:ascii="Arial" w:hAnsi="Arial" w:cs="Arial"/>
          <w:sz w:val="20"/>
          <w:szCs w:val="20"/>
        </w:rPr>
        <w:t xml:space="preserve">en la </w:t>
      </w:r>
      <w:r w:rsidRPr="00361F29">
        <w:rPr>
          <w:rFonts w:ascii="Arial" w:hAnsi="Arial" w:cs="Arial"/>
          <w:sz w:val="20"/>
          <w:szCs w:val="20"/>
        </w:rPr>
        <w:t xml:space="preserve">Ley 2022 del 2020 </w:t>
      </w:r>
      <w:r w:rsidRPr="00CC1ADE">
        <w:rPr>
          <w:rFonts w:ascii="Arial" w:hAnsi="Arial" w:cs="Arial"/>
          <w:i/>
          <w:iCs/>
          <w:sz w:val="20"/>
          <w:szCs w:val="20"/>
        </w:rPr>
        <w:t xml:space="preserve">“Por la cual modifica el artículo 4 de la ley 1882 de 2018 y se dictan otras disposiciones” </w:t>
      </w:r>
      <w:r w:rsidR="00CC1ADE">
        <w:rPr>
          <w:rFonts w:ascii="Arial" w:hAnsi="Arial" w:cs="Arial"/>
          <w:sz w:val="20"/>
          <w:szCs w:val="20"/>
        </w:rPr>
        <w:t xml:space="preserve">así como </w:t>
      </w:r>
      <w:r w:rsidRPr="00361F29">
        <w:rPr>
          <w:rFonts w:ascii="Arial" w:hAnsi="Arial" w:cs="Arial"/>
          <w:sz w:val="20"/>
          <w:szCs w:val="20"/>
        </w:rPr>
        <w:t xml:space="preserve">las Resoluciones 219 del 2021 </w:t>
      </w:r>
      <w:r w:rsidRPr="00CC1ADE">
        <w:rPr>
          <w:rFonts w:ascii="Arial" w:hAnsi="Arial" w:cs="Arial"/>
          <w:i/>
          <w:iCs/>
          <w:sz w:val="20"/>
          <w:szCs w:val="20"/>
        </w:rPr>
        <w:t>“Por la cual se adoptan los documentos tipo complementarios para los procesos de licitación de obra pública de infraestructura social relacionados con el sector cultura, recreación y deporte”</w:t>
      </w:r>
      <w:r w:rsidRPr="00361F29">
        <w:rPr>
          <w:rFonts w:ascii="Arial" w:hAnsi="Arial" w:cs="Arial"/>
          <w:sz w:val="20"/>
          <w:szCs w:val="20"/>
        </w:rPr>
        <w:t xml:space="preserve"> y 454 del 2021 </w:t>
      </w:r>
      <w:r w:rsidRPr="00CC1ADE">
        <w:rPr>
          <w:rFonts w:ascii="Arial" w:hAnsi="Arial" w:cs="Arial"/>
          <w:i/>
          <w:iCs/>
          <w:sz w:val="20"/>
          <w:szCs w:val="20"/>
        </w:rPr>
        <w:t xml:space="preserve">“Por la cual se adoptan los documentos tipo para los procesos de licitación de obra pública de infraestructura social” </w:t>
      </w:r>
      <w:r w:rsidRPr="008962C4">
        <w:rPr>
          <w:rFonts w:ascii="Arial" w:hAnsi="Arial" w:cs="Arial"/>
          <w:sz w:val="20"/>
          <w:szCs w:val="20"/>
        </w:rPr>
        <w:t>emitida</w:t>
      </w:r>
      <w:r w:rsidR="008962C4">
        <w:rPr>
          <w:rFonts w:ascii="Arial" w:hAnsi="Arial" w:cs="Arial"/>
          <w:sz w:val="20"/>
          <w:szCs w:val="20"/>
        </w:rPr>
        <w:t>s</w:t>
      </w:r>
      <w:r w:rsidRPr="008962C4">
        <w:rPr>
          <w:rFonts w:ascii="Arial" w:hAnsi="Arial" w:cs="Arial"/>
          <w:sz w:val="20"/>
          <w:szCs w:val="20"/>
        </w:rPr>
        <w:t xml:space="preserve"> por Colombia Compra Eficiente</w:t>
      </w:r>
      <w:r w:rsidR="008962C4">
        <w:rPr>
          <w:rFonts w:ascii="Arial" w:hAnsi="Arial" w:cs="Arial"/>
          <w:sz w:val="20"/>
          <w:szCs w:val="20"/>
        </w:rPr>
        <w:t xml:space="preserve">, la </w:t>
      </w:r>
      <w:r w:rsidR="00B4373C">
        <w:rPr>
          <w:rFonts w:ascii="Arial" w:hAnsi="Arial" w:cs="Arial"/>
          <w:sz w:val="20"/>
          <w:szCs w:val="20"/>
        </w:rPr>
        <w:t>entidad tiene la obligación de utilizar los Documentos</w:t>
      </w:r>
      <w:r w:rsidR="00B4373C" w:rsidRPr="00B4373C">
        <w:rPr>
          <w:rFonts w:ascii="Arial" w:hAnsi="Arial" w:cs="Arial"/>
          <w:sz w:val="20"/>
          <w:szCs w:val="20"/>
        </w:rPr>
        <w:t xml:space="preserve"> Tipo de “infraestructura social” </w:t>
      </w:r>
      <w:r w:rsidR="00B4373C">
        <w:rPr>
          <w:rFonts w:ascii="Arial" w:hAnsi="Arial" w:cs="Arial"/>
          <w:sz w:val="20"/>
          <w:szCs w:val="20"/>
        </w:rPr>
        <w:t xml:space="preserve">toda vez que, </w:t>
      </w:r>
      <w:r w:rsidR="00B4373C" w:rsidRPr="00B4373C">
        <w:rPr>
          <w:rFonts w:ascii="Arial" w:hAnsi="Arial" w:cs="Arial"/>
          <w:sz w:val="20"/>
          <w:szCs w:val="20"/>
        </w:rPr>
        <w:t>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00C85AAD">
        <w:rPr>
          <w:rFonts w:ascii="Arial" w:hAnsi="Arial" w:cs="Arial"/>
          <w:sz w:val="20"/>
          <w:szCs w:val="20"/>
        </w:rPr>
        <w:t xml:space="preserve">, para satisfacer </w:t>
      </w:r>
      <w:r w:rsidR="009669A4" w:rsidRPr="00D4202C">
        <w:rPr>
          <w:rFonts w:ascii="Arial" w:hAnsi="Arial" w:cs="Arial"/>
          <w:bCs/>
          <w:color w:val="FF0000"/>
          <w:sz w:val="20"/>
          <w:szCs w:val="20"/>
          <w:lang w:eastAsia="es-CO"/>
        </w:rPr>
        <w:t xml:space="preserve">(Cada área deberá redactar según la descripción de la necesidad que se requiere </w:t>
      </w:r>
      <w:r w:rsidR="0038564F">
        <w:rPr>
          <w:rFonts w:ascii="Arial" w:hAnsi="Arial" w:cs="Arial"/>
          <w:bCs/>
          <w:color w:val="FF0000"/>
          <w:sz w:val="20"/>
          <w:szCs w:val="20"/>
          <w:lang w:eastAsia="es-CO"/>
        </w:rPr>
        <w:t>satisfacer</w:t>
      </w:r>
      <w:r w:rsidR="009669A4" w:rsidRPr="00D4202C">
        <w:rPr>
          <w:rFonts w:ascii="Arial" w:hAnsi="Arial" w:cs="Arial"/>
          <w:bCs/>
          <w:color w:val="FF0000"/>
          <w:sz w:val="20"/>
          <w:szCs w:val="20"/>
          <w:lang w:eastAsia="es-CO"/>
        </w:rPr>
        <w:t xml:space="preserve">, </w:t>
      </w:r>
      <w:r w:rsidR="0038564F">
        <w:rPr>
          <w:rFonts w:ascii="Arial" w:hAnsi="Arial" w:cs="Arial"/>
          <w:bCs/>
          <w:color w:val="FF0000"/>
          <w:sz w:val="20"/>
          <w:szCs w:val="20"/>
          <w:lang w:eastAsia="es-CO"/>
        </w:rPr>
        <w:t>teniendo en cuenta</w:t>
      </w:r>
      <w:r w:rsidR="009669A4" w:rsidRPr="00D4202C">
        <w:rPr>
          <w:rFonts w:ascii="Arial" w:hAnsi="Arial" w:cs="Arial"/>
          <w:bCs/>
          <w:color w:val="FF0000"/>
          <w:sz w:val="20"/>
          <w:szCs w:val="20"/>
          <w:lang w:eastAsia="es-CO"/>
        </w:rPr>
        <w:t xml:space="preserve"> el objeto de la contratación, si el tema es misional o administrativo y </w:t>
      </w:r>
      <w:r w:rsidR="0038564F">
        <w:rPr>
          <w:rFonts w:ascii="Arial" w:hAnsi="Arial" w:cs="Arial"/>
          <w:bCs/>
          <w:color w:val="FF0000"/>
          <w:sz w:val="20"/>
          <w:szCs w:val="20"/>
          <w:lang w:eastAsia="es-CO"/>
        </w:rPr>
        <w:t>demás aspectos relevantes</w:t>
      </w:r>
      <w:r w:rsidR="009669A4" w:rsidRPr="00D4202C">
        <w:rPr>
          <w:rFonts w:ascii="Arial" w:hAnsi="Arial" w:cs="Arial"/>
          <w:bCs/>
          <w:color w:val="FF0000"/>
          <w:sz w:val="20"/>
          <w:szCs w:val="20"/>
          <w:lang w:eastAsia="es-CO"/>
        </w:rPr>
        <w:t xml:space="preserve">). </w:t>
      </w:r>
      <w:r w:rsidR="009669A4" w:rsidRPr="00D4202C">
        <w:rPr>
          <w:rStyle w:val="Fuentedeprrafopredeter2"/>
          <w:rFonts w:ascii="Arial" w:hAnsi="Arial" w:cs="Arial"/>
          <w:bCs/>
          <w:sz w:val="20"/>
          <w:szCs w:val="20"/>
        </w:rPr>
        <w:t xml:space="preserve"> </w:t>
      </w:r>
    </w:p>
    <w:p w14:paraId="19E78BC2" w14:textId="77777777" w:rsidR="00E6191F" w:rsidRPr="00D4202C" w:rsidRDefault="00E6191F" w:rsidP="006D59B9">
      <w:pPr>
        <w:jc w:val="both"/>
        <w:rPr>
          <w:rFonts w:ascii="Arial" w:eastAsia="Arial" w:hAnsi="Arial" w:cs="Arial"/>
          <w:b/>
          <w:bCs/>
          <w:sz w:val="20"/>
          <w:szCs w:val="20"/>
        </w:rPr>
      </w:pPr>
    </w:p>
    <w:p w14:paraId="3200D431" w14:textId="3247637F" w:rsidR="00E6191F" w:rsidRDefault="000317C2" w:rsidP="006D59B9">
      <w:pPr>
        <w:widowControl w:val="0"/>
        <w:pBdr>
          <w:top w:val="nil"/>
          <w:left w:val="nil"/>
          <w:bottom w:val="nil"/>
          <w:right w:val="nil"/>
          <w:between w:val="nil"/>
        </w:pBdr>
        <w:jc w:val="both"/>
        <w:rPr>
          <w:rFonts w:ascii="Arial" w:eastAsia="Arial" w:hAnsi="Arial" w:cs="Arial"/>
          <w:b/>
          <w:bCs/>
          <w:color w:val="000000"/>
          <w:sz w:val="20"/>
          <w:szCs w:val="20"/>
        </w:rPr>
      </w:pPr>
      <w:bookmarkStart w:id="2" w:name="_heading=h.30j0zll" w:colFirst="0" w:colLast="0"/>
      <w:bookmarkEnd w:id="2"/>
      <w:r w:rsidRPr="00D4202C">
        <w:rPr>
          <w:rFonts w:ascii="Arial" w:eastAsia="Arial" w:hAnsi="Arial" w:cs="Arial"/>
          <w:b/>
          <w:bCs/>
          <w:sz w:val="20"/>
          <w:szCs w:val="20"/>
        </w:rPr>
        <w:t xml:space="preserve">2. </w:t>
      </w:r>
      <w:r w:rsidRPr="00D4202C">
        <w:rPr>
          <w:rFonts w:ascii="Arial" w:eastAsia="Arial" w:hAnsi="Arial" w:cs="Arial"/>
          <w:b/>
          <w:bCs/>
          <w:color w:val="000000"/>
          <w:sz w:val="20"/>
          <w:szCs w:val="20"/>
        </w:rPr>
        <w:t xml:space="preserve">CONVENIENCIA </w:t>
      </w:r>
      <w:r w:rsidR="00F6754F">
        <w:rPr>
          <w:rFonts w:ascii="Arial" w:eastAsia="Arial" w:hAnsi="Arial" w:cs="Arial"/>
          <w:b/>
          <w:bCs/>
          <w:color w:val="000000"/>
          <w:sz w:val="20"/>
          <w:szCs w:val="20"/>
        </w:rPr>
        <w:t xml:space="preserve">Y OPORTUNIDAD </w:t>
      </w:r>
      <w:r w:rsidRPr="00D4202C">
        <w:rPr>
          <w:rFonts w:ascii="Arial" w:eastAsia="Arial" w:hAnsi="Arial" w:cs="Arial"/>
          <w:b/>
          <w:bCs/>
          <w:color w:val="000000"/>
          <w:sz w:val="20"/>
          <w:szCs w:val="20"/>
        </w:rPr>
        <w:t>DE LA CONTRATACIÓN</w:t>
      </w:r>
    </w:p>
    <w:p w14:paraId="0886A71D" w14:textId="77777777" w:rsidR="00AE0868" w:rsidRPr="00D4202C" w:rsidRDefault="00AE0868" w:rsidP="006D59B9">
      <w:pPr>
        <w:widowControl w:val="0"/>
        <w:pBdr>
          <w:top w:val="nil"/>
          <w:left w:val="nil"/>
          <w:bottom w:val="nil"/>
          <w:right w:val="nil"/>
          <w:between w:val="nil"/>
        </w:pBdr>
        <w:jc w:val="both"/>
        <w:rPr>
          <w:rFonts w:ascii="Arial" w:eastAsia="Arial" w:hAnsi="Arial" w:cs="Arial"/>
          <w:b/>
          <w:bCs/>
          <w:color w:val="000000"/>
          <w:sz w:val="20"/>
          <w:szCs w:val="20"/>
        </w:rPr>
      </w:pPr>
    </w:p>
    <w:p w14:paraId="511B7C85" w14:textId="4F05D178" w:rsidR="002002EC" w:rsidRPr="00D4202C" w:rsidRDefault="005410A4" w:rsidP="006D59B9">
      <w:pPr>
        <w:pStyle w:val="Textoindependiente"/>
        <w:ind w:right="112"/>
        <w:jc w:val="both"/>
        <w:rPr>
          <w:rFonts w:ascii="Arial" w:hAnsi="Arial" w:cs="Arial"/>
          <w:bCs/>
          <w:color w:val="FF0000"/>
          <w:sz w:val="20"/>
          <w:szCs w:val="20"/>
          <w:lang w:eastAsia="es-CO"/>
        </w:rPr>
      </w:pPr>
      <w:r w:rsidRPr="00D4202C">
        <w:rPr>
          <w:rFonts w:ascii="Arial" w:hAnsi="Arial" w:cs="Arial"/>
          <w:sz w:val="20"/>
          <w:szCs w:val="20"/>
        </w:rPr>
        <w:t xml:space="preserve">Es misión del IDARTES garantizar el pleno ejercicio y disfrute de los derechos culturales por parte de la ciudadanía, acercando las prácticas artísticas y la vivencia de sus diferentes dimensiones a la vida cotidiana de las personas; mediante la ejecución de las políticas públicas, proyectos, planes y programas que aporten a la construcción de un nuevo contrato social que contribuya al desarrollo de las personas como seres creativos, sensibles, solidarios y corresponsables con los otros seres vivos que les rodean, lo anterior, de conformidad con lo estipulado el </w:t>
      </w:r>
      <w:r w:rsidRPr="006C5858">
        <w:rPr>
          <w:rFonts w:ascii="Arial" w:hAnsi="Arial" w:cs="Arial"/>
          <w:color w:val="FF0000"/>
          <w:sz w:val="20"/>
          <w:szCs w:val="20"/>
        </w:rPr>
        <w:t>Acuerdo 761 de 2020 se adoptó el Plan Distrital de Desarrollo Económico, Social, Ambiental y de Obras Públicas y el Plan Plurianual de Inversiones para Bogotá DC. para el período 2020-2024 “Un Nuevo Contrato Social y Ambiental para la Bogotá del siglo XXI</w:t>
      </w:r>
      <w:r w:rsidRPr="00D4202C">
        <w:rPr>
          <w:rFonts w:ascii="Arial" w:hAnsi="Arial" w:cs="Arial"/>
          <w:sz w:val="20"/>
          <w:szCs w:val="20"/>
        </w:rPr>
        <w:t xml:space="preserve">. </w:t>
      </w:r>
      <w:r w:rsidRPr="00D4202C">
        <w:rPr>
          <w:rFonts w:ascii="Arial" w:hAnsi="Arial" w:cs="Arial"/>
          <w:bCs/>
          <w:color w:val="FF0000"/>
          <w:sz w:val="20"/>
          <w:szCs w:val="20"/>
          <w:lang w:eastAsia="es-CO"/>
        </w:rPr>
        <w:t>(Este párrafo deberá ajustarse al Plan de Desarrollo Vigente en el momento de elaboración de los estudios previos).</w:t>
      </w:r>
    </w:p>
    <w:p w14:paraId="2CD9FD98" w14:textId="25ED9BDB" w:rsidR="00C14AC8" w:rsidRPr="00D4202C" w:rsidRDefault="00C14AC8" w:rsidP="006D59B9">
      <w:pPr>
        <w:pStyle w:val="western"/>
        <w:spacing w:after="0"/>
        <w:jc w:val="both"/>
        <w:rPr>
          <w:rFonts w:ascii="Arial" w:hAnsi="Arial" w:cs="Arial"/>
          <w:bCs/>
          <w:color w:val="FF0000"/>
          <w:sz w:val="20"/>
          <w:szCs w:val="20"/>
        </w:rPr>
      </w:pPr>
      <w:r w:rsidRPr="00D4202C">
        <w:rPr>
          <w:rFonts w:ascii="Arial" w:hAnsi="Arial" w:cs="Arial"/>
          <w:bCs/>
          <w:color w:val="FF0000"/>
          <w:sz w:val="20"/>
          <w:szCs w:val="20"/>
          <w:lang w:eastAsia="es-CO"/>
        </w:rPr>
        <w:t xml:space="preserve">(El área </w:t>
      </w:r>
      <w:r w:rsidR="00D67D49">
        <w:rPr>
          <w:rFonts w:ascii="Arial" w:hAnsi="Arial" w:cs="Arial"/>
          <w:bCs/>
          <w:color w:val="FF0000"/>
          <w:sz w:val="20"/>
          <w:szCs w:val="20"/>
          <w:lang w:eastAsia="es-CO"/>
        </w:rPr>
        <w:t xml:space="preserve">que requiere la contratación debe redactar </w:t>
      </w:r>
      <w:r w:rsidRPr="00D4202C">
        <w:rPr>
          <w:rFonts w:ascii="Arial" w:hAnsi="Arial" w:cs="Arial"/>
          <w:bCs/>
          <w:color w:val="FF0000"/>
          <w:sz w:val="20"/>
          <w:szCs w:val="20"/>
          <w:lang w:eastAsia="es-CO"/>
        </w:rPr>
        <w:t xml:space="preserve">la conveniencia </w:t>
      </w:r>
      <w:r w:rsidR="001550E4">
        <w:rPr>
          <w:rFonts w:ascii="Arial" w:hAnsi="Arial" w:cs="Arial"/>
          <w:bCs/>
          <w:color w:val="FF0000"/>
          <w:sz w:val="20"/>
          <w:szCs w:val="20"/>
          <w:lang w:eastAsia="es-CO"/>
        </w:rPr>
        <w:t xml:space="preserve">y oportunidad </w:t>
      </w:r>
      <w:r w:rsidRPr="00D4202C">
        <w:rPr>
          <w:rFonts w:ascii="Arial" w:hAnsi="Arial" w:cs="Arial"/>
          <w:bCs/>
          <w:color w:val="FF0000"/>
          <w:sz w:val="20"/>
          <w:szCs w:val="20"/>
          <w:lang w:eastAsia="es-CO"/>
        </w:rPr>
        <w:t>de la contratación para la entidad teniendo en cuenta el objeto contractual)</w:t>
      </w:r>
    </w:p>
    <w:p w14:paraId="42798F71" w14:textId="03992204" w:rsidR="00E6191F" w:rsidRPr="00D4202C" w:rsidRDefault="00E6191F" w:rsidP="006D59B9">
      <w:pPr>
        <w:widowControl w:val="0"/>
        <w:pBdr>
          <w:top w:val="nil"/>
          <w:left w:val="nil"/>
          <w:bottom w:val="nil"/>
          <w:right w:val="nil"/>
          <w:between w:val="nil"/>
        </w:pBdr>
        <w:jc w:val="both"/>
        <w:rPr>
          <w:rFonts w:ascii="Arial" w:hAnsi="Arial" w:cs="Arial"/>
          <w:bCs/>
          <w:color w:val="FF0000"/>
          <w:sz w:val="20"/>
          <w:szCs w:val="20"/>
          <w:lang w:eastAsia="es-CO"/>
        </w:rPr>
      </w:pPr>
    </w:p>
    <w:p w14:paraId="1D0CA0CD" w14:textId="34733573" w:rsidR="000317C2" w:rsidRPr="00D4202C" w:rsidRDefault="000317C2" w:rsidP="006D59B9">
      <w:pPr>
        <w:widowControl w:val="0"/>
        <w:pBdr>
          <w:top w:val="nil"/>
          <w:left w:val="nil"/>
          <w:bottom w:val="nil"/>
          <w:right w:val="nil"/>
          <w:between w:val="nil"/>
        </w:pBdr>
        <w:jc w:val="both"/>
        <w:rPr>
          <w:rFonts w:ascii="Arial" w:eastAsia="Arial" w:hAnsi="Arial" w:cs="Arial"/>
          <w:b/>
          <w:bCs/>
          <w:color w:val="000000"/>
          <w:sz w:val="20"/>
          <w:szCs w:val="20"/>
        </w:rPr>
      </w:pPr>
      <w:r w:rsidRPr="00D4202C">
        <w:rPr>
          <w:rFonts w:ascii="Arial" w:eastAsia="Arial" w:hAnsi="Arial" w:cs="Arial"/>
          <w:b/>
          <w:bCs/>
          <w:color w:val="000000"/>
          <w:sz w:val="20"/>
          <w:szCs w:val="20"/>
        </w:rPr>
        <w:t>3. CONDICIONES DEL CONTRATO</w:t>
      </w:r>
    </w:p>
    <w:p w14:paraId="42D65112" w14:textId="77777777" w:rsidR="000317C2" w:rsidRPr="00D4202C" w:rsidRDefault="000317C2" w:rsidP="006D59B9">
      <w:pPr>
        <w:widowControl w:val="0"/>
        <w:pBdr>
          <w:top w:val="nil"/>
          <w:left w:val="nil"/>
          <w:bottom w:val="nil"/>
          <w:right w:val="nil"/>
          <w:between w:val="nil"/>
        </w:pBdr>
        <w:jc w:val="both"/>
        <w:rPr>
          <w:rFonts w:ascii="Arial" w:eastAsia="Arial" w:hAnsi="Arial" w:cs="Arial"/>
          <w:b/>
          <w:bCs/>
          <w:color w:val="000000"/>
          <w:sz w:val="20"/>
          <w:szCs w:val="20"/>
        </w:rPr>
      </w:pPr>
    </w:p>
    <w:p w14:paraId="0E3BE4B5" w14:textId="12E348F9" w:rsidR="00204C79" w:rsidRPr="00D4202C" w:rsidRDefault="000317C2" w:rsidP="006D59B9">
      <w:pPr>
        <w:widowControl w:val="0"/>
        <w:pBdr>
          <w:top w:val="nil"/>
          <w:left w:val="nil"/>
          <w:bottom w:val="nil"/>
          <w:right w:val="nil"/>
          <w:between w:val="nil"/>
        </w:pBdr>
        <w:jc w:val="both"/>
        <w:rPr>
          <w:rFonts w:ascii="Arial" w:eastAsia="Arial" w:hAnsi="Arial" w:cs="Arial"/>
          <w:b/>
          <w:bCs/>
          <w:color w:val="000000"/>
          <w:sz w:val="20"/>
          <w:szCs w:val="20"/>
        </w:rPr>
      </w:pPr>
      <w:r w:rsidRPr="00D4202C">
        <w:rPr>
          <w:rFonts w:ascii="Arial" w:eastAsia="Arial" w:hAnsi="Arial" w:cs="Arial"/>
          <w:b/>
          <w:bCs/>
          <w:color w:val="000000"/>
          <w:sz w:val="20"/>
          <w:szCs w:val="20"/>
        </w:rPr>
        <w:t xml:space="preserve">3.1 </w:t>
      </w:r>
      <w:r w:rsidR="00ED201A" w:rsidRPr="00D4202C">
        <w:rPr>
          <w:rFonts w:ascii="Arial" w:eastAsia="Arial" w:hAnsi="Arial" w:cs="Arial"/>
          <w:b/>
          <w:color w:val="000000"/>
          <w:sz w:val="20"/>
          <w:szCs w:val="20"/>
        </w:rPr>
        <w:t>OBJETO DEL CONTRATO</w:t>
      </w:r>
    </w:p>
    <w:p w14:paraId="7C0FC698" w14:textId="77777777" w:rsidR="00204C79" w:rsidRPr="00D4202C" w:rsidRDefault="00204C79" w:rsidP="006D59B9">
      <w:pPr>
        <w:pBdr>
          <w:top w:val="nil"/>
          <w:left w:val="nil"/>
          <w:bottom w:val="nil"/>
          <w:right w:val="nil"/>
          <w:between w:val="nil"/>
        </w:pBdr>
        <w:spacing w:before="280"/>
        <w:ind w:left="730" w:right="45"/>
        <w:jc w:val="both"/>
        <w:rPr>
          <w:rFonts w:ascii="Arial" w:eastAsia="Arial" w:hAnsi="Arial" w:cs="Arial"/>
          <w:b/>
          <w:color w:val="000000"/>
          <w:sz w:val="20"/>
          <w:szCs w:val="20"/>
        </w:rPr>
      </w:pPr>
    </w:p>
    <w:p w14:paraId="5DE3379C" w14:textId="47AD41C3" w:rsidR="00596363" w:rsidRPr="00D4202C" w:rsidRDefault="00596363" w:rsidP="006D59B9">
      <w:pPr>
        <w:jc w:val="both"/>
        <w:rPr>
          <w:rStyle w:val="Fuentedeprrafopredeter2"/>
          <w:rFonts w:ascii="Arial" w:hAnsi="Arial" w:cs="Arial"/>
          <w:bCs/>
          <w:color w:val="FF0000"/>
          <w:sz w:val="20"/>
          <w:szCs w:val="20"/>
        </w:rPr>
      </w:pPr>
      <w:r w:rsidRPr="00D4202C">
        <w:rPr>
          <w:rStyle w:val="Fuentedeprrafopredeter2"/>
          <w:rFonts w:ascii="Arial" w:hAnsi="Arial" w:cs="Arial"/>
          <w:bCs/>
          <w:color w:val="FF0000"/>
          <w:sz w:val="20"/>
          <w:szCs w:val="20"/>
        </w:rPr>
        <w:t>(Deberá indicarse el mismo objeto del certificado de disponibilidad presupuestal)</w:t>
      </w:r>
    </w:p>
    <w:p w14:paraId="5CC0AB42" w14:textId="6676DF83" w:rsidR="008448B2" w:rsidRPr="00D4202C" w:rsidRDefault="008448B2" w:rsidP="006D59B9">
      <w:pPr>
        <w:jc w:val="both"/>
        <w:rPr>
          <w:rStyle w:val="Fuentedeprrafopredeter2"/>
          <w:rFonts w:ascii="Arial" w:hAnsi="Arial" w:cs="Arial"/>
          <w:bCs/>
          <w:color w:val="FF0000"/>
          <w:sz w:val="20"/>
          <w:szCs w:val="20"/>
        </w:rPr>
      </w:pPr>
    </w:p>
    <w:p w14:paraId="6B496FF6" w14:textId="77777777" w:rsidR="00F543C9" w:rsidRPr="00F543C9" w:rsidRDefault="00F543C9" w:rsidP="006D59B9">
      <w:pPr>
        <w:pStyle w:val="Ttulo1"/>
        <w:keepNext w:val="0"/>
        <w:keepLines w:val="0"/>
        <w:widowControl w:val="0"/>
        <w:tabs>
          <w:tab w:val="left" w:pos="1004"/>
        </w:tabs>
        <w:autoSpaceDE w:val="0"/>
        <w:autoSpaceDN w:val="0"/>
        <w:spacing w:before="0"/>
        <w:ind w:right="163"/>
        <w:jc w:val="both"/>
        <w:rPr>
          <w:rFonts w:ascii="Arial" w:eastAsia="Arial" w:hAnsi="Arial" w:cs="Arial"/>
          <w:b/>
          <w:bCs/>
          <w:color w:val="auto"/>
          <w:sz w:val="20"/>
          <w:szCs w:val="20"/>
          <w:lang w:val="es-ES" w:eastAsia="es-ES" w:bidi="es-ES"/>
        </w:rPr>
      </w:pPr>
      <w:r w:rsidRPr="006005EE">
        <w:rPr>
          <w:rFonts w:ascii="Arial" w:hAnsi="Arial" w:cs="Arial"/>
          <w:b/>
          <w:color w:val="auto"/>
          <w:sz w:val="20"/>
          <w:szCs w:val="20"/>
        </w:rPr>
        <w:t xml:space="preserve">3.2 </w:t>
      </w:r>
      <w:r w:rsidRPr="006005EE">
        <w:rPr>
          <w:rFonts w:ascii="Arial" w:eastAsia="Arial" w:hAnsi="Arial" w:cs="Arial"/>
          <w:b/>
          <w:color w:val="auto"/>
          <w:sz w:val="20"/>
          <w:szCs w:val="20"/>
          <w:lang w:val="es-ES" w:eastAsia="es-ES" w:bidi="es-ES"/>
        </w:rPr>
        <w:t>DESCRIPCIÓN</w:t>
      </w:r>
      <w:r w:rsidRPr="006005EE">
        <w:rPr>
          <w:rFonts w:ascii="Arial" w:eastAsia="Arial" w:hAnsi="Arial" w:cs="Arial"/>
          <w:b/>
          <w:bCs/>
          <w:color w:val="auto"/>
          <w:sz w:val="20"/>
          <w:szCs w:val="20"/>
          <w:lang w:val="es-ES" w:eastAsia="es-ES" w:bidi="es-ES"/>
        </w:rPr>
        <w:t xml:space="preserve"> </w:t>
      </w:r>
      <w:r w:rsidRPr="00F543C9">
        <w:rPr>
          <w:rFonts w:ascii="Arial" w:eastAsia="Arial" w:hAnsi="Arial" w:cs="Arial"/>
          <w:b/>
          <w:bCs/>
          <w:color w:val="auto"/>
          <w:sz w:val="20"/>
          <w:szCs w:val="20"/>
          <w:lang w:val="es-ES" w:eastAsia="es-ES" w:bidi="es-ES"/>
        </w:rPr>
        <w:t>DEL OBJETO A CONTRATAR IDENTIFICADO EN EL CLASIFICADOR DE BIENES Y</w:t>
      </w:r>
      <w:r w:rsidRPr="00F543C9">
        <w:rPr>
          <w:rFonts w:ascii="Arial" w:eastAsia="Arial" w:hAnsi="Arial" w:cs="Arial"/>
          <w:b/>
          <w:bCs/>
          <w:color w:val="auto"/>
          <w:spacing w:val="-1"/>
          <w:sz w:val="20"/>
          <w:szCs w:val="20"/>
          <w:lang w:val="es-ES" w:eastAsia="es-ES" w:bidi="es-ES"/>
        </w:rPr>
        <w:t xml:space="preserve"> </w:t>
      </w:r>
      <w:r w:rsidRPr="00F543C9">
        <w:rPr>
          <w:rFonts w:ascii="Arial" w:eastAsia="Arial" w:hAnsi="Arial" w:cs="Arial"/>
          <w:b/>
          <w:bCs/>
          <w:color w:val="auto"/>
          <w:sz w:val="20"/>
          <w:szCs w:val="20"/>
          <w:lang w:val="es-ES" w:eastAsia="es-ES" w:bidi="es-ES"/>
        </w:rPr>
        <w:t>SERVICIOS</w:t>
      </w:r>
    </w:p>
    <w:p w14:paraId="7B5933DD" w14:textId="77777777" w:rsidR="00F543C9" w:rsidRPr="00F543C9" w:rsidRDefault="00F543C9" w:rsidP="006D59B9">
      <w:pPr>
        <w:widowControl w:val="0"/>
        <w:tabs>
          <w:tab w:val="left" w:pos="1004"/>
        </w:tabs>
        <w:autoSpaceDE w:val="0"/>
        <w:autoSpaceDN w:val="0"/>
        <w:ind w:right="163"/>
        <w:jc w:val="both"/>
        <w:outlineLvl w:val="0"/>
        <w:rPr>
          <w:rFonts w:ascii="Arial" w:eastAsia="Arial" w:hAnsi="Arial" w:cs="Arial"/>
          <w:b/>
          <w:bCs/>
          <w:sz w:val="20"/>
          <w:szCs w:val="20"/>
          <w:lang w:val="es-ES" w:eastAsia="es-ES" w:bidi="es-ES"/>
        </w:rPr>
      </w:pPr>
    </w:p>
    <w:p w14:paraId="0FFFDCF1" w14:textId="1D1C95BD" w:rsidR="00FF62B9" w:rsidRDefault="00FF62B9" w:rsidP="006D59B9">
      <w:pPr>
        <w:jc w:val="both"/>
        <w:rPr>
          <w:rFonts w:ascii="Arial" w:hAnsi="Arial" w:cs="Arial"/>
          <w:sz w:val="22"/>
          <w:szCs w:val="22"/>
          <w:lang w:val="es-MX"/>
        </w:rPr>
      </w:pPr>
      <w:r w:rsidRPr="00FF62B9">
        <w:rPr>
          <w:rFonts w:ascii="Arial" w:hAnsi="Arial" w:cs="Arial"/>
          <w:sz w:val="22"/>
          <w:szCs w:val="22"/>
          <w:lang w:val="es-MX"/>
        </w:rPr>
        <w:t xml:space="preserve">La obra pública objeto del Proceso de Contratación está codificada en el Clasificador de Bienes y Servicios de Naciones Unidas (UNSPSC) bajo el segmento </w:t>
      </w:r>
      <w:r w:rsidRPr="00FF62B9">
        <w:rPr>
          <w:rFonts w:ascii="Arial" w:hAnsi="Arial" w:cs="Arial"/>
          <w:sz w:val="22"/>
          <w:szCs w:val="22"/>
          <w:highlight w:val="lightGray"/>
          <w:lang w:val="es-MX"/>
        </w:rPr>
        <w:t>[72]</w:t>
      </w:r>
      <w:r w:rsidRPr="00FF62B9">
        <w:rPr>
          <w:rFonts w:ascii="Arial" w:hAnsi="Arial" w:cs="Arial"/>
          <w:sz w:val="22"/>
          <w:szCs w:val="22"/>
          <w:lang w:val="es-MX"/>
        </w:rPr>
        <w:t xml:space="preserve"> en el tercer nivel, como se indica en la siguiente tabla:</w:t>
      </w:r>
    </w:p>
    <w:p w14:paraId="6CA94614" w14:textId="77777777" w:rsidR="00FF62B9" w:rsidRPr="00FF62B9" w:rsidRDefault="00FF62B9" w:rsidP="006D59B9">
      <w:pPr>
        <w:jc w:val="both"/>
        <w:rPr>
          <w:rFonts w:ascii="Arial" w:hAnsi="Arial" w:cs="Arial"/>
          <w:sz w:val="22"/>
          <w:szCs w:val="22"/>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289"/>
        <w:gridCol w:w="2023"/>
      </w:tblGrid>
      <w:tr w:rsidR="00FF62B9" w:rsidRPr="00FF62B9" w14:paraId="32BC9DA9" w14:textId="77777777" w:rsidTr="000A236A">
        <w:trPr>
          <w:trHeight w:val="397"/>
          <w:tblHeader/>
          <w:jc w:val="center"/>
        </w:trPr>
        <w:tc>
          <w:tcPr>
            <w:tcW w:w="0" w:type="auto"/>
            <w:tcBorders>
              <w:top w:val="double" w:sz="4" w:space="0" w:color="auto"/>
              <w:bottom w:val="single" w:sz="6" w:space="0" w:color="auto"/>
            </w:tcBorders>
            <w:shd w:val="clear" w:color="auto" w:fill="404040" w:themeFill="text1" w:themeFillTint="BF"/>
            <w:vAlign w:val="center"/>
          </w:tcPr>
          <w:p w14:paraId="65CBCDF5" w14:textId="77777777" w:rsidR="00FF62B9" w:rsidRPr="00FF62B9" w:rsidRDefault="00FF62B9" w:rsidP="006D59B9">
            <w:pPr>
              <w:spacing w:line="276" w:lineRule="auto"/>
              <w:jc w:val="both"/>
              <w:rPr>
                <w:rFonts w:ascii="Arial" w:eastAsia="Arial,Times New Roman" w:hAnsi="Arial" w:cs="Arial"/>
                <w:b/>
                <w:bCs/>
                <w:color w:val="FFFFFF" w:themeColor="background1"/>
                <w:sz w:val="22"/>
                <w:szCs w:val="22"/>
                <w:lang w:eastAsia="es-CO"/>
              </w:rPr>
            </w:pPr>
            <w:r w:rsidRPr="00FF62B9">
              <w:rPr>
                <w:rFonts w:ascii="Arial" w:hAnsi="Arial" w:cs="Arial"/>
                <w:b/>
                <w:bCs/>
                <w:color w:val="FFFFFF" w:themeColor="background1"/>
                <w:sz w:val="22"/>
                <w:szCs w:val="22"/>
                <w:lang w:eastAsia="es-CO"/>
              </w:rPr>
              <w:t>Clasificación</w:t>
            </w:r>
            <w:r w:rsidRPr="00FF62B9">
              <w:rPr>
                <w:rFonts w:ascii="Arial" w:eastAsia="Arial,Times New Roman" w:hAnsi="Arial" w:cs="Arial"/>
                <w:b/>
                <w:bCs/>
                <w:color w:val="FFFFFF" w:themeColor="background1"/>
                <w:sz w:val="22"/>
                <w:szCs w:val="22"/>
                <w:lang w:eastAsia="es-CO"/>
              </w:rPr>
              <w:t xml:space="preserve"> </w:t>
            </w:r>
            <w:r w:rsidRPr="00FF62B9">
              <w:rPr>
                <w:rFonts w:ascii="Arial" w:hAnsi="Arial" w:cs="Arial"/>
                <w:b/>
                <w:bCs/>
                <w:color w:val="FFFFFF" w:themeColor="background1"/>
                <w:sz w:val="22"/>
                <w:szCs w:val="22"/>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56A929FC" w14:textId="77777777" w:rsidR="00FF62B9" w:rsidRPr="00FF62B9" w:rsidRDefault="00FF62B9" w:rsidP="006D59B9">
            <w:pPr>
              <w:spacing w:line="276" w:lineRule="auto"/>
              <w:jc w:val="both"/>
              <w:rPr>
                <w:rFonts w:ascii="Arial" w:eastAsia="Arial,Times New Roman" w:hAnsi="Arial" w:cs="Arial"/>
                <w:b/>
                <w:bCs/>
                <w:color w:val="FFFFFF" w:themeColor="background1"/>
                <w:sz w:val="22"/>
                <w:szCs w:val="22"/>
                <w:lang w:eastAsia="es-CO"/>
              </w:rPr>
            </w:pPr>
            <w:r w:rsidRPr="00FF62B9">
              <w:rPr>
                <w:rFonts w:ascii="Arial" w:hAnsi="Arial" w:cs="Arial"/>
                <w:b/>
                <w:bCs/>
                <w:color w:val="FFFFFF" w:themeColor="background1"/>
                <w:sz w:val="22"/>
                <w:szCs w:val="22"/>
                <w:lang w:eastAsia="es-CO"/>
              </w:rPr>
              <w:t>Descripción</w:t>
            </w:r>
          </w:p>
        </w:tc>
      </w:tr>
      <w:tr w:rsidR="00FF62B9" w:rsidRPr="00FF62B9" w14:paraId="65D42957" w14:textId="77777777" w:rsidTr="000A236A">
        <w:trPr>
          <w:trHeight w:val="283"/>
          <w:jc w:val="center"/>
        </w:trPr>
        <w:tc>
          <w:tcPr>
            <w:tcW w:w="0" w:type="auto"/>
            <w:tcBorders>
              <w:top w:val="single" w:sz="6" w:space="0" w:color="auto"/>
              <w:bottom w:val="single" w:sz="6" w:space="0" w:color="auto"/>
            </w:tcBorders>
            <w:vAlign w:val="center"/>
          </w:tcPr>
          <w:p w14:paraId="08F93291"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eastAsia="Arial,Times New Roman" w:hAnsi="Arial" w:cs="Arial"/>
                <w:color w:val="FF0000"/>
                <w:sz w:val="22"/>
                <w:szCs w:val="22"/>
                <w:highlight w:val="lightGray"/>
                <w:lang w:eastAsia="es-CO"/>
              </w:rPr>
              <w:t>[</w:t>
            </w:r>
            <w:r w:rsidRPr="00913557">
              <w:rPr>
                <w:rFonts w:ascii="Arial" w:hAnsi="Arial" w:cs="Arial"/>
                <w:color w:val="FF0000"/>
                <w:sz w:val="22"/>
                <w:szCs w:val="22"/>
                <w:highlight w:val="lightGray"/>
                <w:lang w:eastAsia="es-CO"/>
              </w:rPr>
              <w:t>completar de acuerdo con familia, clase, y producto</w:t>
            </w:r>
            <w:r w:rsidRPr="00913557">
              <w:rPr>
                <w:rFonts w:ascii="Arial" w:eastAsia="Arial,Times New Roman" w:hAnsi="Arial" w:cs="Arial"/>
                <w:color w:val="FF0000"/>
                <w:sz w:val="22"/>
                <w:szCs w:val="22"/>
                <w:highlight w:val="lightGray"/>
                <w:lang w:eastAsia="es-CO"/>
              </w:rPr>
              <w:t>]</w:t>
            </w:r>
          </w:p>
        </w:tc>
        <w:tc>
          <w:tcPr>
            <w:tcW w:w="0" w:type="auto"/>
            <w:tcBorders>
              <w:top w:val="single" w:sz="6" w:space="0" w:color="auto"/>
              <w:bottom w:val="single" w:sz="6" w:space="0" w:color="auto"/>
            </w:tcBorders>
            <w:vAlign w:val="center"/>
          </w:tcPr>
          <w:p w14:paraId="5B1593CE"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hAnsi="Arial" w:cs="Arial"/>
                <w:color w:val="FF0000"/>
                <w:sz w:val="22"/>
                <w:szCs w:val="22"/>
                <w:highlight w:val="lightGray"/>
                <w:lang w:eastAsia="es-CO"/>
              </w:rPr>
              <w:t>[Incluir</w:t>
            </w:r>
            <w:r w:rsidRPr="00913557">
              <w:rPr>
                <w:rFonts w:ascii="Arial" w:eastAsia="Arial,Times New Roman" w:hAnsi="Arial" w:cs="Arial"/>
                <w:color w:val="FF0000"/>
                <w:sz w:val="22"/>
                <w:szCs w:val="22"/>
                <w:highlight w:val="lightGray"/>
                <w:lang w:eastAsia="es-CO"/>
              </w:rPr>
              <w:t xml:space="preserve"> </w:t>
            </w:r>
            <w:r w:rsidRPr="00913557">
              <w:rPr>
                <w:rFonts w:ascii="Arial" w:hAnsi="Arial" w:cs="Arial"/>
                <w:color w:val="FF0000"/>
                <w:sz w:val="22"/>
                <w:szCs w:val="22"/>
                <w:highlight w:val="lightGray"/>
                <w:lang w:eastAsia="es-CO"/>
              </w:rPr>
              <w:t>descripción]</w:t>
            </w:r>
          </w:p>
        </w:tc>
      </w:tr>
      <w:tr w:rsidR="00FF62B9" w:rsidRPr="00FF62B9" w14:paraId="6D1C6C22" w14:textId="77777777" w:rsidTr="000A236A">
        <w:trPr>
          <w:trHeight w:val="283"/>
          <w:jc w:val="center"/>
        </w:trPr>
        <w:tc>
          <w:tcPr>
            <w:tcW w:w="0" w:type="auto"/>
            <w:tcBorders>
              <w:top w:val="single" w:sz="6" w:space="0" w:color="auto"/>
              <w:bottom w:val="single" w:sz="6" w:space="0" w:color="auto"/>
            </w:tcBorders>
            <w:vAlign w:val="center"/>
          </w:tcPr>
          <w:p w14:paraId="1742D0D7"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eastAsia="Arial,Times New Roman" w:hAnsi="Arial" w:cs="Arial"/>
                <w:color w:val="FF0000"/>
                <w:sz w:val="22"/>
                <w:szCs w:val="22"/>
                <w:highlight w:val="lightGray"/>
                <w:lang w:eastAsia="es-CO"/>
              </w:rPr>
              <w:t>[</w:t>
            </w:r>
            <w:r w:rsidRPr="00913557">
              <w:rPr>
                <w:rFonts w:ascii="Arial" w:hAnsi="Arial" w:cs="Arial"/>
                <w:color w:val="FF0000"/>
                <w:sz w:val="22"/>
                <w:szCs w:val="22"/>
                <w:highlight w:val="lightGray"/>
                <w:lang w:eastAsia="es-CO"/>
              </w:rPr>
              <w:t>completar de acuerdo con familia, clase, y producto</w:t>
            </w:r>
            <w:r w:rsidRPr="00913557">
              <w:rPr>
                <w:rFonts w:ascii="Arial" w:eastAsia="Arial,Times New Roman" w:hAnsi="Arial" w:cs="Arial"/>
                <w:color w:val="FF0000"/>
                <w:sz w:val="22"/>
                <w:szCs w:val="22"/>
                <w:highlight w:val="lightGray"/>
                <w:lang w:eastAsia="es-CO"/>
              </w:rPr>
              <w:t>]</w:t>
            </w:r>
          </w:p>
        </w:tc>
        <w:tc>
          <w:tcPr>
            <w:tcW w:w="0" w:type="auto"/>
            <w:tcBorders>
              <w:top w:val="single" w:sz="6" w:space="0" w:color="auto"/>
              <w:bottom w:val="single" w:sz="6" w:space="0" w:color="auto"/>
            </w:tcBorders>
            <w:vAlign w:val="center"/>
          </w:tcPr>
          <w:p w14:paraId="79528099"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hAnsi="Arial" w:cs="Arial"/>
                <w:color w:val="FF0000"/>
                <w:sz w:val="22"/>
                <w:szCs w:val="22"/>
                <w:highlight w:val="lightGray"/>
                <w:lang w:eastAsia="es-CO"/>
              </w:rPr>
              <w:t>[Incluir</w:t>
            </w:r>
            <w:r w:rsidRPr="00913557">
              <w:rPr>
                <w:rFonts w:ascii="Arial" w:eastAsia="Arial,Times New Roman" w:hAnsi="Arial" w:cs="Arial"/>
                <w:color w:val="FF0000"/>
                <w:sz w:val="22"/>
                <w:szCs w:val="22"/>
                <w:highlight w:val="lightGray"/>
                <w:lang w:eastAsia="es-CO"/>
              </w:rPr>
              <w:t xml:space="preserve"> </w:t>
            </w:r>
            <w:r w:rsidRPr="00913557">
              <w:rPr>
                <w:rFonts w:ascii="Arial" w:hAnsi="Arial" w:cs="Arial"/>
                <w:color w:val="FF0000"/>
                <w:sz w:val="22"/>
                <w:szCs w:val="22"/>
                <w:highlight w:val="lightGray"/>
                <w:lang w:eastAsia="es-CO"/>
              </w:rPr>
              <w:t>descripción]</w:t>
            </w:r>
          </w:p>
        </w:tc>
      </w:tr>
      <w:tr w:rsidR="00FF62B9" w:rsidRPr="00FF62B9" w14:paraId="3BE5CDE7" w14:textId="77777777" w:rsidTr="000A236A">
        <w:trPr>
          <w:trHeight w:val="283"/>
          <w:jc w:val="center"/>
        </w:trPr>
        <w:tc>
          <w:tcPr>
            <w:tcW w:w="0" w:type="auto"/>
            <w:tcBorders>
              <w:top w:val="single" w:sz="6" w:space="0" w:color="auto"/>
            </w:tcBorders>
            <w:vAlign w:val="center"/>
          </w:tcPr>
          <w:p w14:paraId="766D4C9C"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eastAsia="Arial,Times New Roman" w:hAnsi="Arial" w:cs="Arial"/>
                <w:color w:val="FF0000"/>
                <w:sz w:val="22"/>
                <w:szCs w:val="22"/>
                <w:highlight w:val="lightGray"/>
                <w:lang w:eastAsia="es-CO"/>
              </w:rPr>
              <w:t>[</w:t>
            </w:r>
            <w:r w:rsidRPr="00913557">
              <w:rPr>
                <w:rFonts w:ascii="Arial" w:hAnsi="Arial" w:cs="Arial"/>
                <w:color w:val="FF0000"/>
                <w:sz w:val="22"/>
                <w:szCs w:val="22"/>
                <w:highlight w:val="lightGray"/>
                <w:lang w:eastAsia="es-CO"/>
              </w:rPr>
              <w:t>completar de acuerdo con familia, clase, y producto</w:t>
            </w:r>
            <w:r w:rsidRPr="00913557">
              <w:rPr>
                <w:rFonts w:ascii="Arial" w:eastAsia="Arial,Times New Roman" w:hAnsi="Arial" w:cs="Arial"/>
                <w:color w:val="FF0000"/>
                <w:sz w:val="22"/>
                <w:szCs w:val="22"/>
                <w:highlight w:val="lightGray"/>
                <w:lang w:eastAsia="es-CO"/>
              </w:rPr>
              <w:t>]</w:t>
            </w:r>
          </w:p>
        </w:tc>
        <w:tc>
          <w:tcPr>
            <w:tcW w:w="0" w:type="auto"/>
            <w:tcBorders>
              <w:top w:val="single" w:sz="6" w:space="0" w:color="auto"/>
            </w:tcBorders>
            <w:vAlign w:val="center"/>
          </w:tcPr>
          <w:p w14:paraId="5A20EB0A" w14:textId="77777777" w:rsidR="00FF62B9" w:rsidRPr="00913557" w:rsidRDefault="00FF62B9" w:rsidP="006D59B9">
            <w:pPr>
              <w:spacing w:line="276" w:lineRule="auto"/>
              <w:jc w:val="both"/>
              <w:rPr>
                <w:rFonts w:ascii="Arial" w:eastAsia="Arial,Times New Roman" w:hAnsi="Arial" w:cs="Arial"/>
                <w:color w:val="FF0000"/>
                <w:sz w:val="22"/>
                <w:szCs w:val="22"/>
                <w:highlight w:val="lightGray"/>
                <w:lang w:eastAsia="es-CO"/>
              </w:rPr>
            </w:pPr>
            <w:r w:rsidRPr="00913557">
              <w:rPr>
                <w:rFonts w:ascii="Arial" w:hAnsi="Arial" w:cs="Arial"/>
                <w:color w:val="FF0000"/>
                <w:sz w:val="22"/>
                <w:szCs w:val="22"/>
                <w:highlight w:val="lightGray"/>
                <w:lang w:eastAsia="es-CO"/>
              </w:rPr>
              <w:t>[Incluir</w:t>
            </w:r>
            <w:r w:rsidRPr="00913557">
              <w:rPr>
                <w:rFonts w:ascii="Arial" w:eastAsia="Arial,Times New Roman" w:hAnsi="Arial" w:cs="Arial"/>
                <w:color w:val="FF0000"/>
                <w:sz w:val="22"/>
                <w:szCs w:val="22"/>
                <w:highlight w:val="lightGray"/>
                <w:lang w:eastAsia="es-CO"/>
              </w:rPr>
              <w:t xml:space="preserve"> </w:t>
            </w:r>
            <w:r w:rsidRPr="00913557">
              <w:rPr>
                <w:rFonts w:ascii="Arial" w:hAnsi="Arial" w:cs="Arial"/>
                <w:color w:val="FF0000"/>
                <w:sz w:val="22"/>
                <w:szCs w:val="22"/>
                <w:highlight w:val="lightGray"/>
                <w:lang w:eastAsia="es-CO"/>
              </w:rPr>
              <w:t>descripción]</w:t>
            </w:r>
          </w:p>
        </w:tc>
      </w:tr>
    </w:tbl>
    <w:p w14:paraId="7A18E6A3" w14:textId="77777777" w:rsidR="00FF62B9" w:rsidRPr="00FF62B9" w:rsidRDefault="00FF62B9" w:rsidP="006D59B9">
      <w:pPr>
        <w:jc w:val="both"/>
        <w:rPr>
          <w:rFonts w:ascii="Arial" w:hAnsi="Arial" w:cs="Arial"/>
          <w:sz w:val="22"/>
          <w:szCs w:val="22"/>
          <w:lang w:val="es-MX"/>
        </w:rPr>
      </w:pPr>
    </w:p>
    <w:p w14:paraId="2855059C" w14:textId="72BF86D0" w:rsidR="00FF62B9" w:rsidRDefault="00FF62B9" w:rsidP="006D59B9">
      <w:pPr>
        <w:jc w:val="both"/>
        <w:rPr>
          <w:rFonts w:ascii="Arial" w:hAnsi="Arial" w:cs="Arial"/>
          <w:sz w:val="22"/>
          <w:szCs w:val="22"/>
          <w:highlight w:val="lightGray"/>
          <w:lang w:val="es-MX"/>
        </w:rPr>
      </w:pPr>
      <w:r w:rsidRPr="00FF62B9">
        <w:rPr>
          <w:rFonts w:ascii="Arial" w:hAnsi="Arial" w:cs="Arial"/>
          <w:sz w:val="22"/>
          <w:szCs w:val="22"/>
          <w:highlight w:val="lightGray"/>
          <w:lang w:val="es-MX"/>
        </w:rPr>
        <w:t>[</w:t>
      </w:r>
      <w:r w:rsidRPr="00913557">
        <w:rPr>
          <w:rFonts w:ascii="Arial" w:hAnsi="Arial" w:cs="Arial"/>
          <w:color w:val="FF0000"/>
          <w:sz w:val="22"/>
          <w:szCs w:val="22"/>
          <w:highlight w:val="lightGray"/>
          <w:lang w:val="es-MX"/>
        </w:rPr>
        <w:t>En caso de que se requiera aplicar una matriz de experiencia de otro documento tipo adoptado por la Agencia Nacional de Contratación Pública, y el Código del Clasificador de Bienes y Servicios de Naciones Unidas (UNSPSC) no es el 72, se podrá incluir, además, el Código previsto en el documento base de la matriz de experiencia a aplicar</w:t>
      </w:r>
      <w:r w:rsidRPr="00FF62B9">
        <w:rPr>
          <w:rFonts w:ascii="Arial" w:hAnsi="Arial" w:cs="Arial"/>
          <w:sz w:val="22"/>
          <w:szCs w:val="22"/>
          <w:highlight w:val="lightGray"/>
          <w:lang w:val="es-MX"/>
        </w:rPr>
        <w:t xml:space="preserve">] </w:t>
      </w:r>
    </w:p>
    <w:p w14:paraId="38A3BD5E" w14:textId="77777777" w:rsidR="00D82CD0" w:rsidRPr="00FF62B9" w:rsidRDefault="00D82CD0" w:rsidP="006D59B9">
      <w:pPr>
        <w:jc w:val="both"/>
        <w:rPr>
          <w:rFonts w:ascii="Arial" w:hAnsi="Arial" w:cs="Arial"/>
          <w:sz w:val="22"/>
          <w:szCs w:val="22"/>
          <w:highlight w:val="lightGray"/>
          <w:lang w:val="es-MX"/>
        </w:rPr>
      </w:pPr>
    </w:p>
    <w:p w14:paraId="60C4F807" w14:textId="77777777" w:rsidR="00FF62B9" w:rsidRPr="00913557" w:rsidRDefault="00FF62B9" w:rsidP="006D59B9">
      <w:pPr>
        <w:jc w:val="both"/>
        <w:rPr>
          <w:rFonts w:ascii="Arial" w:hAnsi="Arial" w:cs="Arial"/>
          <w:color w:val="FF0000"/>
          <w:sz w:val="22"/>
          <w:szCs w:val="22"/>
          <w:lang w:val="es-MX"/>
        </w:rPr>
      </w:pPr>
      <w:r w:rsidRPr="00913557">
        <w:rPr>
          <w:rFonts w:ascii="Arial" w:hAnsi="Arial" w:cs="Arial"/>
          <w:color w:val="FF0000"/>
          <w:sz w:val="22"/>
          <w:szCs w:val="22"/>
          <w:highlight w:val="lightGray"/>
          <w:lang w:val="es-MX"/>
        </w:rPr>
        <w:t>[La Entidad debe adaptar esta sección al formato del SECOP II cuando contrate por medio de esta plataforma]</w:t>
      </w:r>
    </w:p>
    <w:p w14:paraId="7060A4F1" w14:textId="01EB50DF" w:rsidR="008448B2" w:rsidRPr="00D4202C" w:rsidRDefault="008448B2" w:rsidP="006D59B9">
      <w:pPr>
        <w:jc w:val="both"/>
        <w:rPr>
          <w:rFonts w:ascii="Arial" w:hAnsi="Arial" w:cs="Arial"/>
          <w:bCs/>
          <w:color w:val="FF0000"/>
          <w:sz w:val="20"/>
          <w:szCs w:val="20"/>
        </w:rPr>
      </w:pPr>
    </w:p>
    <w:p w14:paraId="4005B277" w14:textId="050D2C4F" w:rsidR="00E6191F" w:rsidRPr="00F543C9" w:rsidRDefault="00ED201A"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F543C9">
        <w:rPr>
          <w:rFonts w:ascii="Arial" w:eastAsia="Arial" w:hAnsi="Arial" w:cs="Arial"/>
          <w:b/>
          <w:color w:val="000000"/>
          <w:sz w:val="20"/>
          <w:szCs w:val="20"/>
        </w:rPr>
        <w:t>ESPECIFICACIONES TÉCNICAS</w:t>
      </w:r>
      <w:r w:rsidR="008448B2" w:rsidRPr="00F543C9">
        <w:rPr>
          <w:rFonts w:ascii="Arial" w:eastAsia="Arial" w:hAnsi="Arial" w:cs="Arial"/>
          <w:b/>
          <w:color w:val="000000"/>
          <w:sz w:val="20"/>
          <w:szCs w:val="20"/>
        </w:rPr>
        <w:t xml:space="preserve"> </w:t>
      </w:r>
      <w:r w:rsidRPr="00F543C9">
        <w:rPr>
          <w:rFonts w:ascii="Arial" w:eastAsia="Arial" w:hAnsi="Arial" w:cs="Arial"/>
          <w:b/>
          <w:color w:val="000000"/>
          <w:sz w:val="20"/>
          <w:szCs w:val="20"/>
        </w:rPr>
        <w:t xml:space="preserve">REQUERIDAS </w:t>
      </w:r>
    </w:p>
    <w:p w14:paraId="359C5B2B" w14:textId="304D0309" w:rsidR="00E6191F" w:rsidRPr="00D4202C" w:rsidRDefault="00E6191F" w:rsidP="006D59B9">
      <w:pPr>
        <w:spacing w:before="280"/>
        <w:jc w:val="both"/>
        <w:rPr>
          <w:rFonts w:ascii="Arial" w:eastAsia="Arial" w:hAnsi="Arial" w:cs="Arial"/>
          <w:sz w:val="20"/>
          <w:szCs w:val="20"/>
        </w:rPr>
      </w:pPr>
    </w:p>
    <w:p w14:paraId="14EC7D7A" w14:textId="4B1D5C8B" w:rsidR="002F1325" w:rsidRPr="00D4202C" w:rsidRDefault="002F1325" w:rsidP="006D59B9">
      <w:pPr>
        <w:pStyle w:val="Textoindependiente"/>
        <w:spacing w:line="360" w:lineRule="auto"/>
        <w:ind w:right="109"/>
        <w:jc w:val="both"/>
        <w:rPr>
          <w:rFonts w:ascii="Arial" w:hAnsi="Arial" w:cs="Arial"/>
          <w:color w:val="FF0000"/>
          <w:sz w:val="20"/>
          <w:szCs w:val="20"/>
        </w:rPr>
      </w:pPr>
      <w:r w:rsidRPr="00D4202C">
        <w:rPr>
          <w:rFonts w:ascii="Arial" w:hAnsi="Arial" w:cs="Arial"/>
          <w:color w:val="FF0000"/>
          <w:sz w:val="20"/>
          <w:szCs w:val="20"/>
        </w:rPr>
        <w:t xml:space="preserve">(El área </w:t>
      </w:r>
      <w:r w:rsidR="00441698">
        <w:rPr>
          <w:rFonts w:ascii="Arial" w:hAnsi="Arial" w:cs="Arial"/>
          <w:color w:val="FF0000"/>
          <w:sz w:val="20"/>
          <w:szCs w:val="20"/>
        </w:rPr>
        <w:t xml:space="preserve">que requiere la contratación </w:t>
      </w:r>
      <w:r w:rsidRPr="00D4202C">
        <w:rPr>
          <w:rFonts w:ascii="Arial" w:hAnsi="Arial" w:cs="Arial"/>
          <w:color w:val="FF0000"/>
          <w:sz w:val="20"/>
          <w:szCs w:val="20"/>
        </w:rPr>
        <w:t>debe indicar las especificaciones)</w:t>
      </w:r>
    </w:p>
    <w:p w14:paraId="397A5AF2" w14:textId="1098A568" w:rsidR="00E6191F" w:rsidRPr="00F543C9" w:rsidRDefault="00366116"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F543C9">
        <w:rPr>
          <w:rFonts w:ascii="Arial" w:eastAsia="Arial" w:hAnsi="Arial" w:cs="Arial"/>
          <w:b/>
          <w:sz w:val="20"/>
          <w:szCs w:val="20"/>
        </w:rPr>
        <w:t>IDENTIFI</w:t>
      </w:r>
      <w:r w:rsidR="00ED201A" w:rsidRPr="00F543C9">
        <w:rPr>
          <w:rFonts w:ascii="Arial" w:eastAsia="Arial" w:hAnsi="Arial" w:cs="Arial"/>
          <w:b/>
          <w:sz w:val="20"/>
          <w:szCs w:val="20"/>
        </w:rPr>
        <w:t>CACIÓN</w:t>
      </w:r>
      <w:r w:rsidR="00ED201A" w:rsidRPr="00F543C9">
        <w:rPr>
          <w:rFonts w:ascii="Arial" w:eastAsia="Arial" w:hAnsi="Arial" w:cs="Arial"/>
          <w:b/>
          <w:color w:val="000000"/>
          <w:sz w:val="20"/>
          <w:szCs w:val="20"/>
        </w:rPr>
        <w:t xml:space="preserve"> DEL TIPO DE CONTRATO</w:t>
      </w:r>
    </w:p>
    <w:p w14:paraId="18049430" w14:textId="3D25F538" w:rsidR="00366116" w:rsidRPr="00054C15" w:rsidRDefault="00054C15" w:rsidP="006D59B9">
      <w:pPr>
        <w:spacing w:before="280"/>
        <w:ind w:right="45"/>
        <w:jc w:val="both"/>
        <w:rPr>
          <w:rFonts w:ascii="Arial" w:hAnsi="Arial" w:cs="Arial"/>
          <w:sz w:val="20"/>
          <w:szCs w:val="20"/>
        </w:rPr>
      </w:pPr>
      <w:r w:rsidRPr="005A2733">
        <w:rPr>
          <w:rFonts w:ascii="Arial" w:hAnsi="Arial" w:cs="Arial"/>
          <w:sz w:val="20"/>
          <w:szCs w:val="20"/>
        </w:rPr>
        <w:t>Contrato de Obra Pública</w:t>
      </w:r>
      <w:r w:rsidRPr="00054C15">
        <w:rPr>
          <w:rFonts w:ascii="Arial" w:hAnsi="Arial" w:cs="Arial"/>
          <w:sz w:val="20"/>
          <w:szCs w:val="20"/>
        </w:rPr>
        <w:t xml:space="preserve"> </w:t>
      </w:r>
    </w:p>
    <w:p w14:paraId="57EEF40C" w14:textId="7040904C" w:rsidR="00E6191F" w:rsidRPr="00F543C9" w:rsidRDefault="00ED201A"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F543C9">
        <w:rPr>
          <w:rFonts w:ascii="Arial" w:eastAsia="Arial" w:hAnsi="Arial" w:cs="Arial"/>
          <w:b/>
          <w:color w:val="000000"/>
          <w:sz w:val="20"/>
          <w:szCs w:val="20"/>
        </w:rPr>
        <w:t>LOCALIZACIÓN O LUGAR DE EJECUCIÓN</w:t>
      </w:r>
    </w:p>
    <w:p w14:paraId="4C90420D" w14:textId="5542C61C" w:rsidR="00DE71B6" w:rsidRPr="00D4202C" w:rsidRDefault="00DE71B6" w:rsidP="006D59B9">
      <w:pPr>
        <w:spacing w:before="280"/>
        <w:ind w:right="45"/>
        <w:jc w:val="both"/>
        <w:rPr>
          <w:rFonts w:ascii="Arial" w:eastAsia="Arial" w:hAnsi="Arial" w:cs="Arial"/>
          <w:sz w:val="20"/>
          <w:szCs w:val="20"/>
        </w:rPr>
      </w:pPr>
    </w:p>
    <w:p w14:paraId="771865B3" w14:textId="77777777" w:rsidR="00B32E22" w:rsidRPr="00D4202C" w:rsidRDefault="00B32E22" w:rsidP="006D59B9">
      <w:pPr>
        <w:ind w:right="46"/>
        <w:jc w:val="both"/>
        <w:rPr>
          <w:rFonts w:ascii="Arial" w:hAnsi="Arial" w:cs="Arial"/>
          <w:bCs/>
          <w:color w:val="FF0000"/>
          <w:sz w:val="20"/>
          <w:szCs w:val="20"/>
        </w:rPr>
      </w:pPr>
      <w:r w:rsidRPr="00D4202C">
        <w:rPr>
          <w:rFonts w:ascii="Arial" w:hAnsi="Arial" w:cs="Arial"/>
          <w:bCs/>
          <w:color w:val="FF0000"/>
          <w:sz w:val="20"/>
          <w:szCs w:val="20"/>
        </w:rPr>
        <w:t xml:space="preserve">(Se deberá indicar el lugar de ejecución con las precisiones que el área requiera). </w:t>
      </w:r>
    </w:p>
    <w:p w14:paraId="05155F55" w14:textId="66A58627" w:rsidR="00E6191F" w:rsidRPr="00D4202C" w:rsidRDefault="00E6191F" w:rsidP="006D59B9">
      <w:pPr>
        <w:ind w:right="46"/>
        <w:jc w:val="both"/>
        <w:rPr>
          <w:rFonts w:ascii="Arial" w:hAnsi="Arial" w:cs="Arial"/>
          <w:bCs/>
          <w:color w:val="FF0000"/>
          <w:sz w:val="20"/>
          <w:szCs w:val="20"/>
        </w:rPr>
      </w:pPr>
    </w:p>
    <w:p w14:paraId="262F7249" w14:textId="33C3E167" w:rsidR="00E6191F" w:rsidRPr="00D4202C" w:rsidRDefault="00ED201A" w:rsidP="006D59B9">
      <w:pPr>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PRESUPUESTO OFICIAL</w:t>
      </w:r>
    </w:p>
    <w:p w14:paraId="7AD132FA" w14:textId="77777777" w:rsidR="00E37F39" w:rsidRDefault="00E37F39" w:rsidP="006D59B9">
      <w:pPr>
        <w:jc w:val="both"/>
        <w:rPr>
          <w:rFonts w:ascii="Arial" w:eastAsia="Arial" w:hAnsi="Arial" w:cs="Arial"/>
          <w:sz w:val="20"/>
          <w:szCs w:val="20"/>
        </w:rPr>
      </w:pPr>
    </w:p>
    <w:p w14:paraId="370675BD" w14:textId="77777777" w:rsidR="00332C62" w:rsidRDefault="00243EAE" w:rsidP="00332C62">
      <w:pPr>
        <w:jc w:val="both"/>
        <w:rPr>
          <w:rFonts w:ascii="Arial" w:eastAsia="Arial" w:hAnsi="Arial" w:cs="Arial"/>
          <w:b/>
          <w:sz w:val="20"/>
          <w:szCs w:val="20"/>
        </w:rPr>
      </w:pPr>
      <w:r w:rsidRPr="00D4202C">
        <w:rPr>
          <w:rFonts w:ascii="Arial" w:eastAsia="Arial" w:hAnsi="Arial" w:cs="Arial"/>
          <w:sz w:val="20"/>
          <w:szCs w:val="20"/>
        </w:rPr>
        <w:t xml:space="preserve">El presupuesto oficial para la contratación es por valor de </w:t>
      </w:r>
      <w:r w:rsidRPr="00D4202C">
        <w:rPr>
          <w:rFonts w:ascii="Arial" w:eastAsia="Arial" w:hAnsi="Arial" w:cs="Arial"/>
          <w:color w:val="FF0000"/>
          <w:sz w:val="20"/>
          <w:szCs w:val="20"/>
        </w:rPr>
        <w:t>XXXX</w:t>
      </w:r>
      <w:r w:rsidRPr="00D4202C">
        <w:rPr>
          <w:rFonts w:ascii="Arial" w:eastAsia="Arial" w:hAnsi="Arial" w:cs="Arial"/>
          <w:b/>
          <w:color w:val="FF0000"/>
          <w:sz w:val="20"/>
          <w:szCs w:val="20"/>
        </w:rPr>
        <w:t xml:space="preserve"> ($) </w:t>
      </w:r>
      <w:r w:rsidR="00332C62" w:rsidRPr="00332C62">
        <w:rPr>
          <w:rFonts w:ascii="Arial" w:eastAsia="Arial" w:hAnsi="Arial" w:cs="Arial"/>
          <w:b/>
          <w:sz w:val="20"/>
          <w:szCs w:val="20"/>
        </w:rPr>
        <w:t xml:space="preserve">INCLUIDO AIU Y </w:t>
      </w:r>
      <w:r w:rsidR="00332C62" w:rsidRPr="00494BDB">
        <w:rPr>
          <w:rFonts w:ascii="Arial" w:eastAsia="Arial" w:hAnsi="Arial" w:cs="Arial"/>
          <w:b/>
          <w:color w:val="FF0000"/>
          <w:sz w:val="20"/>
          <w:szCs w:val="20"/>
        </w:rPr>
        <w:t>PAPSO</w:t>
      </w:r>
      <w:r w:rsidR="00332C62" w:rsidRPr="00332C62">
        <w:rPr>
          <w:rFonts w:ascii="Arial" w:eastAsia="Arial" w:hAnsi="Arial" w:cs="Arial"/>
          <w:b/>
          <w:sz w:val="20"/>
          <w:szCs w:val="20"/>
        </w:rPr>
        <w:t>, el cual incluye todos los impuestos, tasas y</w:t>
      </w:r>
      <w:r w:rsidR="00332C62">
        <w:rPr>
          <w:rFonts w:ascii="Arial" w:eastAsia="Arial" w:hAnsi="Arial" w:cs="Arial"/>
          <w:b/>
          <w:sz w:val="20"/>
          <w:szCs w:val="20"/>
        </w:rPr>
        <w:t xml:space="preserve"> </w:t>
      </w:r>
      <w:r w:rsidR="00332C62" w:rsidRPr="00332C62">
        <w:rPr>
          <w:rFonts w:ascii="Arial" w:eastAsia="Arial" w:hAnsi="Arial" w:cs="Arial"/>
          <w:b/>
          <w:sz w:val="20"/>
          <w:szCs w:val="20"/>
        </w:rPr>
        <w:t>contribuciones que se puedan generar con ocasión del contrato, el cual se encuentra respaldado</w:t>
      </w:r>
      <w:r w:rsidR="00332C62">
        <w:rPr>
          <w:rFonts w:ascii="Arial" w:eastAsia="Arial" w:hAnsi="Arial" w:cs="Arial"/>
          <w:b/>
          <w:sz w:val="20"/>
          <w:szCs w:val="20"/>
        </w:rPr>
        <w:t xml:space="preserve"> </w:t>
      </w:r>
      <w:r w:rsidR="00332C62" w:rsidRPr="00332C62">
        <w:rPr>
          <w:rFonts w:ascii="Arial" w:eastAsia="Arial" w:hAnsi="Arial" w:cs="Arial"/>
          <w:b/>
          <w:sz w:val="20"/>
          <w:szCs w:val="20"/>
        </w:rPr>
        <w:t>por los Certificados de Disponibilidad Presupuestal que se describen y relacionan a continuación</w:t>
      </w:r>
      <w:r w:rsidR="00332C62">
        <w:rPr>
          <w:rFonts w:ascii="Arial" w:eastAsia="Arial" w:hAnsi="Arial" w:cs="Arial"/>
          <w:b/>
          <w:sz w:val="20"/>
          <w:szCs w:val="20"/>
        </w:rPr>
        <w:t>:</w:t>
      </w:r>
    </w:p>
    <w:p w14:paraId="7153C698" w14:textId="2B49E048" w:rsidR="00243EAE" w:rsidRPr="00D4202C" w:rsidRDefault="00332C62" w:rsidP="00332C62">
      <w:pPr>
        <w:jc w:val="both"/>
        <w:rPr>
          <w:rFonts w:ascii="Arial" w:hAnsi="Arial" w:cs="Arial"/>
          <w:sz w:val="20"/>
          <w:szCs w:val="20"/>
        </w:rPr>
      </w:pPr>
      <w:r>
        <w:rPr>
          <w:rFonts w:ascii="Arial" w:eastAsia="Arial" w:hAnsi="Arial" w:cs="Arial"/>
          <w:sz w:val="20"/>
          <w:szCs w:val="20"/>
        </w:rPr>
        <w:t xml:space="preserve"> </w:t>
      </w:r>
    </w:p>
    <w:p w14:paraId="07E9A458" w14:textId="77777777" w:rsidR="0038393F" w:rsidRPr="00D4202C" w:rsidRDefault="0038393F" w:rsidP="006D59B9">
      <w:pPr>
        <w:jc w:val="both"/>
        <w:rPr>
          <w:rFonts w:ascii="Arial" w:eastAsia="Arial" w:hAnsi="Arial" w:cs="Arial"/>
          <w:b/>
          <w:sz w:val="20"/>
          <w:szCs w:val="20"/>
          <w:u w:val="single"/>
        </w:rPr>
      </w:pPr>
    </w:p>
    <w:tbl>
      <w:tblPr>
        <w:tblStyle w:val="Tablaconcuadrcula"/>
        <w:tblW w:w="0" w:type="auto"/>
        <w:jc w:val="center"/>
        <w:tblLook w:val="04A0" w:firstRow="1" w:lastRow="0" w:firstColumn="1" w:lastColumn="0" w:noHBand="0" w:noVBand="1"/>
      </w:tblPr>
      <w:tblGrid>
        <w:gridCol w:w="595"/>
        <w:gridCol w:w="887"/>
        <w:gridCol w:w="1413"/>
        <w:gridCol w:w="1179"/>
        <w:gridCol w:w="838"/>
        <w:gridCol w:w="895"/>
        <w:gridCol w:w="860"/>
        <w:gridCol w:w="691"/>
        <w:gridCol w:w="1094"/>
        <w:gridCol w:w="1319"/>
      </w:tblGrid>
      <w:tr w:rsidR="005F5CAA" w:rsidRPr="00C1153C" w14:paraId="2D08A200" w14:textId="77777777" w:rsidTr="00B71E65">
        <w:trPr>
          <w:jc w:val="center"/>
        </w:trPr>
        <w:tc>
          <w:tcPr>
            <w:tcW w:w="639" w:type="dxa"/>
            <w:vAlign w:val="center"/>
          </w:tcPr>
          <w:p w14:paraId="2E99DD94"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No. del CDP</w:t>
            </w:r>
          </w:p>
        </w:tc>
        <w:tc>
          <w:tcPr>
            <w:tcW w:w="975" w:type="dxa"/>
            <w:vAlign w:val="center"/>
          </w:tcPr>
          <w:p w14:paraId="5FD644D7"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RUBRO</w:t>
            </w:r>
          </w:p>
        </w:tc>
        <w:tc>
          <w:tcPr>
            <w:tcW w:w="1502" w:type="dxa"/>
            <w:vAlign w:val="center"/>
          </w:tcPr>
          <w:p w14:paraId="3A1BD049"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DESCRIPCIÓN DEL RUBRO</w:t>
            </w:r>
          </w:p>
        </w:tc>
        <w:tc>
          <w:tcPr>
            <w:tcW w:w="1237" w:type="dxa"/>
            <w:vAlign w:val="center"/>
          </w:tcPr>
          <w:p w14:paraId="581254BD"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CONCEPTO DEL GASTO</w:t>
            </w:r>
          </w:p>
        </w:tc>
        <w:tc>
          <w:tcPr>
            <w:tcW w:w="883" w:type="dxa"/>
            <w:vAlign w:val="center"/>
          </w:tcPr>
          <w:p w14:paraId="5249B6CB"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FONDO</w:t>
            </w:r>
          </w:p>
        </w:tc>
        <w:tc>
          <w:tcPr>
            <w:tcW w:w="1018" w:type="dxa"/>
            <w:vAlign w:val="center"/>
          </w:tcPr>
          <w:p w14:paraId="70F6654E"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VALOR</w:t>
            </w:r>
          </w:p>
        </w:tc>
        <w:tc>
          <w:tcPr>
            <w:tcW w:w="956" w:type="dxa"/>
            <w:vAlign w:val="center"/>
          </w:tcPr>
          <w:p w14:paraId="37996031" w14:textId="77777777" w:rsidR="005F5CAA" w:rsidRPr="00423D32" w:rsidRDefault="005F5CAA" w:rsidP="00B71E65">
            <w:pPr>
              <w:pStyle w:val="Textoindependiente"/>
              <w:spacing w:after="0"/>
              <w:jc w:val="center"/>
              <w:rPr>
                <w:rFonts w:ascii="Arial" w:hAnsi="Arial" w:cs="Arial"/>
                <w:b/>
                <w:bCs/>
                <w:sz w:val="16"/>
                <w:szCs w:val="16"/>
              </w:rPr>
            </w:pPr>
            <w:r w:rsidRPr="00423D32">
              <w:rPr>
                <w:rFonts w:ascii="Arial" w:hAnsi="Arial" w:cs="Arial"/>
                <w:b/>
                <w:bCs/>
                <w:sz w:val="16"/>
                <w:szCs w:val="16"/>
              </w:rPr>
              <w:t>FECHA</w:t>
            </w:r>
          </w:p>
        </w:tc>
        <w:tc>
          <w:tcPr>
            <w:tcW w:w="786" w:type="dxa"/>
            <w:vAlign w:val="center"/>
          </w:tcPr>
          <w:p w14:paraId="120BFF36" w14:textId="77777777" w:rsidR="005F5CAA" w:rsidRPr="00423D32" w:rsidRDefault="005F5CAA" w:rsidP="00B71E65">
            <w:pPr>
              <w:pStyle w:val="Textoindependiente"/>
              <w:spacing w:after="0"/>
              <w:jc w:val="center"/>
              <w:rPr>
                <w:rFonts w:ascii="Arial" w:hAnsi="Arial" w:cs="Arial"/>
                <w:b/>
                <w:bCs/>
                <w:color w:val="FF0000"/>
                <w:sz w:val="16"/>
                <w:szCs w:val="16"/>
              </w:rPr>
            </w:pPr>
            <w:r w:rsidRPr="00423D32">
              <w:rPr>
                <w:rFonts w:ascii="Arial" w:hAnsi="Arial" w:cs="Arial"/>
                <w:b/>
                <w:bCs/>
                <w:color w:val="FF0000"/>
                <w:sz w:val="16"/>
                <w:szCs w:val="16"/>
              </w:rPr>
              <w:t>BPIN</w:t>
            </w:r>
          </w:p>
        </w:tc>
        <w:tc>
          <w:tcPr>
            <w:tcW w:w="1117" w:type="dxa"/>
          </w:tcPr>
          <w:p w14:paraId="714A7210" w14:textId="77777777" w:rsidR="005F5CAA" w:rsidRPr="00202869" w:rsidRDefault="005F5CAA" w:rsidP="00B71E65">
            <w:pPr>
              <w:pStyle w:val="Textoindependiente"/>
              <w:spacing w:after="0"/>
              <w:jc w:val="center"/>
              <w:rPr>
                <w:rFonts w:ascii="Arial" w:hAnsi="Arial" w:cs="Arial"/>
                <w:b/>
                <w:bCs/>
                <w:sz w:val="16"/>
                <w:szCs w:val="16"/>
              </w:rPr>
            </w:pPr>
            <w:r w:rsidRPr="00202869">
              <w:rPr>
                <w:rFonts w:ascii="Arial" w:hAnsi="Arial" w:cs="Arial"/>
                <w:b/>
                <w:bCs/>
                <w:sz w:val="16"/>
                <w:szCs w:val="16"/>
              </w:rPr>
              <w:t>FUENTES DE RECURSO</w:t>
            </w:r>
            <w:r w:rsidRPr="00202869">
              <w:rPr>
                <w:rStyle w:val="Refdenotaalpie"/>
                <w:rFonts w:ascii="Arial" w:eastAsiaTheme="majorEastAsia" w:hAnsi="Arial" w:cs="Arial"/>
                <w:sz w:val="16"/>
                <w:szCs w:val="16"/>
              </w:rPr>
              <w:footnoteReference w:id="1"/>
            </w:r>
          </w:p>
        </w:tc>
        <w:tc>
          <w:tcPr>
            <w:tcW w:w="658" w:type="dxa"/>
          </w:tcPr>
          <w:p w14:paraId="5006B989" w14:textId="77777777" w:rsidR="005F5CAA" w:rsidRPr="00202869" w:rsidRDefault="005F5CAA" w:rsidP="00B71E65">
            <w:pPr>
              <w:pStyle w:val="Textoindependiente"/>
              <w:spacing w:after="0"/>
              <w:jc w:val="center"/>
              <w:rPr>
                <w:rFonts w:ascii="Arial" w:hAnsi="Arial" w:cs="Arial"/>
                <w:b/>
                <w:bCs/>
                <w:sz w:val="16"/>
                <w:szCs w:val="16"/>
              </w:rPr>
            </w:pPr>
            <w:r w:rsidRPr="00202869">
              <w:rPr>
                <w:rFonts w:ascii="Arial" w:hAnsi="Arial" w:cs="Arial"/>
                <w:b/>
                <w:bCs/>
                <w:sz w:val="16"/>
                <w:szCs w:val="16"/>
              </w:rPr>
              <w:t xml:space="preserve">DESTINACION DEL GASTO </w:t>
            </w:r>
          </w:p>
        </w:tc>
      </w:tr>
      <w:tr w:rsidR="005F5CAA" w:rsidRPr="00C1153C" w14:paraId="1F82B420" w14:textId="77777777" w:rsidTr="00B71E65">
        <w:trPr>
          <w:jc w:val="center"/>
        </w:trPr>
        <w:tc>
          <w:tcPr>
            <w:tcW w:w="639" w:type="dxa"/>
            <w:vAlign w:val="center"/>
          </w:tcPr>
          <w:p w14:paraId="3F3B9CB0" w14:textId="77777777" w:rsidR="005F5CAA" w:rsidRPr="00C1153C" w:rsidRDefault="005F5CAA" w:rsidP="00B71E65">
            <w:pPr>
              <w:pStyle w:val="Textoindependiente"/>
              <w:jc w:val="center"/>
              <w:rPr>
                <w:rFonts w:ascii="Arial" w:hAnsi="Arial" w:cs="Arial"/>
                <w:sz w:val="18"/>
                <w:szCs w:val="18"/>
              </w:rPr>
            </w:pPr>
          </w:p>
        </w:tc>
        <w:tc>
          <w:tcPr>
            <w:tcW w:w="975" w:type="dxa"/>
            <w:vAlign w:val="center"/>
          </w:tcPr>
          <w:p w14:paraId="6CF6D8BD" w14:textId="77777777" w:rsidR="005F5CAA" w:rsidRPr="00C1153C" w:rsidRDefault="005F5CAA" w:rsidP="00B71E65">
            <w:pPr>
              <w:pStyle w:val="Textoindependiente"/>
              <w:jc w:val="center"/>
              <w:rPr>
                <w:rFonts w:ascii="Arial" w:hAnsi="Arial" w:cs="Arial"/>
                <w:sz w:val="18"/>
                <w:szCs w:val="18"/>
              </w:rPr>
            </w:pPr>
          </w:p>
        </w:tc>
        <w:tc>
          <w:tcPr>
            <w:tcW w:w="1502" w:type="dxa"/>
            <w:vAlign w:val="center"/>
          </w:tcPr>
          <w:p w14:paraId="54E5AB77" w14:textId="77777777" w:rsidR="005F5CAA" w:rsidRPr="00C1153C" w:rsidRDefault="005F5CAA" w:rsidP="00B71E65">
            <w:pPr>
              <w:pStyle w:val="Textoindependiente"/>
              <w:jc w:val="center"/>
              <w:rPr>
                <w:rFonts w:ascii="Arial" w:hAnsi="Arial" w:cs="Arial"/>
                <w:sz w:val="18"/>
                <w:szCs w:val="18"/>
              </w:rPr>
            </w:pPr>
          </w:p>
        </w:tc>
        <w:tc>
          <w:tcPr>
            <w:tcW w:w="1237" w:type="dxa"/>
            <w:vAlign w:val="center"/>
          </w:tcPr>
          <w:p w14:paraId="09EFE826" w14:textId="77777777" w:rsidR="005F5CAA" w:rsidRPr="00C1153C" w:rsidRDefault="005F5CAA" w:rsidP="00B71E65">
            <w:pPr>
              <w:pStyle w:val="Textoindependiente"/>
              <w:jc w:val="center"/>
              <w:rPr>
                <w:rFonts w:ascii="Arial" w:hAnsi="Arial" w:cs="Arial"/>
                <w:sz w:val="18"/>
                <w:szCs w:val="18"/>
              </w:rPr>
            </w:pPr>
          </w:p>
        </w:tc>
        <w:tc>
          <w:tcPr>
            <w:tcW w:w="883" w:type="dxa"/>
            <w:vAlign w:val="center"/>
          </w:tcPr>
          <w:p w14:paraId="53A9AD34" w14:textId="77777777" w:rsidR="005F5CAA" w:rsidRPr="00C1153C" w:rsidRDefault="005F5CAA" w:rsidP="00B71E65">
            <w:pPr>
              <w:pStyle w:val="Textoindependiente"/>
              <w:jc w:val="center"/>
              <w:rPr>
                <w:rFonts w:ascii="Arial" w:hAnsi="Arial" w:cs="Arial"/>
                <w:sz w:val="18"/>
                <w:szCs w:val="18"/>
              </w:rPr>
            </w:pPr>
          </w:p>
        </w:tc>
        <w:tc>
          <w:tcPr>
            <w:tcW w:w="1018" w:type="dxa"/>
            <w:vAlign w:val="center"/>
          </w:tcPr>
          <w:p w14:paraId="2F6694F5" w14:textId="77777777" w:rsidR="005F5CAA" w:rsidRPr="00C1153C" w:rsidRDefault="005F5CAA" w:rsidP="00B71E65">
            <w:pPr>
              <w:pStyle w:val="Textoindependiente"/>
              <w:jc w:val="center"/>
              <w:rPr>
                <w:rFonts w:ascii="Arial" w:hAnsi="Arial" w:cs="Arial"/>
                <w:sz w:val="18"/>
                <w:szCs w:val="18"/>
              </w:rPr>
            </w:pPr>
          </w:p>
        </w:tc>
        <w:tc>
          <w:tcPr>
            <w:tcW w:w="956" w:type="dxa"/>
            <w:vAlign w:val="center"/>
          </w:tcPr>
          <w:p w14:paraId="0D6D5885" w14:textId="77777777" w:rsidR="005F5CAA" w:rsidRPr="00C1153C" w:rsidRDefault="005F5CAA" w:rsidP="00B71E65">
            <w:pPr>
              <w:pStyle w:val="Textoindependiente"/>
              <w:jc w:val="center"/>
              <w:rPr>
                <w:rFonts w:ascii="Arial" w:hAnsi="Arial" w:cs="Arial"/>
                <w:sz w:val="18"/>
                <w:szCs w:val="18"/>
              </w:rPr>
            </w:pPr>
          </w:p>
        </w:tc>
        <w:tc>
          <w:tcPr>
            <w:tcW w:w="786" w:type="dxa"/>
            <w:vAlign w:val="center"/>
          </w:tcPr>
          <w:p w14:paraId="36E98DCE" w14:textId="77777777" w:rsidR="005F5CAA" w:rsidRPr="00C1153C" w:rsidRDefault="005F5CAA" w:rsidP="00B71E65">
            <w:pPr>
              <w:pStyle w:val="Textoindependiente"/>
              <w:jc w:val="center"/>
              <w:rPr>
                <w:rFonts w:ascii="Arial" w:hAnsi="Arial" w:cs="Arial"/>
                <w:color w:val="FF0000"/>
                <w:sz w:val="18"/>
                <w:szCs w:val="18"/>
              </w:rPr>
            </w:pPr>
          </w:p>
        </w:tc>
        <w:tc>
          <w:tcPr>
            <w:tcW w:w="1117" w:type="dxa"/>
          </w:tcPr>
          <w:p w14:paraId="38F1E71C" w14:textId="77777777" w:rsidR="005F5CAA" w:rsidRPr="00AE1F77" w:rsidRDefault="005F5CAA" w:rsidP="00B71E65">
            <w:pPr>
              <w:pStyle w:val="Textoindependiente"/>
              <w:jc w:val="center"/>
              <w:rPr>
                <w:rFonts w:ascii="Arial" w:hAnsi="Arial" w:cs="Arial"/>
                <w:color w:val="005E00"/>
                <w:sz w:val="18"/>
                <w:szCs w:val="18"/>
              </w:rPr>
            </w:pPr>
          </w:p>
        </w:tc>
        <w:tc>
          <w:tcPr>
            <w:tcW w:w="658" w:type="dxa"/>
          </w:tcPr>
          <w:p w14:paraId="333BFDC1" w14:textId="77777777" w:rsidR="005F5CAA" w:rsidRPr="00AE1F77" w:rsidRDefault="005F5CAA" w:rsidP="00B71E65">
            <w:pPr>
              <w:pStyle w:val="Textoindependiente"/>
              <w:jc w:val="center"/>
              <w:rPr>
                <w:rFonts w:ascii="Arial" w:hAnsi="Arial" w:cs="Arial"/>
                <w:color w:val="005E00"/>
                <w:sz w:val="18"/>
                <w:szCs w:val="18"/>
              </w:rPr>
            </w:pPr>
          </w:p>
        </w:tc>
      </w:tr>
    </w:tbl>
    <w:p w14:paraId="41536FAA" w14:textId="77777777" w:rsidR="0038393F" w:rsidRPr="00D4202C" w:rsidRDefault="0038393F" w:rsidP="006D59B9">
      <w:pPr>
        <w:jc w:val="both"/>
        <w:rPr>
          <w:rFonts w:ascii="Arial" w:eastAsia="Arial" w:hAnsi="Arial" w:cs="Arial"/>
          <w:b/>
          <w:sz w:val="20"/>
          <w:szCs w:val="20"/>
          <w:highlight w:val="cyan"/>
          <w:u w:val="single"/>
        </w:rPr>
      </w:pPr>
    </w:p>
    <w:p w14:paraId="6F497235" w14:textId="0843D794" w:rsidR="00EE46D8" w:rsidRPr="00D4202C" w:rsidRDefault="00EE46D8" w:rsidP="006D59B9">
      <w:pPr>
        <w:jc w:val="both"/>
        <w:rPr>
          <w:rStyle w:val="Fuentedeprrafopredeter2"/>
          <w:rFonts w:ascii="Arial" w:hAnsi="Arial" w:cs="Arial"/>
          <w:bCs/>
          <w:color w:val="FF0000"/>
          <w:sz w:val="20"/>
          <w:szCs w:val="20"/>
        </w:rPr>
      </w:pPr>
      <w:r w:rsidRPr="00D4202C">
        <w:rPr>
          <w:rStyle w:val="Fuentedeprrafopredeter2"/>
          <w:rFonts w:ascii="Arial" w:hAnsi="Arial" w:cs="Arial"/>
          <w:bCs/>
          <w:color w:val="FF0000"/>
          <w:sz w:val="20"/>
          <w:szCs w:val="20"/>
        </w:rPr>
        <w:t>(Deberá indicarse la información del certificado de disponibilidad presupuestal, entendiéndose que el presupuesto fue definido acorde con lo señalado en el estudio de mercado que hace parte integral de los previos)</w:t>
      </w:r>
    </w:p>
    <w:p w14:paraId="701FF1B5" w14:textId="7F397095" w:rsidR="00A7552F" w:rsidRPr="00D4202C" w:rsidRDefault="00A7552F" w:rsidP="006D59B9">
      <w:pPr>
        <w:jc w:val="both"/>
        <w:rPr>
          <w:rFonts w:ascii="Arial" w:eastAsia="Arial" w:hAnsi="Arial" w:cs="Arial"/>
          <w:color w:val="000000"/>
          <w:sz w:val="20"/>
          <w:szCs w:val="20"/>
        </w:rPr>
      </w:pPr>
    </w:p>
    <w:p w14:paraId="1488B2CE" w14:textId="623D483A" w:rsidR="00E6191F" w:rsidRPr="00D4202C" w:rsidRDefault="00ED201A"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PLAZO</w:t>
      </w:r>
      <w:r w:rsidR="00CC46B2">
        <w:rPr>
          <w:rFonts w:ascii="Arial" w:eastAsia="Arial" w:hAnsi="Arial" w:cs="Arial"/>
          <w:b/>
          <w:color w:val="000000"/>
          <w:sz w:val="20"/>
          <w:szCs w:val="20"/>
        </w:rPr>
        <w:t xml:space="preserve"> </w:t>
      </w:r>
    </w:p>
    <w:p w14:paraId="17983AA9" w14:textId="77777777" w:rsidR="00202869" w:rsidRPr="00202869" w:rsidRDefault="00202869" w:rsidP="006D59B9">
      <w:pPr>
        <w:spacing w:before="280"/>
        <w:ind w:right="45"/>
        <w:jc w:val="both"/>
        <w:rPr>
          <w:rFonts w:ascii="Arial" w:hAnsi="Arial" w:cs="Arial"/>
          <w:color w:val="FF0000"/>
          <w:sz w:val="20"/>
          <w:szCs w:val="20"/>
        </w:rPr>
      </w:pPr>
      <w:r w:rsidRPr="00202869">
        <w:rPr>
          <w:rStyle w:val="Fuentedeprrafopredeter2"/>
          <w:rFonts w:ascii="Arial" w:hAnsi="Arial" w:cs="Arial"/>
          <w:color w:val="000000"/>
          <w:sz w:val="20"/>
          <w:szCs w:val="20"/>
          <w:lang w:val="es-MX"/>
        </w:rPr>
        <w:t>E</w:t>
      </w:r>
      <w:r w:rsidRPr="00202869">
        <w:rPr>
          <w:rFonts w:ascii="Arial" w:hAnsi="Arial" w:cs="Arial"/>
          <w:color w:val="000000"/>
          <w:sz w:val="20"/>
          <w:szCs w:val="20"/>
        </w:rPr>
        <w:t xml:space="preserve">l plazo de ejecución del contrato será hasta el </w:t>
      </w:r>
      <w:proofErr w:type="spellStart"/>
      <w:r w:rsidRPr="00202869">
        <w:rPr>
          <w:rFonts w:ascii="Arial" w:hAnsi="Arial" w:cs="Arial"/>
          <w:b/>
          <w:bCs/>
          <w:color w:val="FF0000"/>
          <w:sz w:val="20"/>
          <w:szCs w:val="20"/>
        </w:rPr>
        <w:t>xx</w:t>
      </w:r>
      <w:proofErr w:type="spellEnd"/>
      <w:r w:rsidRPr="00202869">
        <w:rPr>
          <w:rFonts w:ascii="Arial" w:hAnsi="Arial" w:cs="Arial"/>
          <w:color w:val="000000"/>
          <w:sz w:val="20"/>
          <w:szCs w:val="20"/>
        </w:rPr>
        <w:t xml:space="preserve"> del </w:t>
      </w:r>
      <w:proofErr w:type="spellStart"/>
      <w:r w:rsidRPr="00202869">
        <w:rPr>
          <w:rFonts w:ascii="Arial" w:hAnsi="Arial" w:cs="Arial"/>
          <w:b/>
          <w:bCs/>
          <w:color w:val="FF0000"/>
          <w:sz w:val="20"/>
          <w:szCs w:val="20"/>
        </w:rPr>
        <w:t>xx</w:t>
      </w:r>
      <w:proofErr w:type="spellEnd"/>
      <w:r w:rsidRPr="00202869">
        <w:rPr>
          <w:rFonts w:ascii="Arial" w:hAnsi="Arial" w:cs="Arial"/>
          <w:b/>
          <w:bCs/>
          <w:color w:val="FF0000"/>
          <w:sz w:val="20"/>
          <w:szCs w:val="20"/>
        </w:rPr>
        <w:t xml:space="preserve"> </w:t>
      </w:r>
      <w:r w:rsidRPr="00202869">
        <w:rPr>
          <w:rFonts w:ascii="Arial" w:hAnsi="Arial" w:cs="Arial"/>
          <w:color w:val="000000"/>
          <w:sz w:val="20"/>
          <w:szCs w:val="20"/>
        </w:rPr>
        <w:t xml:space="preserve">de </w:t>
      </w:r>
      <w:proofErr w:type="spellStart"/>
      <w:r w:rsidRPr="00202869">
        <w:rPr>
          <w:rFonts w:ascii="Arial" w:hAnsi="Arial" w:cs="Arial"/>
          <w:b/>
          <w:bCs/>
          <w:color w:val="FF0000"/>
          <w:sz w:val="20"/>
          <w:szCs w:val="20"/>
        </w:rPr>
        <w:t>xxxx</w:t>
      </w:r>
      <w:proofErr w:type="spellEnd"/>
      <w:r w:rsidRPr="00202869">
        <w:rPr>
          <w:rFonts w:ascii="Arial" w:hAnsi="Arial" w:cs="Arial"/>
          <w:color w:val="FF0000"/>
          <w:sz w:val="20"/>
          <w:szCs w:val="20"/>
        </w:rPr>
        <w:t xml:space="preserve"> </w:t>
      </w:r>
    </w:p>
    <w:p w14:paraId="4A175D94" w14:textId="2B953ED5" w:rsidR="00E6191F" w:rsidRPr="00D4202C" w:rsidRDefault="004628E5" w:rsidP="006D59B9">
      <w:pPr>
        <w:spacing w:before="280"/>
        <w:ind w:right="45"/>
        <w:jc w:val="both"/>
        <w:rPr>
          <w:rFonts w:ascii="Arial" w:eastAsia="Arial" w:hAnsi="Arial" w:cs="Arial"/>
          <w:sz w:val="20"/>
          <w:szCs w:val="20"/>
        </w:rPr>
      </w:pPr>
      <w:r w:rsidRPr="00D4202C">
        <w:rPr>
          <w:rFonts w:ascii="Arial" w:hAnsi="Arial" w:cs="Arial"/>
          <w:sz w:val="20"/>
          <w:szCs w:val="20"/>
        </w:rPr>
        <w:t>La fecha de inicio del contrato corresponderá a la información que</w:t>
      </w:r>
      <w:r w:rsidRPr="00D4202C">
        <w:rPr>
          <w:rFonts w:ascii="Arial" w:hAnsi="Arial" w:cs="Arial"/>
          <w:spacing w:val="1"/>
          <w:sz w:val="20"/>
          <w:szCs w:val="20"/>
        </w:rPr>
        <w:t xml:space="preserve"> </w:t>
      </w:r>
      <w:r w:rsidRPr="00D4202C">
        <w:rPr>
          <w:rFonts w:ascii="Arial" w:hAnsi="Arial" w:cs="Arial"/>
          <w:sz w:val="20"/>
          <w:szCs w:val="20"/>
        </w:rPr>
        <w:t xml:space="preserve">registre el </w:t>
      </w:r>
      <w:r w:rsidR="003D078C">
        <w:rPr>
          <w:rFonts w:ascii="Arial" w:hAnsi="Arial" w:cs="Arial"/>
          <w:sz w:val="20"/>
          <w:szCs w:val="20"/>
        </w:rPr>
        <w:t>interventor</w:t>
      </w:r>
      <w:r w:rsidRPr="00D4202C">
        <w:rPr>
          <w:rFonts w:ascii="Arial" w:hAnsi="Arial" w:cs="Arial"/>
          <w:sz w:val="20"/>
          <w:szCs w:val="20"/>
        </w:rPr>
        <w:t xml:space="preserve"> del contrato en la plataforma transaccional </w:t>
      </w:r>
      <w:proofErr w:type="spellStart"/>
      <w:r w:rsidRPr="00D4202C">
        <w:rPr>
          <w:rFonts w:ascii="Arial" w:hAnsi="Arial" w:cs="Arial"/>
          <w:sz w:val="20"/>
          <w:szCs w:val="20"/>
        </w:rPr>
        <w:t>Secop</w:t>
      </w:r>
      <w:proofErr w:type="spellEnd"/>
      <w:r w:rsidRPr="00D4202C">
        <w:rPr>
          <w:rFonts w:ascii="Arial" w:hAnsi="Arial" w:cs="Arial"/>
          <w:sz w:val="20"/>
          <w:szCs w:val="20"/>
        </w:rPr>
        <w:t xml:space="preserve"> II, acorde con la</w:t>
      </w:r>
      <w:r w:rsidRPr="00D4202C">
        <w:rPr>
          <w:rFonts w:ascii="Arial" w:hAnsi="Arial" w:cs="Arial"/>
          <w:spacing w:val="1"/>
          <w:sz w:val="20"/>
          <w:szCs w:val="20"/>
        </w:rPr>
        <w:t xml:space="preserve"> </w:t>
      </w:r>
      <w:r w:rsidRPr="00D4202C">
        <w:rPr>
          <w:rFonts w:ascii="Arial" w:hAnsi="Arial" w:cs="Arial"/>
          <w:sz w:val="20"/>
          <w:szCs w:val="20"/>
        </w:rPr>
        <w:t>información que se reporte en materia de ejecución del contrato (expedición de registro</w:t>
      </w:r>
      <w:r w:rsidRPr="00D4202C">
        <w:rPr>
          <w:rFonts w:ascii="Arial" w:hAnsi="Arial" w:cs="Arial"/>
          <w:spacing w:val="1"/>
          <w:sz w:val="20"/>
          <w:szCs w:val="20"/>
        </w:rPr>
        <w:t xml:space="preserve"> </w:t>
      </w:r>
      <w:r w:rsidRPr="00D4202C">
        <w:rPr>
          <w:rFonts w:ascii="Arial" w:hAnsi="Arial" w:cs="Arial"/>
          <w:sz w:val="20"/>
          <w:szCs w:val="20"/>
        </w:rPr>
        <w:t>presupuestal y aprobación de garantía). Solamente se podrá efectuar tal registro de fecha de</w:t>
      </w:r>
      <w:r w:rsidRPr="00D4202C">
        <w:rPr>
          <w:rFonts w:ascii="Arial" w:hAnsi="Arial" w:cs="Arial"/>
          <w:spacing w:val="-64"/>
          <w:sz w:val="20"/>
          <w:szCs w:val="20"/>
        </w:rPr>
        <w:t xml:space="preserve"> </w:t>
      </w:r>
      <w:r w:rsidRPr="00D4202C">
        <w:rPr>
          <w:rFonts w:ascii="Arial" w:hAnsi="Arial" w:cs="Arial"/>
          <w:sz w:val="20"/>
          <w:szCs w:val="20"/>
        </w:rPr>
        <w:t>inicio</w:t>
      </w:r>
      <w:r w:rsidRPr="00D4202C">
        <w:rPr>
          <w:rFonts w:ascii="Arial" w:hAnsi="Arial" w:cs="Arial"/>
          <w:spacing w:val="-2"/>
          <w:sz w:val="20"/>
          <w:szCs w:val="20"/>
        </w:rPr>
        <w:t xml:space="preserve"> </w:t>
      </w:r>
      <w:r w:rsidRPr="00D4202C">
        <w:rPr>
          <w:rFonts w:ascii="Arial" w:hAnsi="Arial" w:cs="Arial"/>
          <w:sz w:val="20"/>
          <w:szCs w:val="20"/>
        </w:rPr>
        <w:t>después</w:t>
      </w:r>
      <w:r w:rsidRPr="00D4202C">
        <w:rPr>
          <w:rFonts w:ascii="Arial" w:hAnsi="Arial" w:cs="Arial"/>
          <w:spacing w:val="-2"/>
          <w:sz w:val="20"/>
          <w:szCs w:val="20"/>
        </w:rPr>
        <w:t xml:space="preserve"> </w:t>
      </w:r>
      <w:r w:rsidRPr="00D4202C">
        <w:rPr>
          <w:rFonts w:ascii="Arial" w:hAnsi="Arial" w:cs="Arial"/>
          <w:sz w:val="20"/>
          <w:szCs w:val="20"/>
        </w:rPr>
        <w:t>de</w:t>
      </w:r>
      <w:r w:rsidRPr="00D4202C">
        <w:rPr>
          <w:rFonts w:ascii="Arial" w:hAnsi="Arial" w:cs="Arial"/>
          <w:spacing w:val="-1"/>
          <w:sz w:val="20"/>
          <w:szCs w:val="20"/>
        </w:rPr>
        <w:t xml:space="preserve"> </w:t>
      </w:r>
      <w:r w:rsidRPr="00D4202C">
        <w:rPr>
          <w:rFonts w:ascii="Arial" w:hAnsi="Arial" w:cs="Arial"/>
          <w:sz w:val="20"/>
          <w:szCs w:val="20"/>
        </w:rPr>
        <w:t>la</w:t>
      </w:r>
      <w:r w:rsidRPr="00D4202C">
        <w:rPr>
          <w:rFonts w:ascii="Arial" w:hAnsi="Arial" w:cs="Arial"/>
          <w:spacing w:val="-2"/>
          <w:sz w:val="20"/>
          <w:szCs w:val="20"/>
        </w:rPr>
        <w:t xml:space="preserve"> </w:t>
      </w:r>
      <w:r w:rsidRPr="00D4202C">
        <w:rPr>
          <w:rFonts w:ascii="Arial" w:hAnsi="Arial" w:cs="Arial"/>
          <w:sz w:val="20"/>
          <w:szCs w:val="20"/>
        </w:rPr>
        <w:t>última</w:t>
      </w:r>
      <w:r w:rsidRPr="00D4202C">
        <w:rPr>
          <w:rFonts w:ascii="Arial" w:hAnsi="Arial" w:cs="Arial"/>
          <w:spacing w:val="-1"/>
          <w:sz w:val="20"/>
          <w:szCs w:val="20"/>
        </w:rPr>
        <w:t xml:space="preserve"> </w:t>
      </w:r>
      <w:r w:rsidRPr="00D4202C">
        <w:rPr>
          <w:rFonts w:ascii="Arial" w:hAnsi="Arial" w:cs="Arial"/>
          <w:sz w:val="20"/>
          <w:szCs w:val="20"/>
        </w:rPr>
        <w:t>fecha</w:t>
      </w:r>
      <w:r w:rsidRPr="00D4202C">
        <w:rPr>
          <w:rFonts w:ascii="Arial" w:hAnsi="Arial" w:cs="Arial"/>
          <w:spacing w:val="-2"/>
          <w:sz w:val="20"/>
          <w:szCs w:val="20"/>
        </w:rPr>
        <w:t xml:space="preserve"> </w:t>
      </w:r>
      <w:r w:rsidRPr="00D4202C">
        <w:rPr>
          <w:rFonts w:ascii="Arial" w:hAnsi="Arial" w:cs="Arial"/>
          <w:sz w:val="20"/>
          <w:szCs w:val="20"/>
        </w:rPr>
        <w:t>de</w:t>
      </w:r>
      <w:r w:rsidRPr="00D4202C">
        <w:rPr>
          <w:rFonts w:ascii="Arial" w:hAnsi="Arial" w:cs="Arial"/>
          <w:spacing w:val="-1"/>
          <w:sz w:val="20"/>
          <w:szCs w:val="20"/>
        </w:rPr>
        <w:t xml:space="preserve"> </w:t>
      </w:r>
      <w:r w:rsidRPr="00D4202C">
        <w:rPr>
          <w:rFonts w:ascii="Arial" w:hAnsi="Arial" w:cs="Arial"/>
          <w:sz w:val="20"/>
          <w:szCs w:val="20"/>
        </w:rPr>
        <w:t>cumplimiento</w:t>
      </w:r>
      <w:r w:rsidRPr="00D4202C">
        <w:rPr>
          <w:rFonts w:ascii="Arial" w:hAnsi="Arial" w:cs="Arial"/>
          <w:spacing w:val="-2"/>
          <w:sz w:val="20"/>
          <w:szCs w:val="20"/>
        </w:rPr>
        <w:t xml:space="preserve"> </w:t>
      </w:r>
      <w:r w:rsidRPr="00D4202C">
        <w:rPr>
          <w:rFonts w:ascii="Arial" w:hAnsi="Arial" w:cs="Arial"/>
          <w:sz w:val="20"/>
          <w:szCs w:val="20"/>
        </w:rPr>
        <w:t>de</w:t>
      </w:r>
      <w:r w:rsidRPr="00D4202C">
        <w:rPr>
          <w:rFonts w:ascii="Arial" w:hAnsi="Arial" w:cs="Arial"/>
          <w:spacing w:val="-1"/>
          <w:sz w:val="20"/>
          <w:szCs w:val="20"/>
        </w:rPr>
        <w:t xml:space="preserve"> </w:t>
      </w:r>
      <w:r w:rsidRPr="00D4202C">
        <w:rPr>
          <w:rFonts w:ascii="Arial" w:hAnsi="Arial" w:cs="Arial"/>
          <w:sz w:val="20"/>
          <w:szCs w:val="20"/>
        </w:rPr>
        <w:t>los</w:t>
      </w:r>
      <w:r w:rsidRPr="00D4202C">
        <w:rPr>
          <w:rFonts w:ascii="Arial" w:hAnsi="Arial" w:cs="Arial"/>
          <w:spacing w:val="-2"/>
          <w:sz w:val="20"/>
          <w:szCs w:val="20"/>
        </w:rPr>
        <w:t xml:space="preserve"> </w:t>
      </w:r>
      <w:r w:rsidRPr="00D4202C">
        <w:rPr>
          <w:rFonts w:ascii="Arial" w:hAnsi="Arial" w:cs="Arial"/>
          <w:sz w:val="20"/>
          <w:szCs w:val="20"/>
        </w:rPr>
        <w:t>requisitos</w:t>
      </w:r>
      <w:r w:rsidRPr="00D4202C">
        <w:rPr>
          <w:rFonts w:ascii="Arial" w:hAnsi="Arial" w:cs="Arial"/>
          <w:spacing w:val="-2"/>
          <w:sz w:val="20"/>
          <w:szCs w:val="20"/>
        </w:rPr>
        <w:t xml:space="preserve"> </w:t>
      </w:r>
      <w:r w:rsidRPr="00D4202C">
        <w:rPr>
          <w:rFonts w:ascii="Arial" w:hAnsi="Arial" w:cs="Arial"/>
          <w:sz w:val="20"/>
          <w:szCs w:val="20"/>
        </w:rPr>
        <w:t>descritos.</w:t>
      </w:r>
    </w:p>
    <w:p w14:paraId="7D6DDE17" w14:textId="5B2F9ABA" w:rsidR="00E6191F" w:rsidRPr="00D4202C" w:rsidRDefault="00ED201A"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VALOR DEL CONTRATO A CELEBRAR</w:t>
      </w:r>
    </w:p>
    <w:p w14:paraId="7AEE04B3" w14:textId="77777777" w:rsidR="00E6191F" w:rsidRPr="00D4202C" w:rsidRDefault="00ED201A" w:rsidP="006D59B9">
      <w:pPr>
        <w:pBdr>
          <w:top w:val="nil"/>
          <w:left w:val="nil"/>
          <w:bottom w:val="nil"/>
          <w:right w:val="nil"/>
          <w:between w:val="nil"/>
        </w:pBdr>
        <w:tabs>
          <w:tab w:val="left" w:pos="634"/>
        </w:tabs>
        <w:spacing w:before="202" w:line="252" w:lineRule="auto"/>
        <w:jc w:val="both"/>
        <w:rPr>
          <w:rFonts w:ascii="Arial" w:eastAsia="Arial" w:hAnsi="Arial" w:cs="Arial"/>
          <w:color w:val="000000"/>
          <w:sz w:val="20"/>
          <w:szCs w:val="20"/>
        </w:rPr>
      </w:pPr>
      <w:r w:rsidRPr="00D4202C">
        <w:rPr>
          <w:rFonts w:ascii="Arial" w:eastAsia="Arial" w:hAnsi="Arial" w:cs="Arial"/>
          <w:color w:val="000000"/>
          <w:sz w:val="20"/>
          <w:szCs w:val="20"/>
        </w:rPr>
        <w:t>El valor del contrato será el valor de la propuesta que resulte adjudicataria del presente proceso de selección; siempre que cumpla con las condiciones establecidas en los estudios previos, pliegos, anexos y sus adendas si hubiera lugar. El valor del contrato no podrá superar el presupuesto oficial establecido para el presente proceso.</w:t>
      </w:r>
    </w:p>
    <w:p w14:paraId="18373A0C" w14:textId="77777777" w:rsidR="00E6191F" w:rsidRPr="00D4202C" w:rsidRDefault="00E6191F" w:rsidP="006D59B9">
      <w:pPr>
        <w:jc w:val="both"/>
        <w:rPr>
          <w:rFonts w:ascii="Arial" w:eastAsia="Arial" w:hAnsi="Arial" w:cs="Arial"/>
          <w:sz w:val="20"/>
          <w:szCs w:val="20"/>
        </w:rPr>
      </w:pPr>
    </w:p>
    <w:p w14:paraId="19BA8AF2" w14:textId="77777777" w:rsidR="00E6191F" w:rsidRPr="00D4202C" w:rsidRDefault="00ED201A" w:rsidP="006D59B9">
      <w:pPr>
        <w:jc w:val="both"/>
        <w:rPr>
          <w:rFonts w:ascii="Arial" w:eastAsia="Arial" w:hAnsi="Arial" w:cs="Arial"/>
          <w:sz w:val="20"/>
          <w:szCs w:val="20"/>
        </w:rPr>
      </w:pPr>
      <w:r w:rsidRPr="00D4202C">
        <w:rPr>
          <w:rFonts w:ascii="Arial" w:eastAsia="Arial" w:hAnsi="Arial" w:cs="Arial"/>
          <w:b/>
          <w:sz w:val="20"/>
          <w:szCs w:val="20"/>
        </w:rPr>
        <w:t>Nota:</w:t>
      </w:r>
      <w:r w:rsidRPr="00D4202C">
        <w:rPr>
          <w:rFonts w:ascii="Arial" w:eastAsia="Arial" w:hAnsi="Arial" w:cs="Arial"/>
          <w:sz w:val="20"/>
          <w:szCs w:val="20"/>
        </w:rPr>
        <w:t xml:space="preserve"> La Entidad se reserva la facultad de adjudicar hasta por el monto total del presupuesto oficial. </w:t>
      </w:r>
    </w:p>
    <w:p w14:paraId="24711C50" w14:textId="07F75BA7" w:rsidR="00E6191F" w:rsidRPr="00D4202C" w:rsidRDefault="00ED201A" w:rsidP="006D59B9">
      <w:pPr>
        <w:pStyle w:val="Prrafodelista"/>
        <w:numPr>
          <w:ilvl w:val="1"/>
          <w:numId w:val="11"/>
        </w:num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FORMA DE PAGO DEL CONTRATO A CELEBRAR</w:t>
      </w:r>
    </w:p>
    <w:p w14:paraId="24B67221" w14:textId="77777777" w:rsidR="00E6191F" w:rsidRPr="00D4202C" w:rsidRDefault="00E6191F" w:rsidP="006D59B9">
      <w:pPr>
        <w:ind w:right="21"/>
        <w:jc w:val="both"/>
        <w:rPr>
          <w:rFonts w:ascii="Arial" w:eastAsia="Arial" w:hAnsi="Arial" w:cs="Arial"/>
          <w:sz w:val="20"/>
          <w:szCs w:val="20"/>
        </w:rPr>
      </w:pPr>
    </w:p>
    <w:p w14:paraId="48E635B2" w14:textId="1EFA6AFE" w:rsidR="001D2169" w:rsidRDefault="001D2169" w:rsidP="006D59B9">
      <w:pPr>
        <w:tabs>
          <w:tab w:val="left" w:pos="825"/>
        </w:tabs>
        <w:ind w:right="46" w:hanging="2"/>
        <w:jc w:val="both"/>
        <w:rPr>
          <w:rFonts w:asciiTheme="minorBidi" w:hAnsiTheme="minorBidi" w:cstheme="minorBidi"/>
          <w:color w:val="FF0000"/>
          <w:sz w:val="22"/>
          <w:szCs w:val="22"/>
          <w:lang w:val="es-MX"/>
        </w:rPr>
      </w:pPr>
      <w:r w:rsidRPr="00735D6A">
        <w:rPr>
          <w:rFonts w:asciiTheme="minorBidi" w:hAnsiTheme="minorBidi" w:cstheme="minorBidi"/>
          <w:color w:val="FF0000"/>
          <w:sz w:val="22"/>
          <w:szCs w:val="22"/>
          <w:highlight w:val="lightGray"/>
          <w:lang w:val="es-MX"/>
        </w:rPr>
        <w:t xml:space="preserve">La Entidad debe indicar si la forma de pago es por Precio Global, Llave en Mano, Precios Unitarios, Administración </w:t>
      </w:r>
      <w:proofErr w:type="gramStart"/>
      <w:r w:rsidRPr="00735D6A">
        <w:rPr>
          <w:rFonts w:asciiTheme="minorBidi" w:hAnsiTheme="minorBidi" w:cstheme="minorBidi"/>
          <w:color w:val="FF0000"/>
          <w:sz w:val="22"/>
          <w:szCs w:val="22"/>
          <w:highlight w:val="lightGray"/>
          <w:lang w:val="es-MX"/>
        </w:rPr>
        <w:t>Delegada</w:t>
      </w:r>
      <w:proofErr w:type="gramEnd"/>
      <w:r w:rsidRPr="00735D6A">
        <w:rPr>
          <w:rFonts w:asciiTheme="minorBidi" w:hAnsiTheme="minorBidi" w:cstheme="minorBidi"/>
          <w:color w:val="FF0000"/>
          <w:sz w:val="22"/>
          <w:szCs w:val="22"/>
          <w:highlight w:val="lightGray"/>
          <w:lang w:val="es-MX"/>
        </w:rPr>
        <w:t>, Reembolso de Gastos u otra modalidad. El Anexo 1 – Anexo Técnico y el Formulario 1– Formulario de Presupuesto Oficial debe ser concordante con la modalidad de pago seleccionada</w:t>
      </w:r>
      <w:r w:rsidR="00191AFA">
        <w:rPr>
          <w:rFonts w:asciiTheme="minorBidi" w:hAnsiTheme="minorBidi" w:cstheme="minorBidi"/>
          <w:color w:val="FF0000"/>
          <w:sz w:val="22"/>
          <w:szCs w:val="22"/>
          <w:lang w:val="es-MX"/>
        </w:rPr>
        <w:t>.</w:t>
      </w:r>
    </w:p>
    <w:p w14:paraId="145A24DD" w14:textId="77777777" w:rsidR="001D2169" w:rsidRDefault="001D2169" w:rsidP="006D59B9">
      <w:pPr>
        <w:tabs>
          <w:tab w:val="left" w:pos="825"/>
        </w:tabs>
        <w:ind w:right="46" w:hanging="2"/>
        <w:jc w:val="both"/>
        <w:rPr>
          <w:rFonts w:asciiTheme="minorBidi" w:hAnsiTheme="minorBidi" w:cstheme="minorBidi"/>
          <w:color w:val="FF0000"/>
          <w:sz w:val="22"/>
          <w:szCs w:val="22"/>
          <w:lang w:val="es-MX"/>
        </w:rPr>
      </w:pPr>
    </w:p>
    <w:p w14:paraId="49E8B267" w14:textId="42A6CED9" w:rsidR="000C5973" w:rsidRPr="00D4202C" w:rsidRDefault="000C5973" w:rsidP="006D59B9">
      <w:pPr>
        <w:tabs>
          <w:tab w:val="left" w:pos="825"/>
        </w:tabs>
        <w:ind w:right="46" w:hanging="2"/>
        <w:jc w:val="both"/>
        <w:rPr>
          <w:rFonts w:ascii="Arial" w:eastAsia="Arial" w:hAnsi="Arial" w:cs="Arial"/>
          <w:sz w:val="20"/>
          <w:szCs w:val="20"/>
        </w:rPr>
      </w:pPr>
      <w:r w:rsidRPr="00D4202C">
        <w:rPr>
          <w:rFonts w:ascii="Arial" w:eastAsia="Arial" w:hAnsi="Arial" w:cs="Arial"/>
          <w:b/>
          <w:sz w:val="20"/>
          <w:szCs w:val="20"/>
        </w:rPr>
        <w:t>Descuentos:</w:t>
      </w:r>
      <w:r w:rsidRPr="00D4202C">
        <w:rPr>
          <w:rFonts w:ascii="Arial" w:eastAsia="Arial" w:hAnsi="Arial" w:cs="Arial"/>
          <w:sz w:val="20"/>
          <w:szCs w:val="20"/>
        </w:rPr>
        <w:t xml:space="preserve"> EI IDARTES efectuará los descuentos de la ley del orden nacional y distrital vigentes y conforme a sus modificaciones, de acuerdo con la información tributaria suministrada por el contratista de la Entidad y con la actividad objeto del contrato. </w:t>
      </w:r>
    </w:p>
    <w:p w14:paraId="7F10F0DB" w14:textId="77777777" w:rsidR="000C5973" w:rsidRPr="00D4202C" w:rsidRDefault="000C5973" w:rsidP="006D59B9">
      <w:pPr>
        <w:tabs>
          <w:tab w:val="left" w:pos="825"/>
        </w:tabs>
        <w:ind w:right="46" w:hanging="2"/>
        <w:jc w:val="both"/>
        <w:rPr>
          <w:rFonts w:ascii="Arial" w:eastAsia="Arial" w:hAnsi="Arial" w:cs="Arial"/>
          <w:sz w:val="20"/>
          <w:szCs w:val="20"/>
        </w:rPr>
      </w:pPr>
    </w:p>
    <w:p w14:paraId="47F500C9" w14:textId="5E87B948" w:rsidR="000C5973" w:rsidRPr="00D4202C" w:rsidRDefault="000C5973" w:rsidP="006D59B9">
      <w:pPr>
        <w:tabs>
          <w:tab w:val="left" w:pos="825"/>
        </w:tabs>
        <w:ind w:right="46" w:hanging="2"/>
        <w:jc w:val="both"/>
        <w:rPr>
          <w:rFonts w:ascii="Arial" w:eastAsia="Arial" w:hAnsi="Arial" w:cs="Arial"/>
          <w:sz w:val="20"/>
          <w:szCs w:val="20"/>
        </w:rPr>
      </w:pPr>
      <w:r w:rsidRPr="00D4202C">
        <w:rPr>
          <w:rFonts w:ascii="Arial" w:eastAsia="Arial" w:hAnsi="Arial" w:cs="Arial"/>
          <w:sz w:val="20"/>
          <w:szCs w:val="20"/>
        </w:rPr>
        <w:t>Así mismo se retendrá el valor de las estampillas así:</w:t>
      </w:r>
    </w:p>
    <w:p w14:paraId="17DBED01" w14:textId="6B1FFDC7" w:rsidR="009F61AD" w:rsidRPr="00D4202C" w:rsidRDefault="009F61AD" w:rsidP="006D59B9">
      <w:pPr>
        <w:tabs>
          <w:tab w:val="left" w:pos="825"/>
        </w:tabs>
        <w:ind w:right="46" w:hanging="2"/>
        <w:jc w:val="both"/>
        <w:rPr>
          <w:rFonts w:ascii="Arial" w:eastAsia="Arial" w:hAnsi="Arial" w:cs="Arial"/>
          <w:sz w:val="20"/>
          <w:szCs w:val="20"/>
        </w:rPr>
      </w:pPr>
    </w:p>
    <w:p w14:paraId="2638E51A" w14:textId="77777777" w:rsidR="009F61AD" w:rsidRPr="00D4202C" w:rsidRDefault="009F61AD" w:rsidP="006D59B9">
      <w:pPr>
        <w:pStyle w:val="Normal10"/>
        <w:spacing w:line="240" w:lineRule="auto"/>
        <w:ind w:right="46"/>
        <w:jc w:val="both"/>
        <w:rPr>
          <w:color w:val="FF0000"/>
          <w:sz w:val="20"/>
          <w:szCs w:val="20"/>
        </w:rPr>
      </w:pPr>
      <w:r w:rsidRPr="00D4202C">
        <w:rPr>
          <w:color w:val="FF0000"/>
          <w:sz w:val="20"/>
          <w:szCs w:val="20"/>
        </w:rPr>
        <w:t>- 1.1% Estampilla Universidad Distrital Francisco José de Caldas 50 años, prevista en el Acuerdo 696 de 2017 del Concejo de Bogotá y reglamentada por la Circular 001 del 24 de enero de 2018 de la Secretaría de Hacienda Distrital, acorde con la normativa vigente.</w:t>
      </w:r>
    </w:p>
    <w:p w14:paraId="6FB9D263" w14:textId="77777777" w:rsidR="009F61AD" w:rsidRPr="00D4202C" w:rsidRDefault="009F61AD" w:rsidP="006D59B9">
      <w:pPr>
        <w:pStyle w:val="Normal10"/>
        <w:spacing w:line="240" w:lineRule="auto"/>
        <w:ind w:right="46"/>
        <w:jc w:val="both"/>
        <w:rPr>
          <w:color w:val="FF0000"/>
          <w:sz w:val="20"/>
          <w:szCs w:val="20"/>
        </w:rPr>
      </w:pPr>
      <w:r w:rsidRPr="00D4202C">
        <w:rPr>
          <w:color w:val="FF0000"/>
          <w:sz w:val="20"/>
          <w:szCs w:val="20"/>
        </w:rPr>
        <w:t>- 0.5% Estampilla Procultura</w:t>
      </w:r>
    </w:p>
    <w:p w14:paraId="46C9142E" w14:textId="41F02A2E" w:rsidR="009F61AD" w:rsidRDefault="009F61AD" w:rsidP="006D59B9">
      <w:pPr>
        <w:pStyle w:val="Normal10"/>
        <w:spacing w:line="240" w:lineRule="auto"/>
        <w:ind w:right="46"/>
        <w:jc w:val="both"/>
        <w:rPr>
          <w:color w:val="FF0000"/>
          <w:sz w:val="20"/>
          <w:szCs w:val="20"/>
        </w:rPr>
      </w:pPr>
      <w:r w:rsidRPr="00D4202C">
        <w:rPr>
          <w:color w:val="FF0000"/>
          <w:sz w:val="20"/>
          <w:szCs w:val="20"/>
        </w:rPr>
        <w:t>- 2% Estampilla Pro-Personas Mayores</w:t>
      </w:r>
    </w:p>
    <w:p w14:paraId="4F45F0FD" w14:textId="77777777" w:rsidR="00441698" w:rsidRPr="0025074A" w:rsidRDefault="00441698" w:rsidP="00441698">
      <w:pPr>
        <w:pStyle w:val="Normal10"/>
        <w:spacing w:line="240" w:lineRule="auto"/>
        <w:ind w:right="46"/>
        <w:jc w:val="both"/>
        <w:rPr>
          <w:b/>
          <w:bCs/>
          <w:color w:val="FF0000"/>
          <w:sz w:val="20"/>
          <w:szCs w:val="20"/>
        </w:rPr>
      </w:pPr>
      <w:r w:rsidRPr="0025074A">
        <w:rPr>
          <w:b/>
          <w:bCs/>
          <w:color w:val="FF0000"/>
          <w:sz w:val="20"/>
          <w:szCs w:val="20"/>
        </w:rPr>
        <w:t>-0.5%</w:t>
      </w:r>
      <w:r w:rsidRPr="0025074A">
        <w:rPr>
          <w:rFonts w:ascii="Helvetica" w:hAnsi="Helvetica"/>
          <w:b/>
          <w:bCs/>
          <w:i/>
          <w:iCs/>
          <w:color w:val="2980B9"/>
          <w:sz w:val="21"/>
          <w:szCs w:val="21"/>
          <w:shd w:val="clear" w:color="auto" w:fill="FFFFFF"/>
        </w:rPr>
        <w:t xml:space="preserve"> </w:t>
      </w:r>
      <w:r w:rsidRPr="0025074A">
        <w:rPr>
          <w:b/>
          <w:bCs/>
          <w:color w:val="FF0000"/>
          <w:sz w:val="20"/>
          <w:szCs w:val="20"/>
        </w:rPr>
        <w:t>Estampilla Universidad Pedagógica Nacional</w:t>
      </w:r>
    </w:p>
    <w:p w14:paraId="493B091A" w14:textId="77777777" w:rsidR="00441698" w:rsidRPr="0025074A" w:rsidRDefault="00441698" w:rsidP="00441698">
      <w:pPr>
        <w:pStyle w:val="Normal10"/>
        <w:spacing w:line="240" w:lineRule="auto"/>
        <w:ind w:right="46"/>
        <w:jc w:val="both"/>
        <w:rPr>
          <w:b/>
          <w:bCs/>
          <w:color w:val="FF0000"/>
          <w:sz w:val="20"/>
          <w:szCs w:val="20"/>
        </w:rPr>
      </w:pPr>
      <w:r w:rsidRPr="0025074A">
        <w:rPr>
          <w:b/>
          <w:bCs/>
          <w:color w:val="FF0000"/>
          <w:sz w:val="20"/>
          <w:szCs w:val="20"/>
        </w:rPr>
        <w:t>-5% Contribución Especial por contrato de Obra</w:t>
      </w:r>
    </w:p>
    <w:p w14:paraId="4557A0E5" w14:textId="17925995" w:rsidR="009F61AD" w:rsidRPr="00D4202C" w:rsidRDefault="009F61AD" w:rsidP="006D59B9">
      <w:pPr>
        <w:tabs>
          <w:tab w:val="left" w:pos="825"/>
        </w:tabs>
        <w:ind w:right="46" w:hanging="2"/>
        <w:jc w:val="both"/>
        <w:rPr>
          <w:rFonts w:ascii="Arial" w:eastAsia="Arial" w:hAnsi="Arial" w:cs="Arial"/>
          <w:sz w:val="20"/>
          <w:szCs w:val="20"/>
        </w:rPr>
      </w:pPr>
    </w:p>
    <w:p w14:paraId="1E05FDAC" w14:textId="77777777" w:rsidR="009F61AD" w:rsidRPr="00D4202C" w:rsidRDefault="009F61AD" w:rsidP="006D59B9">
      <w:pPr>
        <w:pStyle w:val="Textbody"/>
        <w:spacing w:after="0"/>
        <w:ind w:right="46"/>
        <w:jc w:val="both"/>
        <w:rPr>
          <w:rFonts w:ascii="Arial" w:hAnsi="Arial" w:cs="Arial"/>
          <w:color w:val="FF0000"/>
          <w:sz w:val="20"/>
          <w:szCs w:val="20"/>
          <w:lang w:val="es-MX"/>
        </w:rPr>
      </w:pPr>
      <w:r w:rsidRPr="00D4202C">
        <w:rPr>
          <w:rFonts w:ascii="Arial" w:hAnsi="Arial" w:cs="Arial"/>
          <w:color w:val="FF0000"/>
          <w:sz w:val="20"/>
          <w:szCs w:val="20"/>
          <w:lang w:val="es-MX"/>
        </w:rPr>
        <w:t>(Verificar con la SAFI lo pertinente en cuanto a los impuestos que aplique)</w:t>
      </w:r>
    </w:p>
    <w:p w14:paraId="6483594E" w14:textId="77777777" w:rsidR="009F61AD" w:rsidRPr="00D4202C" w:rsidRDefault="009F61AD" w:rsidP="006D59B9">
      <w:pPr>
        <w:tabs>
          <w:tab w:val="left" w:pos="825"/>
        </w:tabs>
        <w:ind w:right="46" w:hanging="2"/>
        <w:jc w:val="both"/>
        <w:rPr>
          <w:rFonts w:ascii="Arial" w:eastAsia="Arial" w:hAnsi="Arial" w:cs="Arial"/>
          <w:sz w:val="20"/>
          <w:szCs w:val="20"/>
          <w:lang w:val="es-MX"/>
        </w:rPr>
      </w:pPr>
    </w:p>
    <w:p w14:paraId="7E14137C" w14:textId="77777777" w:rsidR="000C5973" w:rsidRPr="00D4202C" w:rsidRDefault="000C5973" w:rsidP="006D59B9">
      <w:pPr>
        <w:tabs>
          <w:tab w:val="left" w:pos="825"/>
        </w:tabs>
        <w:ind w:right="46"/>
        <w:jc w:val="both"/>
        <w:rPr>
          <w:rFonts w:ascii="Arial" w:eastAsia="Arial" w:hAnsi="Arial" w:cs="Arial"/>
          <w:sz w:val="20"/>
          <w:szCs w:val="20"/>
        </w:rPr>
      </w:pPr>
    </w:p>
    <w:p w14:paraId="633C6817" w14:textId="77777777" w:rsidR="000C5973" w:rsidRPr="00D4202C" w:rsidRDefault="000C5973" w:rsidP="006D59B9">
      <w:pPr>
        <w:pStyle w:val="Textbody"/>
        <w:spacing w:after="0"/>
        <w:ind w:right="46" w:hanging="2"/>
        <w:jc w:val="both"/>
        <w:rPr>
          <w:rFonts w:ascii="Arial" w:hAnsi="Arial" w:cs="Arial"/>
          <w:sz w:val="20"/>
          <w:szCs w:val="20"/>
          <w:lang w:val="es-MX"/>
        </w:rPr>
      </w:pPr>
      <w:r w:rsidRPr="00D4202C">
        <w:rPr>
          <w:rFonts w:ascii="Arial" w:hAnsi="Arial" w:cs="Arial"/>
          <w:sz w:val="20"/>
          <w:szCs w:val="20"/>
          <w:lang w:val="es-MX"/>
        </w:rPr>
        <w:t>Este porcentaje se descontará sobre el valor bruto del contrato y de la respectiva adición (si la hubiere).</w:t>
      </w:r>
    </w:p>
    <w:p w14:paraId="1F7237DD" w14:textId="77777777" w:rsidR="000C5973" w:rsidRPr="00D4202C" w:rsidRDefault="000C5973" w:rsidP="006D59B9">
      <w:pPr>
        <w:pStyle w:val="Textbody"/>
        <w:spacing w:after="0"/>
        <w:ind w:right="46" w:hanging="2"/>
        <w:jc w:val="both"/>
        <w:rPr>
          <w:rFonts w:ascii="Arial" w:hAnsi="Arial" w:cs="Arial"/>
          <w:sz w:val="20"/>
          <w:szCs w:val="20"/>
        </w:rPr>
      </w:pPr>
      <w:r w:rsidRPr="00D4202C">
        <w:rPr>
          <w:rFonts w:ascii="Arial" w:hAnsi="Arial" w:cs="Arial"/>
          <w:sz w:val="20"/>
          <w:szCs w:val="20"/>
        </w:rPr>
        <w:t> </w:t>
      </w:r>
    </w:p>
    <w:p w14:paraId="7BD5D646" w14:textId="77777777" w:rsidR="000C5973" w:rsidRPr="00D4202C" w:rsidRDefault="000C5973" w:rsidP="006D59B9">
      <w:pPr>
        <w:pStyle w:val="Textbody"/>
        <w:spacing w:after="0"/>
        <w:ind w:right="46" w:hanging="2"/>
        <w:jc w:val="both"/>
        <w:rPr>
          <w:rFonts w:ascii="Arial" w:hAnsi="Arial" w:cs="Arial"/>
          <w:sz w:val="20"/>
          <w:szCs w:val="20"/>
          <w:lang w:val="es-MX"/>
        </w:rPr>
      </w:pPr>
      <w:r w:rsidRPr="00D4202C">
        <w:rPr>
          <w:rFonts w:ascii="Arial" w:hAnsi="Arial" w:cs="Arial"/>
          <w:sz w:val="20"/>
          <w:szCs w:val="20"/>
          <w:lang w:val="es-MX"/>
        </w:rPr>
        <w:t>Lo anterior de conformidad con la normatividad aplicable sobre la materia, siendo las anteriores descripciones una lista enunciativa, sin perjuicio de las que se puedan dar durante la ejecución del contrato.</w:t>
      </w:r>
    </w:p>
    <w:p w14:paraId="6C0025A9" w14:textId="27999D06" w:rsidR="00E6191F" w:rsidRPr="00D4202C" w:rsidRDefault="00E6191F" w:rsidP="006D59B9">
      <w:pPr>
        <w:ind w:right="46"/>
        <w:jc w:val="both"/>
        <w:rPr>
          <w:rFonts w:ascii="Arial" w:eastAsia="Arial" w:hAnsi="Arial" w:cs="Arial"/>
          <w:sz w:val="20"/>
          <w:szCs w:val="20"/>
          <w:lang w:val="es-MX"/>
        </w:rPr>
      </w:pPr>
    </w:p>
    <w:p w14:paraId="42F1F856" w14:textId="3E025EFB"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b/>
          <w:sz w:val="20"/>
          <w:szCs w:val="20"/>
          <w:lang w:eastAsia="es-CO"/>
        </w:rPr>
        <w:t xml:space="preserve">NOTA 1: </w:t>
      </w:r>
      <w:r w:rsidRPr="00D4202C">
        <w:rPr>
          <w:rFonts w:ascii="Arial" w:eastAsia="Arial" w:hAnsi="Arial" w:cs="Arial"/>
          <w:sz w:val="20"/>
          <w:szCs w:val="20"/>
          <w:lang w:eastAsia="es-CO"/>
        </w:rPr>
        <w:t xml:space="preserve">El pago se realizará previa radicación del informe de pago según formato establecido </w:t>
      </w:r>
      <w:r w:rsidR="00441698" w:rsidRPr="005D1F0F">
        <w:rPr>
          <w:rFonts w:ascii="Arial" w:eastAsia="Arial" w:hAnsi="Arial" w:cs="Arial"/>
          <w:color w:val="FF0000"/>
          <w:sz w:val="20"/>
          <w:szCs w:val="20"/>
          <w:lang w:eastAsia="es-CO"/>
        </w:rPr>
        <w:t xml:space="preserve">cumpliendo con los lineamientos </w:t>
      </w:r>
      <w:r w:rsidR="00441698">
        <w:rPr>
          <w:rFonts w:ascii="Arial" w:eastAsia="Arial" w:hAnsi="Arial" w:cs="Arial"/>
          <w:color w:val="FF0000"/>
          <w:sz w:val="20"/>
          <w:szCs w:val="20"/>
          <w:lang w:eastAsia="es-CO"/>
        </w:rPr>
        <w:t>especificados</w:t>
      </w:r>
      <w:r w:rsidR="00441698" w:rsidRPr="005D1F0F">
        <w:rPr>
          <w:rFonts w:ascii="Arial" w:eastAsia="Arial" w:hAnsi="Arial" w:cs="Arial"/>
          <w:color w:val="FF0000"/>
          <w:sz w:val="20"/>
          <w:szCs w:val="20"/>
          <w:lang w:eastAsia="es-CO"/>
        </w:rPr>
        <w:t xml:space="preserve"> en las circulares emitidas en cada vigencia </w:t>
      </w:r>
      <w:r w:rsidRPr="00D4202C">
        <w:rPr>
          <w:rFonts w:ascii="Arial" w:eastAsia="Arial" w:hAnsi="Arial" w:cs="Arial"/>
          <w:sz w:val="20"/>
          <w:szCs w:val="20"/>
          <w:lang w:eastAsia="es-CO"/>
        </w:rPr>
        <w:t xml:space="preserve">por la Entidad con sus respectivos soportes y firmado por el </w:t>
      </w:r>
      <w:r w:rsidR="00875120">
        <w:rPr>
          <w:rFonts w:ascii="Arial" w:eastAsia="Arial" w:hAnsi="Arial" w:cs="Arial"/>
          <w:sz w:val="20"/>
          <w:szCs w:val="20"/>
          <w:lang w:eastAsia="es-CO"/>
        </w:rPr>
        <w:t>interventor</w:t>
      </w:r>
      <w:r w:rsidRPr="00D4202C">
        <w:rPr>
          <w:rFonts w:ascii="Arial" w:eastAsia="Arial" w:hAnsi="Arial" w:cs="Arial"/>
          <w:sz w:val="20"/>
          <w:szCs w:val="20"/>
          <w:lang w:eastAsia="es-CO"/>
        </w:rPr>
        <w:t xml:space="preserve"> del contrato, además de la acreditación de que el contratista se encuentra al día en el pago de los aportes relativos al Sistema Integral de Seguridad Social y las contribuciones parafiscales si a ello hubiere lugar, de conformidad con las disposiciones de ley.</w:t>
      </w:r>
    </w:p>
    <w:p w14:paraId="57D0CF03"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r w:rsidRPr="00D4202C">
        <w:rPr>
          <w:rFonts w:ascii="Arial" w:eastAsia="Arial" w:hAnsi="Arial" w:cs="Arial"/>
          <w:b/>
          <w:sz w:val="20"/>
          <w:szCs w:val="20"/>
          <w:lang w:eastAsia="es-CO"/>
        </w:rPr>
        <w:t xml:space="preserve"> </w:t>
      </w:r>
    </w:p>
    <w:p w14:paraId="00A282C8" w14:textId="77777777"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b/>
          <w:sz w:val="20"/>
          <w:szCs w:val="20"/>
          <w:lang w:eastAsia="es-CO"/>
        </w:rPr>
        <w:t xml:space="preserve">NOTA 2: </w:t>
      </w:r>
      <w:r w:rsidRPr="00D4202C">
        <w:rPr>
          <w:rFonts w:ascii="Arial" w:eastAsia="Arial" w:hAnsi="Arial" w:cs="Arial"/>
          <w:sz w:val="20"/>
          <w:szCs w:val="20"/>
          <w:lang w:eastAsia="es-CO"/>
        </w:rPr>
        <w:t xml:space="preserve">El pago se hará por medio de la Tesorería del IDARTES y/o la Tesorería Distrital, en </w:t>
      </w:r>
      <w:proofErr w:type="gramStart"/>
      <w:r w:rsidRPr="00D4202C">
        <w:rPr>
          <w:rFonts w:ascii="Arial" w:eastAsia="Arial" w:hAnsi="Arial" w:cs="Arial"/>
          <w:sz w:val="20"/>
          <w:szCs w:val="20"/>
          <w:lang w:eastAsia="es-CO"/>
        </w:rPr>
        <w:t>Pesos Colombianos</w:t>
      </w:r>
      <w:proofErr w:type="gramEnd"/>
      <w:r w:rsidRPr="00D4202C">
        <w:rPr>
          <w:rFonts w:ascii="Arial" w:eastAsia="Arial" w:hAnsi="Arial" w:cs="Arial"/>
          <w:sz w:val="20"/>
          <w:szCs w:val="20"/>
          <w:lang w:eastAsia="es-CO"/>
        </w:rPr>
        <w:t>, a través de abono en cuenta mediante transferencia electrónica a una cuenta corriente o de ahorros que el contratista haya reportado con los documentos exigidos para la contratación, a través de las entidades financieras afiliadas al sistema automático de pagos, previos los descuentos de ley.</w:t>
      </w:r>
    </w:p>
    <w:p w14:paraId="757FDA37"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r w:rsidRPr="00D4202C">
        <w:rPr>
          <w:rFonts w:ascii="Arial" w:eastAsia="Arial" w:hAnsi="Arial" w:cs="Arial"/>
          <w:b/>
          <w:sz w:val="20"/>
          <w:szCs w:val="20"/>
          <w:lang w:eastAsia="es-CO"/>
        </w:rPr>
        <w:t xml:space="preserve"> </w:t>
      </w:r>
    </w:p>
    <w:p w14:paraId="44E36C96"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r w:rsidRPr="00D4202C">
        <w:rPr>
          <w:rFonts w:ascii="Arial" w:eastAsia="Arial" w:hAnsi="Arial" w:cs="Arial"/>
          <w:b/>
          <w:sz w:val="20"/>
          <w:szCs w:val="20"/>
          <w:lang w:eastAsia="es-CO"/>
        </w:rPr>
        <w:t xml:space="preserve">NOTA 3: </w:t>
      </w:r>
      <w:r w:rsidRPr="00D4202C">
        <w:rPr>
          <w:rFonts w:ascii="Arial" w:eastAsia="Arial" w:hAnsi="Arial" w:cs="Arial"/>
          <w:sz w:val="20"/>
          <w:szCs w:val="20"/>
          <w:lang w:eastAsia="es-CO"/>
        </w:rPr>
        <w:t>El IDARTES sólo adquiere obligaciones con el contratista y bajo ningún motivo o circunstancia aceptará pagos a terceros.</w:t>
      </w:r>
      <w:r w:rsidRPr="00D4202C">
        <w:rPr>
          <w:rFonts w:ascii="Arial" w:eastAsia="Arial" w:hAnsi="Arial" w:cs="Arial"/>
          <w:b/>
          <w:sz w:val="20"/>
          <w:szCs w:val="20"/>
          <w:lang w:eastAsia="es-CO"/>
        </w:rPr>
        <w:t xml:space="preserve"> </w:t>
      </w:r>
    </w:p>
    <w:p w14:paraId="63C99E91"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p>
    <w:p w14:paraId="48D505FB" w14:textId="701A6671"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b/>
          <w:sz w:val="20"/>
          <w:szCs w:val="20"/>
          <w:lang w:eastAsia="es-CO"/>
        </w:rPr>
        <w:t xml:space="preserve">NOTA 4: </w:t>
      </w:r>
      <w:r w:rsidRPr="00D4202C">
        <w:rPr>
          <w:rFonts w:ascii="Arial" w:eastAsia="Arial" w:hAnsi="Arial" w:cs="Arial"/>
          <w:sz w:val="20"/>
          <w:szCs w:val="20"/>
          <w:lang w:eastAsia="es-CO"/>
        </w:rPr>
        <w:t xml:space="preserve">El informe de actividades y el soporte o los soportes para acceder al pago deben ser diligenciados correctamente, hecho que verificará la </w:t>
      </w:r>
      <w:r w:rsidR="000A5695">
        <w:rPr>
          <w:rFonts w:ascii="Arial" w:eastAsia="Arial" w:hAnsi="Arial" w:cs="Arial"/>
          <w:sz w:val="20"/>
          <w:szCs w:val="20"/>
          <w:lang w:eastAsia="es-CO"/>
        </w:rPr>
        <w:t>interventoría</w:t>
      </w:r>
      <w:r w:rsidRPr="00D4202C">
        <w:rPr>
          <w:rFonts w:ascii="Arial" w:eastAsia="Arial" w:hAnsi="Arial" w:cs="Arial"/>
          <w:sz w:val="20"/>
          <w:szCs w:val="20"/>
          <w:lang w:eastAsia="es-CO"/>
        </w:rPr>
        <w:t xml:space="preserve"> del contrato y en caso contrario la referida deberá hacer la devolución al contratista en un término no mayor a dos (2) días, quien deberá subsanar lo requerido en un término igual a este.  En caso de que el informe sea devuelto por la Subdirección Administrativa y Financiera de la entidad, los términos para la subsanación comenzarán a correr desde el día que se haga efectiva dicha devolución.  En caso contrario deberá documentarse lo pertinente por el </w:t>
      </w:r>
      <w:r w:rsidR="00875120">
        <w:rPr>
          <w:rFonts w:ascii="Arial" w:eastAsia="Arial" w:hAnsi="Arial" w:cs="Arial"/>
          <w:sz w:val="20"/>
          <w:szCs w:val="20"/>
          <w:lang w:eastAsia="es-CO"/>
        </w:rPr>
        <w:t>interventor</w:t>
      </w:r>
      <w:r w:rsidRPr="00D4202C">
        <w:rPr>
          <w:rFonts w:ascii="Arial" w:eastAsia="Arial" w:hAnsi="Arial" w:cs="Arial"/>
          <w:sz w:val="20"/>
          <w:szCs w:val="20"/>
          <w:lang w:eastAsia="es-CO"/>
        </w:rPr>
        <w:t xml:space="preserve"> y reportar de manera inmediata al ordenador del gasto, para que se realice el trámite correspondiente ante la Oficina Asesora Jurídica, para la citación a audiencia de declaratoria de incumplimiento o imposición de multas.</w:t>
      </w:r>
    </w:p>
    <w:p w14:paraId="2F5337D7"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r w:rsidRPr="00D4202C">
        <w:rPr>
          <w:rFonts w:ascii="Arial" w:eastAsia="Arial" w:hAnsi="Arial" w:cs="Arial"/>
          <w:b/>
          <w:sz w:val="20"/>
          <w:szCs w:val="20"/>
          <w:lang w:eastAsia="es-CO"/>
        </w:rPr>
        <w:t xml:space="preserve"> </w:t>
      </w:r>
    </w:p>
    <w:p w14:paraId="2691FBCA" w14:textId="77777777"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b/>
          <w:sz w:val="20"/>
          <w:szCs w:val="20"/>
          <w:lang w:eastAsia="es-CO"/>
        </w:rPr>
        <w:t xml:space="preserve">PARÁGRAFO PRIMERO: </w:t>
      </w:r>
      <w:r w:rsidRPr="00D4202C">
        <w:rPr>
          <w:rFonts w:ascii="Arial" w:eastAsia="Arial" w:hAnsi="Arial" w:cs="Arial"/>
          <w:sz w:val="20"/>
          <w:szCs w:val="20"/>
          <w:lang w:eastAsia="es-CO"/>
        </w:rPr>
        <w:t>De conformidad con lo establecido en la Resolución No SDH-000393 del 24 de octubre de 2016, por medio de la cual se establece el procedimiento para el funcionamiento de la Cuenta Única Distrital - CUD, mediante el cual se recaudará, administrará, invertirá, pagará, trasladará y/o dispondrá de los recursos correspondientes al Presupuesto Anual del Distrito Capital, el IDARTES podrá efectuar giros con recursos propios a través de su Tesorería.</w:t>
      </w:r>
    </w:p>
    <w:p w14:paraId="49752F34" w14:textId="77777777"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sz w:val="20"/>
          <w:szCs w:val="20"/>
          <w:lang w:eastAsia="es-CO"/>
        </w:rPr>
        <w:t xml:space="preserve"> </w:t>
      </w:r>
    </w:p>
    <w:p w14:paraId="2FA0A7EC" w14:textId="77777777" w:rsidR="00D92C0E" w:rsidRPr="00D4202C" w:rsidRDefault="00D92C0E" w:rsidP="006D59B9">
      <w:pPr>
        <w:widowControl w:val="0"/>
        <w:tabs>
          <w:tab w:val="left" w:pos="360"/>
        </w:tabs>
        <w:ind w:right="40"/>
        <w:jc w:val="both"/>
        <w:rPr>
          <w:rFonts w:ascii="Arial" w:eastAsia="Arial" w:hAnsi="Arial" w:cs="Arial"/>
          <w:sz w:val="20"/>
          <w:szCs w:val="20"/>
          <w:lang w:eastAsia="es-CO"/>
        </w:rPr>
      </w:pPr>
      <w:r w:rsidRPr="00D4202C">
        <w:rPr>
          <w:rFonts w:ascii="Arial" w:eastAsia="Arial" w:hAnsi="Arial" w:cs="Arial"/>
          <w:sz w:val="20"/>
          <w:szCs w:val="20"/>
          <w:lang w:eastAsia="es-CO"/>
        </w:rPr>
        <w:t>Según la circular 11 del 2018 de la Dirección Distrital de Tesorería se elimina el uso de centavos en todas las operaciones y transacciones a cargo de la DDT denominada en moneda legal.</w:t>
      </w:r>
    </w:p>
    <w:p w14:paraId="4156CDE5" w14:textId="77777777" w:rsidR="00D92C0E" w:rsidRPr="00D4202C" w:rsidRDefault="00D92C0E" w:rsidP="006D59B9">
      <w:pPr>
        <w:widowControl w:val="0"/>
        <w:tabs>
          <w:tab w:val="left" w:pos="360"/>
        </w:tabs>
        <w:ind w:right="40"/>
        <w:jc w:val="both"/>
        <w:rPr>
          <w:rFonts w:ascii="Arial" w:eastAsia="Arial" w:hAnsi="Arial" w:cs="Arial"/>
          <w:b/>
          <w:sz w:val="20"/>
          <w:szCs w:val="20"/>
          <w:lang w:eastAsia="es-CO"/>
        </w:rPr>
      </w:pPr>
      <w:r w:rsidRPr="00D4202C">
        <w:rPr>
          <w:rFonts w:ascii="Arial" w:eastAsia="Arial" w:hAnsi="Arial" w:cs="Arial"/>
          <w:b/>
          <w:sz w:val="20"/>
          <w:szCs w:val="20"/>
          <w:lang w:eastAsia="es-CO"/>
        </w:rPr>
        <w:t xml:space="preserve"> </w:t>
      </w:r>
    </w:p>
    <w:p w14:paraId="3A2596C5" w14:textId="77777777" w:rsidR="00D92C0E" w:rsidRPr="00D4202C" w:rsidRDefault="00D92C0E" w:rsidP="006D59B9">
      <w:pPr>
        <w:widowControl w:val="0"/>
        <w:tabs>
          <w:tab w:val="left" w:pos="360"/>
        </w:tabs>
        <w:ind w:left="40"/>
        <w:jc w:val="both"/>
        <w:rPr>
          <w:rFonts w:ascii="Arial" w:eastAsia="Arial" w:hAnsi="Arial" w:cs="Arial"/>
          <w:sz w:val="20"/>
          <w:szCs w:val="20"/>
          <w:lang w:eastAsia="es-CO"/>
        </w:rPr>
      </w:pPr>
      <w:r w:rsidRPr="00D4202C">
        <w:rPr>
          <w:rFonts w:ascii="Arial" w:eastAsia="Arial" w:hAnsi="Arial" w:cs="Arial"/>
          <w:b/>
          <w:sz w:val="20"/>
          <w:szCs w:val="20"/>
          <w:lang w:eastAsia="es-CO"/>
        </w:rPr>
        <w:t xml:space="preserve">PARÁGRAFO SEGUNDO: </w:t>
      </w:r>
      <w:r w:rsidRPr="00D4202C">
        <w:rPr>
          <w:rFonts w:ascii="Arial" w:eastAsia="Arial" w:hAnsi="Arial" w:cs="Arial"/>
          <w:sz w:val="20"/>
          <w:szCs w:val="20"/>
          <w:lang w:eastAsia="es-CO"/>
        </w:rPr>
        <w:t>El</w:t>
      </w:r>
      <w:r w:rsidRPr="00D4202C">
        <w:rPr>
          <w:rFonts w:ascii="Arial" w:eastAsia="Arial" w:hAnsi="Arial" w:cs="Arial"/>
          <w:b/>
          <w:sz w:val="20"/>
          <w:szCs w:val="20"/>
          <w:lang w:eastAsia="es-CO"/>
        </w:rPr>
        <w:t xml:space="preserve"> </w:t>
      </w:r>
      <w:r w:rsidRPr="00D4202C">
        <w:rPr>
          <w:rFonts w:ascii="Arial" w:eastAsia="Arial" w:hAnsi="Arial" w:cs="Arial"/>
          <w:sz w:val="20"/>
          <w:szCs w:val="20"/>
          <w:lang w:eastAsia="es-CO"/>
        </w:rPr>
        <w:t xml:space="preserve">desembolso del pago pactado en el contrato, se realizará directamente al </w:t>
      </w:r>
      <w:r w:rsidRPr="00D4202C">
        <w:rPr>
          <w:rFonts w:ascii="Arial" w:eastAsia="Arial" w:hAnsi="Arial" w:cs="Arial"/>
          <w:sz w:val="20"/>
          <w:szCs w:val="20"/>
          <w:lang w:eastAsia="es-CO"/>
        </w:rPr>
        <w:lastRenderedPageBreak/>
        <w:t>número de cuenta bancaria que para el efecto informó el contratista al momento de adjuntar la documentación requerida para la suscripción del mismo.  Lo anterior de conformidad con lo señalado en la Resolución No. SDH- 243 de 2016 y SHD-304 de 2017, emitidas por la Secretaría Distrital de Hacienda.</w:t>
      </w:r>
    </w:p>
    <w:p w14:paraId="4F15CF78" w14:textId="77777777" w:rsidR="00D92C0E" w:rsidRPr="00D4202C" w:rsidRDefault="00D92C0E" w:rsidP="006D59B9">
      <w:pPr>
        <w:widowControl w:val="0"/>
        <w:pBdr>
          <w:top w:val="nil"/>
          <w:left w:val="nil"/>
          <w:bottom w:val="nil"/>
          <w:right w:val="nil"/>
          <w:between w:val="nil"/>
        </w:pBdr>
        <w:jc w:val="both"/>
        <w:rPr>
          <w:rFonts w:ascii="Arial" w:eastAsia="Arial" w:hAnsi="Arial" w:cs="Arial"/>
          <w:sz w:val="20"/>
          <w:szCs w:val="20"/>
          <w:lang w:eastAsia="es-CO"/>
        </w:rPr>
      </w:pPr>
    </w:p>
    <w:p w14:paraId="12C50883" w14:textId="452A9261" w:rsidR="00D92C0E" w:rsidRPr="00D4202C" w:rsidRDefault="00D92C0E" w:rsidP="006D59B9">
      <w:pPr>
        <w:autoSpaceDE w:val="0"/>
        <w:autoSpaceDN w:val="0"/>
        <w:adjustRightInd w:val="0"/>
        <w:jc w:val="both"/>
        <w:rPr>
          <w:rFonts w:ascii="Arial" w:hAnsi="Arial" w:cs="Arial"/>
          <w:sz w:val="20"/>
          <w:szCs w:val="20"/>
          <w:lang w:eastAsia="es-CO"/>
        </w:rPr>
      </w:pPr>
      <w:r w:rsidRPr="00D4202C">
        <w:rPr>
          <w:rFonts w:ascii="Arial" w:hAnsi="Arial" w:cs="Arial"/>
          <w:b/>
          <w:bCs/>
          <w:sz w:val="20"/>
          <w:szCs w:val="20"/>
          <w:lang w:eastAsia="es-CO"/>
        </w:rPr>
        <w:t xml:space="preserve">PARÁGRAFO TERCERO: </w:t>
      </w:r>
      <w:r w:rsidRPr="00D4202C">
        <w:rPr>
          <w:rFonts w:ascii="Arial" w:hAnsi="Arial" w:cs="Arial"/>
          <w:sz w:val="20"/>
          <w:szCs w:val="20"/>
          <w:lang w:eastAsia="es-CO"/>
        </w:rPr>
        <w:t xml:space="preserve">Para el último pago se requiere la certificación de paz y salvo y/o certificación cumplimiento del respectivo </w:t>
      </w:r>
      <w:r w:rsidR="00875120">
        <w:rPr>
          <w:rFonts w:ascii="Arial" w:hAnsi="Arial" w:cs="Arial"/>
          <w:sz w:val="20"/>
          <w:szCs w:val="20"/>
          <w:lang w:eastAsia="es-CO"/>
        </w:rPr>
        <w:t>interventor</w:t>
      </w:r>
      <w:r w:rsidRPr="00D4202C">
        <w:rPr>
          <w:rFonts w:ascii="Arial" w:hAnsi="Arial" w:cs="Arial"/>
          <w:sz w:val="20"/>
          <w:szCs w:val="20"/>
          <w:lang w:eastAsia="es-CO"/>
        </w:rPr>
        <w:t xml:space="preserve"> del contrato. Este valor incluye todos los gastos en que deba incurrir el contratista.</w:t>
      </w:r>
    </w:p>
    <w:p w14:paraId="2BE43BDE" w14:textId="77777777" w:rsidR="00D92C0E" w:rsidRPr="00D4202C" w:rsidRDefault="00D92C0E" w:rsidP="006D59B9">
      <w:pPr>
        <w:autoSpaceDE w:val="0"/>
        <w:autoSpaceDN w:val="0"/>
        <w:adjustRightInd w:val="0"/>
        <w:jc w:val="both"/>
        <w:rPr>
          <w:rFonts w:ascii="Arial" w:hAnsi="Arial" w:cs="Arial"/>
          <w:sz w:val="20"/>
          <w:szCs w:val="20"/>
          <w:lang w:eastAsia="es-CO"/>
        </w:rPr>
      </w:pPr>
    </w:p>
    <w:p w14:paraId="6DD988EA" w14:textId="6D63CEC7" w:rsidR="00D92C0E" w:rsidRDefault="00D92C0E" w:rsidP="006D59B9">
      <w:pPr>
        <w:autoSpaceDE w:val="0"/>
        <w:autoSpaceDN w:val="0"/>
        <w:adjustRightInd w:val="0"/>
        <w:jc w:val="both"/>
        <w:rPr>
          <w:rFonts w:ascii="Arial" w:hAnsi="Arial" w:cs="Arial"/>
          <w:sz w:val="20"/>
          <w:szCs w:val="20"/>
          <w:lang w:eastAsia="es-CO"/>
        </w:rPr>
      </w:pPr>
      <w:r w:rsidRPr="00D4202C">
        <w:rPr>
          <w:rFonts w:ascii="Arial" w:hAnsi="Arial" w:cs="Arial"/>
          <w:sz w:val="20"/>
          <w:szCs w:val="20"/>
          <w:lang w:eastAsia="es-CO"/>
        </w:rPr>
        <w:t>Según la circular 11 del 2018 de la Dirección Distrital de Tesorería se elimina el uso de centavos en todas las operaciones y transacciones a cargo de la DDT denominada en moneda legal</w:t>
      </w:r>
      <w:r w:rsidR="000F79F6">
        <w:rPr>
          <w:rFonts w:ascii="Arial" w:hAnsi="Arial" w:cs="Arial"/>
          <w:sz w:val="20"/>
          <w:szCs w:val="20"/>
          <w:lang w:eastAsia="es-CO"/>
        </w:rPr>
        <w:t>.</w:t>
      </w:r>
    </w:p>
    <w:p w14:paraId="189D89DA" w14:textId="460378C2" w:rsidR="000F79F6" w:rsidRPr="000F79F6" w:rsidRDefault="000F79F6" w:rsidP="006D59B9">
      <w:pPr>
        <w:pStyle w:val="Ttulo2"/>
        <w:numPr>
          <w:ilvl w:val="0"/>
          <w:numId w:val="0"/>
        </w:numPr>
        <w:jc w:val="both"/>
        <w:rPr>
          <w:rFonts w:asciiTheme="minorBidi" w:hAnsiTheme="minorBidi" w:cstheme="minorBidi"/>
          <w:sz w:val="22"/>
          <w:szCs w:val="22"/>
        </w:rPr>
      </w:pPr>
      <w:bookmarkStart w:id="3" w:name="_Toc67583266"/>
      <w:bookmarkStart w:id="4" w:name="_Toc78789423"/>
      <w:bookmarkStart w:id="5" w:name="_Toc84486039"/>
      <w:r w:rsidRPr="000F79F6">
        <w:rPr>
          <w:rFonts w:asciiTheme="minorBidi" w:hAnsiTheme="minorBidi" w:cstheme="minorBidi"/>
          <w:sz w:val="22"/>
          <w:szCs w:val="22"/>
        </w:rPr>
        <w:t>3.10 VISITA AL SITIO DE LA OBRA</w:t>
      </w:r>
      <w:bookmarkEnd w:id="3"/>
      <w:bookmarkEnd w:id="4"/>
      <w:bookmarkEnd w:id="5"/>
    </w:p>
    <w:p w14:paraId="6EBE1FFF" w14:textId="1FFCBFA1" w:rsidR="000F79F6" w:rsidRPr="00913557" w:rsidRDefault="000F79F6" w:rsidP="006D59B9">
      <w:pPr>
        <w:jc w:val="both"/>
        <w:rPr>
          <w:rFonts w:asciiTheme="minorBidi" w:hAnsiTheme="minorBidi" w:cstheme="minorBidi"/>
          <w:color w:val="FF0000"/>
          <w:sz w:val="22"/>
          <w:szCs w:val="22"/>
          <w:lang w:val="es-MX"/>
        </w:rPr>
      </w:pPr>
      <w:r w:rsidRPr="00913557">
        <w:rPr>
          <w:rFonts w:asciiTheme="minorBidi" w:hAnsiTheme="minorBidi" w:cstheme="minorBidi"/>
          <w:color w:val="FF0000"/>
          <w:sz w:val="22"/>
          <w:szCs w:val="22"/>
          <w:highlight w:val="lightGray"/>
          <w:lang w:val="es-MX"/>
        </w:rPr>
        <w:t>[La Entidad Estatal podrá incluir la visita al sitio de obra cuando se justifique su necesidad en los estudios previos. La visita al sitio de la obra por parte de los Proponentes es facultativa, por lo que no se puede considerar como un requisito habilitante, factor de evaluación o causal de rechazo de la oferta. Sin perjuicio de lo anterior, los Proponentes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 Si se incluye la visita al sitio de las obras, las Entidades tendrán en cuenta las siguientes reglas]</w:t>
      </w:r>
    </w:p>
    <w:p w14:paraId="0EDE757F" w14:textId="426DB582" w:rsidR="000F79F6" w:rsidRDefault="000F79F6" w:rsidP="006D59B9">
      <w:pPr>
        <w:jc w:val="both"/>
        <w:rPr>
          <w:rFonts w:asciiTheme="minorBidi" w:hAnsiTheme="minorBidi" w:cstheme="minorBidi"/>
          <w:sz w:val="22"/>
          <w:szCs w:val="22"/>
          <w:lang w:val="es-MX"/>
        </w:rPr>
      </w:pPr>
      <w:r w:rsidRPr="000F79F6">
        <w:rPr>
          <w:rFonts w:asciiTheme="minorBidi" w:hAnsiTheme="minorBidi" w:cstheme="minorBidi"/>
          <w:sz w:val="22"/>
          <w:szCs w:val="22"/>
          <w:lang w:val="es-MX"/>
        </w:rPr>
        <w:t xml:space="preserve">Con el propósito de que los Proponentes realicen las evaluaciones y estimaciones que sean necesarias para presentar su propuesta, sobre la base de un examen cuidadoso, de tal manera  que tengan en cuenta el cálculo de los aspectos económicos del proyecto, incluyendo los costos directos e indirectos que implique cumplir el Contrato, las obligaciones y asunción de riesgos que emanan del mismo, de acuerdo con su estimación y distribución, la Entidad establecerá en el Cronograma del Proceso de Contratación la fecha y hora para realizar la visita al sitio de la obra. </w:t>
      </w:r>
    </w:p>
    <w:p w14:paraId="05D9213C" w14:textId="77777777" w:rsidR="007A2758" w:rsidRPr="000F79F6" w:rsidRDefault="007A2758" w:rsidP="006D59B9">
      <w:pPr>
        <w:jc w:val="both"/>
        <w:rPr>
          <w:rFonts w:asciiTheme="minorBidi" w:hAnsiTheme="minorBidi" w:cstheme="minorBidi"/>
          <w:sz w:val="22"/>
          <w:szCs w:val="22"/>
          <w:lang w:val="es-MX"/>
        </w:rPr>
      </w:pPr>
    </w:p>
    <w:p w14:paraId="074E465B" w14:textId="3EF28833" w:rsidR="000F79F6" w:rsidRDefault="000F79F6" w:rsidP="006D59B9">
      <w:pPr>
        <w:jc w:val="both"/>
        <w:rPr>
          <w:rFonts w:asciiTheme="minorBidi" w:hAnsiTheme="minorBidi" w:cstheme="minorBidi"/>
          <w:sz w:val="22"/>
          <w:szCs w:val="22"/>
          <w:lang w:val="es-MX"/>
        </w:rPr>
      </w:pPr>
      <w:r w:rsidRPr="000F79F6">
        <w:rPr>
          <w:rFonts w:asciiTheme="minorBidi" w:hAnsiTheme="minorBidi" w:cstheme="minorBidi"/>
          <w:sz w:val="22"/>
          <w:szCs w:val="22"/>
          <w:lang w:val="es-MX"/>
        </w:rPr>
        <w:t>No es necesario que quien asista sea el representante legal de la persona jurídica o la persona natural que presentará la oferta, por lo que se podrá delegar la asistencia a cualquier persona que sea ingeniero inscrito y con tarjeta o matrícula profesional en la respectiva rama de la ingeniería que se relacione con el objeto contractual, o arquitecto con tarjeta o matrícula profesional, por medio de una autorización simple suscrita por alguno de aquellos, sin autenticaciones o presentaciones personales ante notario. El requisito de la tarjeta profesional se puede suplir con el registro de que trata el artículo 18 del Decreto - Ley 2106 de 2019.</w:t>
      </w:r>
    </w:p>
    <w:p w14:paraId="795FE996" w14:textId="77777777" w:rsidR="00F41618" w:rsidRPr="000F79F6" w:rsidRDefault="00F41618" w:rsidP="006D59B9">
      <w:pPr>
        <w:jc w:val="both"/>
        <w:rPr>
          <w:rFonts w:asciiTheme="minorBidi" w:hAnsiTheme="minorBidi" w:cstheme="minorBidi"/>
          <w:sz w:val="22"/>
          <w:szCs w:val="22"/>
          <w:lang w:val="es-MX"/>
        </w:rPr>
      </w:pPr>
    </w:p>
    <w:p w14:paraId="60EDD3E5" w14:textId="6F911042" w:rsidR="000F79F6" w:rsidRDefault="000F79F6" w:rsidP="006D59B9">
      <w:pPr>
        <w:jc w:val="both"/>
        <w:rPr>
          <w:rFonts w:asciiTheme="minorBidi" w:hAnsiTheme="minorBidi" w:cstheme="minorBidi"/>
          <w:sz w:val="22"/>
          <w:szCs w:val="22"/>
          <w:lang w:val="es-MX"/>
        </w:rPr>
      </w:pPr>
      <w:r w:rsidRPr="000F79F6">
        <w:rPr>
          <w:rFonts w:asciiTheme="minorBidi" w:hAnsiTheme="minorBidi" w:cstheme="minorBidi"/>
          <w:sz w:val="22"/>
          <w:szCs w:val="22"/>
          <w:lang w:val="es-MX"/>
        </w:rPr>
        <w:t>Cuando la oferta la presente un Proponente Plural, la visita puede realizarla cualquiera de los futuros integrantes. En estos casos tampoco es necesario que asista el representante legal de la persona jurídica o la persona natural integrante del Proponente Plural, por lo que podrá encomendar la asistencia a cualquier persona que tenga el título de ingeniero inscrito y con tarjeta o matrícula profesional en la respectiva rama de la ingeniería que se relacione con el objeto contractual, o arquitecto con tarjeta o matrícula profesional, por medio de una autorización simple suscrita por alguno de aquellos, sin autenticaciones o presentaciones personales ante notario. El requisito de la tarjeta profesional se puede suplir con el registro de que trata el artículo 18 del Decreto -Ley 2106 de 2019.</w:t>
      </w:r>
    </w:p>
    <w:p w14:paraId="2B299C0E" w14:textId="77777777" w:rsidR="00F41618" w:rsidRPr="000F79F6" w:rsidRDefault="00F41618" w:rsidP="006D59B9">
      <w:pPr>
        <w:jc w:val="both"/>
        <w:rPr>
          <w:rFonts w:asciiTheme="minorBidi" w:hAnsiTheme="minorBidi" w:cstheme="minorBidi"/>
          <w:sz w:val="22"/>
          <w:szCs w:val="22"/>
          <w:lang w:val="es-MX"/>
        </w:rPr>
      </w:pPr>
    </w:p>
    <w:p w14:paraId="1EE6D2EF" w14:textId="75DCA893" w:rsidR="000F79F6" w:rsidRDefault="000F79F6" w:rsidP="006D59B9">
      <w:pPr>
        <w:jc w:val="both"/>
        <w:rPr>
          <w:rFonts w:asciiTheme="minorBidi" w:hAnsiTheme="minorBidi" w:cstheme="minorBidi"/>
          <w:sz w:val="22"/>
          <w:szCs w:val="22"/>
          <w:lang w:val="es-MX"/>
        </w:rPr>
      </w:pPr>
      <w:r w:rsidRPr="000F79F6">
        <w:rPr>
          <w:rFonts w:asciiTheme="minorBidi" w:hAnsiTheme="minorBidi" w:cstheme="minorBidi"/>
          <w:sz w:val="22"/>
          <w:szCs w:val="22"/>
          <w:lang w:val="es-MX"/>
        </w:rPr>
        <w:lastRenderedPageBreak/>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esta última, es decir, cuando se delegue la asistencia a una persona que no sea el representante legal de la persona jurídica o cuando no asista la persona natural que presentará la oferta. </w:t>
      </w:r>
    </w:p>
    <w:p w14:paraId="2D3C0EEF" w14:textId="77777777" w:rsidR="007A2758" w:rsidRPr="000F79F6" w:rsidRDefault="007A2758" w:rsidP="006D59B9">
      <w:pPr>
        <w:jc w:val="both"/>
        <w:rPr>
          <w:rFonts w:asciiTheme="minorBidi" w:hAnsiTheme="minorBidi" w:cstheme="minorBidi"/>
          <w:sz w:val="22"/>
          <w:szCs w:val="22"/>
          <w:lang w:val="es-MX"/>
        </w:rPr>
      </w:pPr>
    </w:p>
    <w:p w14:paraId="1836CD07" w14:textId="76548419" w:rsidR="000F79F6" w:rsidRPr="00913557" w:rsidRDefault="000F79F6" w:rsidP="006D59B9">
      <w:pPr>
        <w:jc w:val="both"/>
        <w:rPr>
          <w:rFonts w:asciiTheme="minorBidi" w:hAnsiTheme="minorBidi" w:cstheme="minorBidi"/>
          <w:color w:val="FF0000"/>
          <w:sz w:val="22"/>
          <w:szCs w:val="22"/>
          <w:lang w:val="es-MX"/>
        </w:rPr>
      </w:pPr>
      <w:r w:rsidRPr="00913557">
        <w:rPr>
          <w:rFonts w:asciiTheme="minorBidi" w:hAnsiTheme="minorBidi" w:cstheme="minorBidi"/>
          <w:color w:val="FF0000"/>
          <w:sz w:val="22"/>
          <w:szCs w:val="22"/>
          <w:highlight w:val="lightGray"/>
          <w:lang w:val="es-MX"/>
        </w:rPr>
        <w:t>[La Entidad al momento de establecer la fecha y hora de la visita deberá considerar los siguientes aspectos]:</w:t>
      </w:r>
      <w:r w:rsidRPr="00913557">
        <w:rPr>
          <w:rFonts w:asciiTheme="minorBidi" w:hAnsiTheme="minorBidi" w:cstheme="minorBidi"/>
          <w:color w:val="FF0000"/>
          <w:sz w:val="22"/>
          <w:szCs w:val="22"/>
          <w:lang w:val="es-MX"/>
        </w:rPr>
        <w:t xml:space="preserve"> </w:t>
      </w:r>
    </w:p>
    <w:p w14:paraId="235CAA12" w14:textId="77777777" w:rsidR="00F41618" w:rsidRPr="000F79F6" w:rsidRDefault="00F41618" w:rsidP="006D59B9">
      <w:pPr>
        <w:jc w:val="both"/>
        <w:rPr>
          <w:rFonts w:asciiTheme="minorBidi" w:hAnsiTheme="minorBidi" w:cstheme="minorBidi"/>
          <w:sz w:val="22"/>
          <w:szCs w:val="22"/>
          <w:lang w:val="es-MX"/>
        </w:rPr>
      </w:pPr>
    </w:p>
    <w:p w14:paraId="096453D9" w14:textId="77777777" w:rsidR="000F79F6" w:rsidRPr="000F79F6" w:rsidRDefault="000F79F6" w:rsidP="006D59B9">
      <w:pPr>
        <w:pStyle w:val="Prrafodelista"/>
        <w:numPr>
          <w:ilvl w:val="1"/>
          <w:numId w:val="13"/>
        </w:numPr>
        <w:spacing w:after="160" w:line="259" w:lineRule="auto"/>
        <w:ind w:left="851"/>
        <w:contextualSpacing/>
        <w:jc w:val="both"/>
        <w:rPr>
          <w:rFonts w:asciiTheme="minorBidi" w:hAnsiTheme="minorBidi" w:cstheme="minorBidi"/>
          <w:sz w:val="22"/>
          <w:szCs w:val="22"/>
          <w:lang w:val="es-MX"/>
        </w:rPr>
      </w:pPr>
      <w:r w:rsidRPr="000F79F6">
        <w:rPr>
          <w:rFonts w:asciiTheme="minorBidi" w:hAnsiTheme="minorBidi" w:cstheme="minorBidi"/>
          <w:sz w:val="22"/>
          <w:szCs w:val="22"/>
          <w:lang w:val="es-MX"/>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14:paraId="68F15830" w14:textId="77777777" w:rsidR="000F79F6" w:rsidRPr="000F79F6" w:rsidRDefault="000F79F6" w:rsidP="006D59B9">
      <w:pPr>
        <w:pStyle w:val="Prrafodelista"/>
        <w:numPr>
          <w:ilvl w:val="1"/>
          <w:numId w:val="13"/>
        </w:numPr>
        <w:spacing w:after="160" w:line="259" w:lineRule="auto"/>
        <w:ind w:left="851"/>
        <w:contextualSpacing/>
        <w:jc w:val="both"/>
        <w:rPr>
          <w:rFonts w:asciiTheme="minorBidi" w:hAnsiTheme="minorBidi" w:cstheme="minorBidi"/>
          <w:sz w:val="22"/>
          <w:szCs w:val="22"/>
          <w:lang w:val="es-MX"/>
        </w:rPr>
      </w:pPr>
      <w:r w:rsidRPr="000F79F6">
        <w:rPr>
          <w:rFonts w:asciiTheme="minorBidi" w:hAnsiTheme="minorBidi" w:cstheme="minorBidi"/>
          <w:sz w:val="22"/>
          <w:szCs w:val="22"/>
          <w:lang w:val="es-MX"/>
        </w:rPr>
        <w:t>La Entidad garantizará las condiciones de seguridad al momento de visitar la zona de acuerdo con las normas del Sistema de Gestión en la Seguridad y Salud en el Trabajo SG-SST, incluyendo los respectivos protocolos de bioseguridad.</w:t>
      </w:r>
    </w:p>
    <w:p w14:paraId="0DD117A9" w14:textId="77777777" w:rsidR="000F79F6" w:rsidRPr="000F79F6" w:rsidRDefault="000F79F6" w:rsidP="006D59B9">
      <w:pPr>
        <w:pStyle w:val="Prrafodelista"/>
        <w:numPr>
          <w:ilvl w:val="1"/>
          <w:numId w:val="13"/>
        </w:numPr>
        <w:spacing w:after="160" w:line="259" w:lineRule="auto"/>
        <w:ind w:left="851"/>
        <w:contextualSpacing/>
        <w:jc w:val="both"/>
        <w:rPr>
          <w:rFonts w:asciiTheme="minorBidi" w:hAnsiTheme="minorBidi" w:cstheme="minorBidi"/>
          <w:sz w:val="22"/>
          <w:szCs w:val="22"/>
          <w:lang w:val="es-MX"/>
        </w:rPr>
      </w:pPr>
      <w:r w:rsidRPr="000F79F6">
        <w:rPr>
          <w:rFonts w:asciiTheme="minorBidi" w:hAnsiTheme="minorBidi" w:cstheme="minorBidi"/>
          <w:sz w:val="22"/>
          <w:szCs w:val="22"/>
          <w:lang w:val="es-MX"/>
        </w:rPr>
        <w:t>La visita se realizará en el siguiente lugar y fecha:</w:t>
      </w:r>
    </w:p>
    <w:tbl>
      <w:tblPr>
        <w:tblStyle w:val="Tablaconcuadrcula"/>
        <w:tblW w:w="8838"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46"/>
        <w:gridCol w:w="2946"/>
        <w:gridCol w:w="2946"/>
      </w:tblGrid>
      <w:tr w:rsidR="000F79F6" w:rsidRPr="000F79F6" w14:paraId="3F8E6108" w14:textId="77777777" w:rsidTr="007A2758">
        <w:trPr>
          <w:tblHeader/>
          <w:jc w:val="center"/>
        </w:trPr>
        <w:tc>
          <w:tcPr>
            <w:tcW w:w="2946" w:type="dxa"/>
            <w:shd w:val="clear" w:color="auto" w:fill="595959" w:themeFill="text1" w:themeFillTint="A6"/>
            <w:vAlign w:val="center"/>
          </w:tcPr>
          <w:p w14:paraId="2985694A" w14:textId="77777777" w:rsidR="000F79F6" w:rsidRPr="000F79F6" w:rsidRDefault="000F79F6" w:rsidP="006D59B9">
            <w:pPr>
              <w:jc w:val="both"/>
              <w:rPr>
                <w:rFonts w:asciiTheme="minorBidi" w:hAnsiTheme="minorBidi" w:cstheme="minorBidi"/>
                <w:sz w:val="22"/>
                <w:szCs w:val="22"/>
              </w:rPr>
            </w:pPr>
            <w:r w:rsidRPr="000F79F6">
              <w:rPr>
                <w:rFonts w:asciiTheme="minorBidi" w:eastAsia="Arial" w:hAnsiTheme="minorBidi" w:cstheme="minorBidi"/>
                <w:b/>
                <w:bCs/>
                <w:color w:val="FFFFFF" w:themeColor="background1"/>
                <w:sz w:val="22"/>
                <w:szCs w:val="22"/>
                <w:lang w:val="es"/>
              </w:rPr>
              <w:t>Ciudad, Fecha y hora de visita</w:t>
            </w:r>
          </w:p>
        </w:tc>
        <w:tc>
          <w:tcPr>
            <w:tcW w:w="2946" w:type="dxa"/>
            <w:shd w:val="clear" w:color="auto" w:fill="595959" w:themeFill="text1" w:themeFillTint="A6"/>
            <w:vAlign w:val="center"/>
          </w:tcPr>
          <w:p w14:paraId="7E250CE0" w14:textId="77777777" w:rsidR="000F79F6" w:rsidRPr="000F79F6" w:rsidRDefault="000F79F6" w:rsidP="006D59B9">
            <w:pPr>
              <w:jc w:val="both"/>
              <w:rPr>
                <w:rFonts w:asciiTheme="minorBidi" w:hAnsiTheme="minorBidi" w:cstheme="minorBidi"/>
                <w:sz w:val="22"/>
                <w:szCs w:val="22"/>
              </w:rPr>
            </w:pPr>
            <w:r w:rsidRPr="000F79F6">
              <w:rPr>
                <w:rFonts w:asciiTheme="minorBidi" w:eastAsia="Arial" w:hAnsiTheme="minorBidi" w:cstheme="minorBidi"/>
                <w:b/>
                <w:bCs/>
                <w:color w:val="FFFFFF" w:themeColor="background1"/>
                <w:sz w:val="22"/>
                <w:szCs w:val="22"/>
                <w:lang w:val="es"/>
              </w:rPr>
              <w:t>Lugar de encuentro</w:t>
            </w:r>
          </w:p>
        </w:tc>
        <w:tc>
          <w:tcPr>
            <w:tcW w:w="2946" w:type="dxa"/>
            <w:shd w:val="clear" w:color="auto" w:fill="595959" w:themeFill="text1" w:themeFillTint="A6"/>
            <w:vAlign w:val="center"/>
          </w:tcPr>
          <w:p w14:paraId="6E6BFB23" w14:textId="77777777" w:rsidR="000F79F6" w:rsidRPr="000F79F6" w:rsidRDefault="000F79F6" w:rsidP="006D59B9">
            <w:pPr>
              <w:jc w:val="both"/>
              <w:rPr>
                <w:rFonts w:asciiTheme="minorBidi" w:hAnsiTheme="minorBidi" w:cstheme="minorBidi"/>
                <w:sz w:val="22"/>
                <w:szCs w:val="22"/>
              </w:rPr>
            </w:pPr>
            <w:r w:rsidRPr="000F79F6">
              <w:rPr>
                <w:rFonts w:asciiTheme="minorBidi" w:eastAsia="Arial" w:hAnsiTheme="minorBidi" w:cstheme="minorBidi"/>
                <w:b/>
                <w:bCs/>
                <w:color w:val="FFFFFF" w:themeColor="background1"/>
                <w:sz w:val="22"/>
                <w:szCs w:val="22"/>
                <w:lang w:val="es"/>
              </w:rPr>
              <w:t>Observaciones y Recomendaciones</w:t>
            </w:r>
          </w:p>
        </w:tc>
      </w:tr>
      <w:tr w:rsidR="000F79F6" w:rsidRPr="000F79F6" w14:paraId="1BF1354B" w14:textId="77777777" w:rsidTr="007A2758">
        <w:trPr>
          <w:jc w:val="center"/>
        </w:trPr>
        <w:tc>
          <w:tcPr>
            <w:tcW w:w="2946" w:type="dxa"/>
          </w:tcPr>
          <w:p w14:paraId="542D385C" w14:textId="77777777" w:rsidR="000F79F6" w:rsidRPr="00913557" w:rsidRDefault="000F79F6" w:rsidP="006D59B9">
            <w:pPr>
              <w:jc w:val="both"/>
              <w:rPr>
                <w:rFonts w:asciiTheme="minorBidi" w:hAnsiTheme="minorBidi" w:cstheme="minorBidi"/>
                <w:color w:val="FF0000"/>
                <w:sz w:val="22"/>
                <w:szCs w:val="22"/>
              </w:rPr>
            </w:pPr>
            <w:r w:rsidRPr="00913557">
              <w:rPr>
                <w:rFonts w:asciiTheme="minorBidi" w:eastAsia="Arial" w:hAnsiTheme="minorBidi" w:cstheme="minorBidi"/>
                <w:color w:val="FF0000"/>
                <w:sz w:val="22"/>
                <w:szCs w:val="22"/>
                <w:highlight w:val="lightGray"/>
                <w:lang w:val="es"/>
              </w:rPr>
              <w:t>[Ciudad, fecha, Hora AM/PM]</w:t>
            </w:r>
          </w:p>
        </w:tc>
        <w:tc>
          <w:tcPr>
            <w:tcW w:w="2946" w:type="dxa"/>
          </w:tcPr>
          <w:p w14:paraId="65D8140F" w14:textId="77777777" w:rsidR="000F79F6" w:rsidRPr="00913557" w:rsidRDefault="000F79F6" w:rsidP="006D59B9">
            <w:pPr>
              <w:jc w:val="both"/>
              <w:rPr>
                <w:rFonts w:asciiTheme="minorBidi" w:hAnsiTheme="minorBidi" w:cstheme="minorBidi"/>
                <w:color w:val="FF0000"/>
                <w:sz w:val="22"/>
                <w:szCs w:val="22"/>
              </w:rPr>
            </w:pPr>
            <w:r w:rsidRPr="00913557">
              <w:rPr>
                <w:rFonts w:asciiTheme="minorBidi" w:eastAsia="Arial" w:hAnsiTheme="minorBidi" w:cstheme="minorBidi"/>
                <w:color w:val="FF0000"/>
                <w:sz w:val="22"/>
                <w:szCs w:val="22"/>
                <w:highlight w:val="lightGray"/>
                <w:lang w:val="es"/>
              </w:rPr>
              <w:t>[Ciudad, dirección e indicaciones]</w:t>
            </w:r>
          </w:p>
        </w:tc>
        <w:tc>
          <w:tcPr>
            <w:tcW w:w="2946" w:type="dxa"/>
          </w:tcPr>
          <w:p w14:paraId="2D868035" w14:textId="77777777" w:rsidR="000F79F6" w:rsidRPr="00913557" w:rsidRDefault="000F79F6" w:rsidP="006D59B9">
            <w:pPr>
              <w:jc w:val="both"/>
              <w:rPr>
                <w:rFonts w:asciiTheme="minorBidi" w:hAnsiTheme="minorBidi" w:cstheme="minorBidi"/>
                <w:color w:val="FF0000"/>
                <w:sz w:val="22"/>
                <w:szCs w:val="22"/>
              </w:rPr>
            </w:pPr>
            <w:r w:rsidRPr="00913557">
              <w:rPr>
                <w:rFonts w:asciiTheme="minorBidi" w:eastAsia="Arial" w:hAnsiTheme="minorBidi" w:cstheme="minorBidi"/>
                <w:color w:val="FF0000"/>
                <w:sz w:val="22"/>
                <w:szCs w:val="22"/>
                <w:highlight w:val="lightGray"/>
                <w:lang w:val="es"/>
              </w:rPr>
              <w:t>[La Entidad realizará observaciones y recomendaciones para el examen del sitio de obra]</w:t>
            </w:r>
          </w:p>
        </w:tc>
      </w:tr>
    </w:tbl>
    <w:p w14:paraId="0F96DC8A" w14:textId="77777777" w:rsidR="000F79F6" w:rsidRPr="000F79F6" w:rsidRDefault="000F79F6" w:rsidP="006D59B9">
      <w:pPr>
        <w:jc w:val="both"/>
        <w:rPr>
          <w:rFonts w:asciiTheme="minorBidi" w:hAnsiTheme="minorBidi" w:cstheme="minorBidi"/>
          <w:sz w:val="22"/>
          <w:szCs w:val="22"/>
          <w:lang w:val="es-MX"/>
        </w:rPr>
      </w:pPr>
      <w:r w:rsidRPr="000F79F6">
        <w:rPr>
          <w:rFonts w:asciiTheme="minorBidi" w:hAnsiTheme="minorBidi" w:cstheme="minorBidi"/>
          <w:sz w:val="22"/>
          <w:szCs w:val="22"/>
          <w:lang w:val="es-MX"/>
        </w:rPr>
        <w:t>Los costos asociados a la visita los asume cada interesado en el Proceso de Contratación.</w:t>
      </w:r>
    </w:p>
    <w:p w14:paraId="2900A3ED" w14:textId="77777777" w:rsidR="000F79F6" w:rsidRPr="00D4202C" w:rsidRDefault="000F79F6" w:rsidP="006D59B9">
      <w:pPr>
        <w:autoSpaceDE w:val="0"/>
        <w:autoSpaceDN w:val="0"/>
        <w:adjustRightInd w:val="0"/>
        <w:jc w:val="both"/>
        <w:rPr>
          <w:rFonts w:ascii="Arial" w:eastAsia="Arial" w:hAnsi="Arial" w:cs="Arial"/>
          <w:sz w:val="20"/>
          <w:szCs w:val="20"/>
          <w:lang w:eastAsia="es-CO"/>
        </w:rPr>
      </w:pPr>
    </w:p>
    <w:p w14:paraId="68053D7A" w14:textId="6DDB21B0" w:rsidR="00507B7C" w:rsidRPr="00D4202C" w:rsidRDefault="00A136F8" w:rsidP="006D59B9">
      <w:p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 xml:space="preserve">4. </w:t>
      </w:r>
      <w:r w:rsidR="00ED201A" w:rsidRPr="00D4202C">
        <w:rPr>
          <w:rFonts w:ascii="Arial" w:eastAsia="Arial" w:hAnsi="Arial" w:cs="Arial"/>
          <w:b/>
          <w:color w:val="000000"/>
          <w:sz w:val="20"/>
          <w:szCs w:val="20"/>
        </w:rPr>
        <w:t>OBLIGACIONES DEL CONTRATISTA</w:t>
      </w:r>
    </w:p>
    <w:p w14:paraId="55A60913" w14:textId="77777777" w:rsidR="00507B7C" w:rsidRPr="00D4202C" w:rsidRDefault="00507B7C" w:rsidP="006D59B9">
      <w:pPr>
        <w:pBdr>
          <w:top w:val="nil"/>
          <w:left w:val="nil"/>
          <w:bottom w:val="nil"/>
          <w:right w:val="nil"/>
          <w:between w:val="nil"/>
        </w:pBdr>
        <w:spacing w:before="280"/>
        <w:ind w:right="45"/>
        <w:jc w:val="both"/>
        <w:rPr>
          <w:rFonts w:ascii="Arial" w:eastAsia="Arial" w:hAnsi="Arial" w:cs="Arial"/>
          <w:bCs/>
          <w:color w:val="000000"/>
          <w:sz w:val="20"/>
          <w:szCs w:val="20"/>
        </w:rPr>
      </w:pPr>
    </w:p>
    <w:p w14:paraId="1E9AFE81" w14:textId="25DF7476" w:rsidR="00E6191F" w:rsidRPr="00D4202C" w:rsidRDefault="00507B7C" w:rsidP="006D59B9">
      <w:pPr>
        <w:widowControl w:val="0"/>
        <w:pBdr>
          <w:top w:val="nil"/>
          <w:left w:val="nil"/>
          <w:bottom w:val="nil"/>
          <w:right w:val="nil"/>
          <w:between w:val="nil"/>
        </w:pBdr>
        <w:jc w:val="both"/>
        <w:rPr>
          <w:rFonts w:ascii="Arial" w:eastAsia="Arial" w:hAnsi="Arial" w:cs="Arial"/>
          <w:bCs/>
          <w:color w:val="000000"/>
          <w:sz w:val="20"/>
          <w:szCs w:val="20"/>
        </w:rPr>
      </w:pPr>
      <w:bookmarkStart w:id="6" w:name="_Hlk96527930"/>
      <w:r w:rsidRPr="00D4202C">
        <w:rPr>
          <w:rFonts w:ascii="Arial" w:eastAsia="Arial" w:hAnsi="Arial" w:cs="Arial"/>
          <w:bCs/>
          <w:color w:val="000000"/>
          <w:sz w:val="20"/>
          <w:szCs w:val="20"/>
        </w:rPr>
        <w:t>En desarrollo del objeto, el contratista adquirirá para con el IDARTES, las siguientes obligaciones:</w:t>
      </w:r>
    </w:p>
    <w:p w14:paraId="0883981B" w14:textId="77777777" w:rsidR="00507B7C" w:rsidRPr="00D4202C" w:rsidRDefault="00507B7C" w:rsidP="006D59B9">
      <w:pPr>
        <w:widowControl w:val="0"/>
        <w:pBdr>
          <w:top w:val="nil"/>
          <w:left w:val="nil"/>
          <w:bottom w:val="nil"/>
          <w:right w:val="nil"/>
          <w:between w:val="nil"/>
        </w:pBdr>
        <w:jc w:val="both"/>
        <w:rPr>
          <w:rFonts w:ascii="Arial" w:eastAsia="Arial" w:hAnsi="Arial" w:cs="Arial"/>
          <w:b/>
          <w:color w:val="000000"/>
          <w:sz w:val="20"/>
          <w:szCs w:val="20"/>
        </w:rPr>
      </w:pPr>
    </w:p>
    <w:p w14:paraId="026DBD07" w14:textId="77777777" w:rsidR="00087FB7" w:rsidRPr="00D4202C" w:rsidRDefault="00087FB7" w:rsidP="006D59B9">
      <w:pPr>
        <w:widowControl w:val="0"/>
        <w:pBdr>
          <w:top w:val="nil"/>
          <w:left w:val="nil"/>
          <w:bottom w:val="nil"/>
          <w:right w:val="nil"/>
          <w:between w:val="nil"/>
        </w:pBdr>
        <w:jc w:val="both"/>
        <w:rPr>
          <w:rFonts w:ascii="Arial" w:eastAsia="Arial" w:hAnsi="Arial" w:cs="Arial"/>
          <w:bCs/>
          <w:color w:val="FF0000"/>
          <w:sz w:val="20"/>
          <w:szCs w:val="20"/>
        </w:rPr>
      </w:pPr>
    </w:p>
    <w:p w14:paraId="1850231D" w14:textId="776F0EAE" w:rsidR="00357CAF" w:rsidRPr="00D4202C" w:rsidRDefault="00357CAF" w:rsidP="006D59B9">
      <w:pPr>
        <w:pStyle w:val="Prrafodelista"/>
        <w:widowControl w:val="0"/>
        <w:numPr>
          <w:ilvl w:val="1"/>
          <w:numId w:val="7"/>
        </w:numPr>
        <w:pBdr>
          <w:top w:val="nil"/>
          <w:left w:val="nil"/>
          <w:bottom w:val="nil"/>
          <w:right w:val="nil"/>
          <w:between w:val="nil"/>
        </w:pBdr>
        <w:jc w:val="both"/>
        <w:rPr>
          <w:rFonts w:ascii="Arial" w:eastAsia="Arial" w:hAnsi="Arial" w:cs="Arial"/>
          <w:b/>
          <w:color w:val="000000"/>
          <w:sz w:val="20"/>
          <w:szCs w:val="20"/>
        </w:rPr>
      </w:pPr>
      <w:r w:rsidRPr="00D4202C">
        <w:rPr>
          <w:rFonts w:ascii="Arial" w:eastAsia="Arial" w:hAnsi="Arial" w:cs="Arial"/>
          <w:b/>
          <w:color w:val="000000"/>
          <w:sz w:val="20"/>
          <w:szCs w:val="20"/>
        </w:rPr>
        <w:t>OBLIGACIONES GENERALES DEL CONTRATISTA</w:t>
      </w:r>
    </w:p>
    <w:p w14:paraId="386A81E7" w14:textId="690655CE" w:rsidR="00D32053" w:rsidRPr="00D4202C" w:rsidRDefault="00D32053" w:rsidP="006D59B9">
      <w:pPr>
        <w:widowControl w:val="0"/>
        <w:pBdr>
          <w:top w:val="nil"/>
          <w:left w:val="nil"/>
          <w:bottom w:val="nil"/>
          <w:right w:val="nil"/>
          <w:between w:val="nil"/>
        </w:pBdr>
        <w:ind w:left="360"/>
        <w:jc w:val="both"/>
        <w:rPr>
          <w:rFonts w:ascii="Arial" w:eastAsia="Arial" w:hAnsi="Arial" w:cs="Arial"/>
          <w:b/>
          <w:color w:val="000000"/>
          <w:sz w:val="20"/>
          <w:szCs w:val="20"/>
        </w:rPr>
      </w:pPr>
    </w:p>
    <w:p w14:paraId="0DBBA526" w14:textId="0BC15A17" w:rsidR="00AE7522" w:rsidRPr="0025074A" w:rsidRDefault="007D55CD" w:rsidP="006D59B9">
      <w:pPr>
        <w:widowControl w:val="0"/>
        <w:numPr>
          <w:ilvl w:val="0"/>
          <w:numId w:val="5"/>
        </w:numPr>
        <w:tabs>
          <w:tab w:val="left" w:pos="1119"/>
        </w:tabs>
        <w:autoSpaceDE w:val="0"/>
        <w:autoSpaceDN w:val="0"/>
        <w:jc w:val="both"/>
        <w:rPr>
          <w:rFonts w:ascii="Arial" w:eastAsia="Arial MT" w:hAnsi="Arial" w:cs="Arial"/>
          <w:sz w:val="20"/>
          <w:szCs w:val="20"/>
          <w:lang w:val="es-ES" w:eastAsia="en-US"/>
        </w:rPr>
      </w:pPr>
      <w:r w:rsidRPr="0025074A">
        <w:rPr>
          <w:rFonts w:ascii="Arial" w:eastAsia="Arial" w:hAnsi="Arial" w:cs="Arial"/>
          <w:sz w:val="20"/>
          <w:szCs w:val="20"/>
          <w:lang w:val="es-ES" w:eastAsia="es-ES" w:bidi="es-ES"/>
        </w:rPr>
        <w:t>Suscribir oportunamente el Acta de inicio y de liquidación del contrato de obra, conjuntamente con la interventoría del mismo.</w:t>
      </w:r>
    </w:p>
    <w:p w14:paraId="72BB4BB6"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Legalizar y hacer los trámites concernientes para el perfeccionamiento del contrato, en 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plataforma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del SECOP</w:t>
      </w:r>
      <w:r w:rsidRPr="0025074A">
        <w:rPr>
          <w:rFonts w:ascii="Arial" w:eastAsia="Arial" w:hAnsi="Arial" w:cs="Arial"/>
          <w:spacing w:val="-4"/>
          <w:sz w:val="20"/>
          <w:szCs w:val="20"/>
          <w:lang w:val="es-ES" w:eastAsia="es-ES" w:bidi="es-ES"/>
        </w:rPr>
        <w:t xml:space="preserve"> </w:t>
      </w:r>
      <w:r w:rsidRPr="0025074A">
        <w:rPr>
          <w:rFonts w:ascii="Arial" w:eastAsia="Arial" w:hAnsi="Arial" w:cs="Arial"/>
          <w:sz w:val="20"/>
          <w:szCs w:val="20"/>
          <w:lang w:val="es-ES" w:eastAsia="es-ES" w:bidi="es-ES"/>
        </w:rPr>
        <w:t>II.</w:t>
      </w:r>
    </w:p>
    <w:p w14:paraId="16548C11" w14:textId="13A9D211" w:rsidR="00AE7522" w:rsidRPr="0025074A" w:rsidRDefault="007D55C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 xml:space="preserve">Contribuir al cumplimiento oportuno de las metas de los proyectos del Instituto Distrital De Las Artes – </w:t>
      </w:r>
      <w:proofErr w:type="spellStart"/>
      <w:r w:rsidRPr="0025074A">
        <w:rPr>
          <w:rFonts w:ascii="Arial" w:eastAsia="Arial" w:hAnsi="Arial" w:cs="Arial"/>
          <w:sz w:val="20"/>
          <w:szCs w:val="20"/>
          <w:lang w:val="es-ES" w:eastAsia="es-ES" w:bidi="es-ES"/>
        </w:rPr>
        <w:t>Idartes</w:t>
      </w:r>
      <w:proofErr w:type="spellEnd"/>
      <w:r w:rsidRPr="0025074A">
        <w:rPr>
          <w:rFonts w:ascii="Arial" w:eastAsia="Arial" w:hAnsi="Arial" w:cs="Arial"/>
          <w:sz w:val="20"/>
          <w:szCs w:val="20"/>
          <w:lang w:val="es-ES" w:eastAsia="es-ES" w:bidi="es-ES"/>
        </w:rPr>
        <w:t xml:space="preserve"> - que apliquen en el ejercicio de sus obligaciones contractuales.</w:t>
      </w:r>
    </w:p>
    <w:p w14:paraId="448E20E6"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Responder por los documentos físicos o magnéticos que le sean entregados o que elabore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en desarrollo del contrato, certificando que reposen en la dependencia correspondiente y</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haciendo entrega de los mismos a</w:t>
      </w:r>
      <w:r w:rsidRPr="0025074A">
        <w:rPr>
          <w:rFonts w:ascii="Arial" w:eastAsia="Arial" w:hAnsi="Arial" w:cs="Arial"/>
          <w:spacing w:val="2"/>
          <w:sz w:val="20"/>
          <w:szCs w:val="20"/>
          <w:lang w:val="es-ES" w:eastAsia="es-ES" w:bidi="es-ES"/>
        </w:rPr>
        <w:t xml:space="preserve"> </w:t>
      </w:r>
      <w:r w:rsidRPr="0025074A">
        <w:rPr>
          <w:rFonts w:ascii="Arial" w:eastAsia="Arial" w:hAnsi="Arial" w:cs="Arial"/>
          <w:sz w:val="20"/>
          <w:szCs w:val="20"/>
          <w:lang w:val="es-ES" w:eastAsia="es-ES" w:bidi="es-ES"/>
        </w:rPr>
        <w:t>Gestión Documental</w:t>
      </w:r>
      <w:r w:rsidRPr="0025074A">
        <w:rPr>
          <w:rFonts w:ascii="Arial" w:eastAsia="Arial" w:hAnsi="Arial" w:cs="Arial"/>
          <w:spacing w:val="-1"/>
          <w:sz w:val="20"/>
          <w:szCs w:val="20"/>
          <w:lang w:val="es-ES" w:eastAsia="es-ES" w:bidi="es-ES"/>
        </w:rPr>
        <w:t xml:space="preserve"> de la Entidad </w:t>
      </w:r>
      <w:r w:rsidRPr="0025074A">
        <w:rPr>
          <w:rFonts w:ascii="Arial" w:eastAsia="Arial" w:hAnsi="Arial" w:cs="Arial"/>
          <w:sz w:val="20"/>
          <w:szCs w:val="20"/>
          <w:lang w:val="es-ES" w:eastAsia="es-ES" w:bidi="es-ES"/>
        </w:rPr>
        <w:t>para su</w:t>
      </w:r>
      <w:r w:rsidRPr="0025074A">
        <w:rPr>
          <w:rFonts w:ascii="Arial" w:eastAsia="Arial" w:hAnsi="Arial" w:cs="Arial"/>
          <w:spacing w:val="4"/>
          <w:sz w:val="20"/>
          <w:szCs w:val="20"/>
          <w:lang w:val="es-ES" w:eastAsia="es-ES" w:bidi="es-ES"/>
        </w:rPr>
        <w:t xml:space="preserve"> </w:t>
      </w:r>
      <w:r w:rsidRPr="0025074A">
        <w:rPr>
          <w:rFonts w:ascii="Arial" w:eastAsia="Arial" w:hAnsi="Arial" w:cs="Arial"/>
          <w:sz w:val="20"/>
          <w:szCs w:val="20"/>
          <w:lang w:val="es-ES" w:eastAsia="es-ES" w:bidi="es-ES"/>
        </w:rPr>
        <w:t>archivo.</w:t>
      </w:r>
    </w:p>
    <w:p w14:paraId="1B90DE4A" w14:textId="5A2D0760" w:rsidR="00AE7522" w:rsidRPr="0025074A" w:rsidRDefault="007D55C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 xml:space="preserve">Entregar a la interventoría del contrato designado por el </w:t>
      </w:r>
      <w:proofErr w:type="spellStart"/>
      <w:r w:rsidRPr="0025074A">
        <w:rPr>
          <w:rFonts w:ascii="Arial" w:eastAsia="Arial" w:hAnsi="Arial" w:cs="Arial"/>
          <w:sz w:val="20"/>
          <w:szCs w:val="20"/>
          <w:lang w:val="es-ES" w:eastAsia="es-ES" w:bidi="es-ES"/>
        </w:rPr>
        <w:t>Idartes</w:t>
      </w:r>
      <w:proofErr w:type="spellEnd"/>
      <w:r w:rsidRPr="0025074A">
        <w:rPr>
          <w:rFonts w:ascii="Arial" w:eastAsia="Arial" w:hAnsi="Arial" w:cs="Arial"/>
          <w:sz w:val="20"/>
          <w:szCs w:val="20"/>
          <w:lang w:val="es-ES" w:eastAsia="es-ES" w:bidi="es-ES"/>
        </w:rPr>
        <w:t xml:space="preserve"> los documentos elaborados en cumplimiento de las obligaciones contractuales y archivos a su cargo, organizados, rotulados y </w:t>
      </w:r>
      <w:r w:rsidRPr="0025074A">
        <w:rPr>
          <w:rFonts w:ascii="Arial" w:eastAsia="Arial" w:hAnsi="Arial" w:cs="Arial"/>
          <w:sz w:val="20"/>
          <w:szCs w:val="20"/>
          <w:lang w:val="es-ES" w:eastAsia="es-ES" w:bidi="es-ES"/>
        </w:rPr>
        <w:lastRenderedPageBreak/>
        <w:t>almacenados, sin que ello implique exoneración de la responsabilidad a que haya lugar en caso de irregularidades. (Artículo 15 de la Ley 594 de 2000).</w:t>
      </w:r>
    </w:p>
    <w:p w14:paraId="1FAC8258"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Responder ante las autoridades competentes por los actos u omisiones que ejecute en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desarrollo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contrato,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cuando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ellos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se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cause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perjuicio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administración</w:t>
      </w:r>
      <w:r w:rsidRPr="0025074A">
        <w:rPr>
          <w:rFonts w:ascii="Arial" w:eastAsia="Arial" w:hAnsi="Arial" w:cs="Arial"/>
          <w:spacing w:val="61"/>
          <w:sz w:val="20"/>
          <w:szCs w:val="20"/>
          <w:lang w:val="es-ES" w:eastAsia="es-ES" w:bidi="es-ES"/>
        </w:rPr>
        <w:t xml:space="preserve"> </w:t>
      </w:r>
      <w:proofErr w:type="spellStart"/>
      <w:r w:rsidRPr="0025074A">
        <w:rPr>
          <w:rFonts w:ascii="Arial" w:eastAsia="Arial" w:hAnsi="Arial" w:cs="Arial"/>
          <w:spacing w:val="61"/>
          <w:sz w:val="20"/>
          <w:szCs w:val="20"/>
          <w:lang w:val="es-ES" w:eastAsia="es-ES" w:bidi="es-ES"/>
        </w:rPr>
        <w:t>o</w:t>
      </w:r>
      <w:r w:rsidRPr="0025074A">
        <w:rPr>
          <w:rFonts w:ascii="Arial" w:eastAsia="Arial" w:hAnsi="Arial" w:cs="Arial"/>
          <w:sz w:val="20"/>
          <w:szCs w:val="20"/>
          <w:lang w:val="es-ES" w:eastAsia="es-ES" w:bidi="es-ES"/>
        </w:rPr>
        <w:t>a</w:t>
      </w:r>
      <w:proofErr w:type="spellEnd"/>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terceros,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en los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términos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artículo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52 de 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Ley</w:t>
      </w:r>
      <w:r w:rsidRPr="0025074A">
        <w:rPr>
          <w:rFonts w:ascii="Arial" w:eastAsia="Arial" w:hAnsi="Arial" w:cs="Arial"/>
          <w:spacing w:val="-6"/>
          <w:sz w:val="20"/>
          <w:szCs w:val="20"/>
          <w:lang w:val="es-ES" w:eastAsia="es-ES" w:bidi="es-ES"/>
        </w:rPr>
        <w:t xml:space="preserve"> </w:t>
      </w:r>
      <w:r w:rsidRPr="0025074A">
        <w:rPr>
          <w:rFonts w:ascii="Arial" w:eastAsia="Arial" w:hAnsi="Arial" w:cs="Arial"/>
          <w:sz w:val="20"/>
          <w:szCs w:val="20"/>
          <w:lang w:val="es-ES" w:eastAsia="es-ES" w:bidi="es-ES"/>
        </w:rPr>
        <w:t>80 de</w:t>
      </w:r>
      <w:r w:rsidRPr="0025074A">
        <w:rPr>
          <w:rFonts w:ascii="Arial" w:eastAsia="Arial" w:hAnsi="Arial" w:cs="Arial"/>
          <w:spacing w:val="-2"/>
          <w:sz w:val="20"/>
          <w:szCs w:val="20"/>
          <w:lang w:val="es-ES" w:eastAsia="es-ES" w:bidi="es-ES"/>
        </w:rPr>
        <w:t xml:space="preserve"> </w:t>
      </w:r>
      <w:r w:rsidRPr="0025074A">
        <w:rPr>
          <w:rFonts w:ascii="Arial" w:eastAsia="Arial" w:hAnsi="Arial" w:cs="Arial"/>
          <w:sz w:val="20"/>
          <w:szCs w:val="20"/>
          <w:lang w:val="es-ES" w:eastAsia="es-ES" w:bidi="es-ES"/>
        </w:rPr>
        <w:t>1993.</w:t>
      </w:r>
    </w:p>
    <w:p w14:paraId="38112C0E" w14:textId="74EC8202" w:rsidR="00AE7522" w:rsidRPr="0025074A" w:rsidRDefault="002F43AA"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Utilizar de manera racional los recursos energéticos e hídricos de las instalaciones donde ejecuta sus actividades, así como manejar adecuadamente los materiales, residuos sólidos (bolsa verde para residuos orgánicos, bolsa amarilla para residuos reciclables, bolsa azul para papel de reciclaje, bolsa roja residuos peligroso) y desechos que se manipulen en ejercicio de las actividades derivadas de la ejecución del contrato.</w:t>
      </w:r>
    </w:p>
    <w:p w14:paraId="05D3F6DF"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Dar estricto cumplimiento al Ideario Ético del Distrito expedido por la Alcaldía Mayor 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Bogotá D.C., así como a todas las normas que en materia de ética y valores expedida el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pacing w:val="-1"/>
          <w:sz w:val="20"/>
          <w:szCs w:val="20"/>
          <w:lang w:val="es-ES" w:eastAsia="es-ES" w:bidi="es-ES"/>
        </w:rPr>
        <w:t>INSTITUTO</w:t>
      </w:r>
      <w:r w:rsidRPr="0025074A">
        <w:rPr>
          <w:rFonts w:ascii="Arial" w:eastAsia="Arial" w:hAnsi="Arial" w:cs="Arial"/>
          <w:sz w:val="20"/>
          <w:szCs w:val="20"/>
          <w:lang w:val="es-ES" w:eastAsia="es-ES" w:bidi="es-ES"/>
        </w:rPr>
        <w:t xml:space="preserve"> DISTRITAL</w:t>
      </w:r>
      <w:r w:rsidRPr="0025074A">
        <w:rPr>
          <w:rFonts w:ascii="Arial" w:eastAsia="Arial" w:hAnsi="Arial" w:cs="Arial"/>
          <w:spacing w:val="-8"/>
          <w:sz w:val="20"/>
          <w:szCs w:val="20"/>
          <w:lang w:val="es-ES" w:eastAsia="es-ES" w:bidi="es-ES"/>
        </w:rPr>
        <w:t xml:space="preserve"> </w:t>
      </w:r>
      <w:r w:rsidRPr="0025074A">
        <w:rPr>
          <w:rFonts w:ascii="Arial" w:eastAsia="Arial" w:hAnsi="Arial" w:cs="Arial"/>
          <w:sz w:val="20"/>
          <w:szCs w:val="20"/>
          <w:lang w:val="es-ES" w:eastAsia="es-ES" w:bidi="es-ES"/>
        </w:rPr>
        <w:t>DE LAS</w:t>
      </w:r>
      <w:r w:rsidRPr="0025074A">
        <w:rPr>
          <w:rFonts w:ascii="Arial" w:eastAsia="Arial" w:hAnsi="Arial" w:cs="Arial"/>
          <w:spacing w:val="-17"/>
          <w:sz w:val="20"/>
          <w:szCs w:val="20"/>
          <w:lang w:val="es-ES" w:eastAsia="es-ES" w:bidi="es-ES"/>
        </w:rPr>
        <w:t xml:space="preserve"> </w:t>
      </w:r>
      <w:r w:rsidRPr="0025074A">
        <w:rPr>
          <w:rFonts w:ascii="Arial" w:eastAsia="Arial" w:hAnsi="Arial" w:cs="Arial"/>
          <w:sz w:val="20"/>
          <w:szCs w:val="20"/>
          <w:lang w:val="es-ES" w:eastAsia="es-ES" w:bidi="es-ES"/>
        </w:rPr>
        <w:t>ARTES – IDARTES.</w:t>
      </w:r>
    </w:p>
    <w:p w14:paraId="2FB27E10" w14:textId="1AE48AF0"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Guardar reserva con respecto de la información que llegase a conocer con ocasión de 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ejecución del contrato, al igual que no compartir ningún tipo de información de la entidad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con ningún propósito.</w:t>
      </w:r>
    </w:p>
    <w:p w14:paraId="6D9AF65D" w14:textId="4C75D8F0"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Dar cumplimiento a la cláusula de confidencialidad, obligatoria en el proceso, debido al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riesgo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fuga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información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entidad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través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terceros.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información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CONFIDENCIAL para el IDARTES en el desarrollo del contrato sería todo lo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relacionado con los activos entendiéndose como activo cualquier cosa que tiene valor para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 organización, de acuerdo a la definición de la norma NTC 5411-1:2006 con la ejecución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del</w:t>
      </w:r>
      <w:r w:rsidRPr="0025074A">
        <w:rPr>
          <w:rFonts w:ascii="Arial" w:eastAsia="Arial" w:hAnsi="Arial" w:cs="Arial"/>
          <w:spacing w:val="14"/>
          <w:sz w:val="20"/>
          <w:szCs w:val="20"/>
          <w:lang w:val="es-ES" w:eastAsia="es-ES" w:bidi="es-ES"/>
        </w:rPr>
        <w:t xml:space="preserve"> </w:t>
      </w:r>
      <w:r w:rsidRPr="0025074A">
        <w:rPr>
          <w:rFonts w:ascii="Arial" w:eastAsia="Arial" w:hAnsi="Arial" w:cs="Arial"/>
          <w:sz w:val="20"/>
          <w:szCs w:val="20"/>
          <w:lang w:val="es-ES" w:eastAsia="es-ES" w:bidi="es-ES"/>
        </w:rPr>
        <w:t>contrato.</w:t>
      </w:r>
      <w:r w:rsidRPr="0025074A">
        <w:rPr>
          <w:rFonts w:ascii="Arial" w:eastAsia="Arial" w:hAnsi="Arial" w:cs="Arial"/>
          <w:spacing w:val="16"/>
          <w:sz w:val="20"/>
          <w:szCs w:val="20"/>
          <w:lang w:val="es-ES" w:eastAsia="es-ES" w:bidi="es-ES"/>
        </w:rPr>
        <w:t xml:space="preserve"> </w:t>
      </w:r>
      <w:r w:rsidRPr="0025074A">
        <w:rPr>
          <w:rFonts w:ascii="Arial" w:eastAsia="Arial" w:hAnsi="Arial" w:cs="Arial"/>
          <w:sz w:val="20"/>
          <w:szCs w:val="20"/>
          <w:lang w:val="es-ES" w:eastAsia="es-ES" w:bidi="es-ES"/>
        </w:rPr>
        <w:t>Lo</w:t>
      </w:r>
      <w:r w:rsidRPr="0025074A">
        <w:rPr>
          <w:rFonts w:ascii="Arial" w:eastAsia="Arial" w:hAnsi="Arial" w:cs="Arial"/>
          <w:spacing w:val="15"/>
          <w:sz w:val="20"/>
          <w:szCs w:val="20"/>
          <w:lang w:val="es-ES" w:eastAsia="es-ES" w:bidi="es-ES"/>
        </w:rPr>
        <w:t xml:space="preserve"> </w:t>
      </w:r>
      <w:r w:rsidRPr="0025074A">
        <w:rPr>
          <w:rFonts w:ascii="Arial" w:eastAsia="Arial" w:hAnsi="Arial" w:cs="Arial"/>
          <w:sz w:val="20"/>
          <w:szCs w:val="20"/>
          <w:lang w:val="es-ES" w:eastAsia="es-ES" w:bidi="es-ES"/>
        </w:rPr>
        <w:t>anterior</w:t>
      </w:r>
      <w:r w:rsidRPr="0025074A">
        <w:rPr>
          <w:rFonts w:ascii="Arial" w:eastAsia="Arial" w:hAnsi="Arial" w:cs="Arial"/>
          <w:spacing w:val="16"/>
          <w:sz w:val="20"/>
          <w:szCs w:val="20"/>
          <w:lang w:val="es-ES" w:eastAsia="es-ES" w:bidi="es-ES"/>
        </w:rPr>
        <w:t xml:space="preserve"> </w:t>
      </w:r>
      <w:r w:rsidRPr="0025074A">
        <w:rPr>
          <w:rFonts w:ascii="Arial" w:eastAsia="Arial" w:hAnsi="Arial" w:cs="Arial"/>
          <w:sz w:val="20"/>
          <w:szCs w:val="20"/>
          <w:lang w:val="es-ES" w:eastAsia="es-ES" w:bidi="es-ES"/>
        </w:rPr>
        <w:t>se</w:t>
      </w:r>
      <w:r w:rsidRPr="0025074A">
        <w:rPr>
          <w:rFonts w:ascii="Arial" w:eastAsia="Arial" w:hAnsi="Arial" w:cs="Arial"/>
          <w:spacing w:val="16"/>
          <w:sz w:val="20"/>
          <w:szCs w:val="20"/>
          <w:lang w:val="es-ES" w:eastAsia="es-ES" w:bidi="es-ES"/>
        </w:rPr>
        <w:t xml:space="preserve"> </w:t>
      </w:r>
      <w:r w:rsidRPr="0025074A">
        <w:rPr>
          <w:rFonts w:ascii="Arial" w:eastAsia="Arial" w:hAnsi="Arial" w:cs="Arial"/>
          <w:sz w:val="20"/>
          <w:szCs w:val="20"/>
          <w:lang w:val="es-ES" w:eastAsia="es-ES" w:bidi="es-ES"/>
        </w:rPr>
        <w:t>fundamenta</w:t>
      </w:r>
      <w:r w:rsidRPr="0025074A">
        <w:rPr>
          <w:rFonts w:ascii="Arial" w:eastAsia="Arial" w:hAnsi="Arial" w:cs="Arial"/>
          <w:spacing w:val="15"/>
          <w:sz w:val="20"/>
          <w:szCs w:val="20"/>
          <w:lang w:val="es-ES" w:eastAsia="es-ES" w:bidi="es-ES"/>
        </w:rPr>
        <w:t xml:space="preserve"> </w:t>
      </w:r>
      <w:r w:rsidRPr="0025074A">
        <w:rPr>
          <w:rFonts w:ascii="Arial" w:eastAsia="Arial" w:hAnsi="Arial" w:cs="Arial"/>
          <w:sz w:val="20"/>
          <w:szCs w:val="20"/>
          <w:lang w:val="es-ES" w:eastAsia="es-ES" w:bidi="es-ES"/>
        </w:rPr>
        <w:t>en</w:t>
      </w:r>
      <w:r w:rsidRPr="0025074A">
        <w:rPr>
          <w:rFonts w:ascii="Arial" w:eastAsia="Arial" w:hAnsi="Arial" w:cs="Arial"/>
          <w:spacing w:val="15"/>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6"/>
          <w:sz w:val="20"/>
          <w:szCs w:val="20"/>
          <w:lang w:val="es-ES" w:eastAsia="es-ES" w:bidi="es-ES"/>
        </w:rPr>
        <w:t xml:space="preserve"> </w:t>
      </w:r>
      <w:r w:rsidRPr="0025074A">
        <w:rPr>
          <w:rFonts w:ascii="Arial" w:eastAsia="Arial" w:hAnsi="Arial" w:cs="Arial"/>
          <w:sz w:val="20"/>
          <w:szCs w:val="20"/>
          <w:lang w:val="es-ES" w:eastAsia="es-ES" w:bidi="es-ES"/>
        </w:rPr>
        <w:t>norma</w:t>
      </w:r>
      <w:r w:rsidRPr="0025074A">
        <w:rPr>
          <w:rFonts w:ascii="Arial" w:eastAsia="Arial" w:hAnsi="Arial" w:cs="Arial"/>
          <w:spacing w:val="15"/>
          <w:sz w:val="20"/>
          <w:szCs w:val="20"/>
          <w:lang w:val="es-ES" w:eastAsia="es-ES" w:bidi="es-ES"/>
        </w:rPr>
        <w:t xml:space="preserve"> </w:t>
      </w:r>
      <w:r w:rsidRPr="0025074A">
        <w:rPr>
          <w:rFonts w:ascii="Arial" w:eastAsia="Arial" w:hAnsi="Arial" w:cs="Arial"/>
          <w:sz w:val="20"/>
          <w:szCs w:val="20"/>
          <w:lang w:val="es-ES" w:eastAsia="es-ES" w:bidi="es-ES"/>
        </w:rPr>
        <w:t>ISO</w:t>
      </w:r>
      <w:r w:rsidRPr="0025074A">
        <w:rPr>
          <w:rFonts w:ascii="Arial" w:eastAsia="Arial" w:hAnsi="Arial" w:cs="Arial"/>
          <w:spacing w:val="17"/>
          <w:sz w:val="20"/>
          <w:szCs w:val="20"/>
          <w:lang w:val="es-ES" w:eastAsia="es-ES" w:bidi="es-ES"/>
        </w:rPr>
        <w:t xml:space="preserve"> </w:t>
      </w:r>
      <w:r w:rsidRPr="0025074A">
        <w:rPr>
          <w:rFonts w:ascii="Arial" w:eastAsia="Arial" w:hAnsi="Arial" w:cs="Arial"/>
          <w:sz w:val="20"/>
          <w:szCs w:val="20"/>
          <w:lang w:val="es-ES" w:eastAsia="es-ES" w:bidi="es-ES"/>
        </w:rPr>
        <w:t>27001</w:t>
      </w:r>
      <w:r w:rsidRPr="0025074A">
        <w:rPr>
          <w:rFonts w:ascii="Arial" w:eastAsia="Arial" w:hAnsi="Arial" w:cs="Arial"/>
          <w:spacing w:val="15"/>
          <w:sz w:val="20"/>
          <w:szCs w:val="20"/>
          <w:lang w:val="es-ES" w:eastAsia="es-ES" w:bidi="es-ES"/>
        </w:rPr>
        <w:t xml:space="preserve"> </w:t>
      </w:r>
      <w:r w:rsidRPr="0025074A">
        <w:rPr>
          <w:rFonts w:ascii="Arial" w:eastAsia="Arial" w:hAnsi="Arial" w:cs="Arial"/>
          <w:sz w:val="20"/>
          <w:szCs w:val="20"/>
          <w:lang w:val="es-ES" w:eastAsia="es-ES" w:bidi="es-ES"/>
        </w:rPr>
        <w:t>y</w:t>
      </w:r>
      <w:r w:rsidRPr="0025074A">
        <w:rPr>
          <w:rFonts w:ascii="Arial" w:eastAsia="Arial" w:hAnsi="Arial" w:cs="Arial"/>
          <w:spacing w:val="20"/>
          <w:sz w:val="20"/>
          <w:szCs w:val="20"/>
          <w:lang w:val="es-ES" w:eastAsia="es-ES" w:bidi="es-ES"/>
        </w:rPr>
        <w:t xml:space="preserve"> </w:t>
      </w:r>
      <w:r w:rsidRPr="0025074A">
        <w:rPr>
          <w:rFonts w:ascii="Arial" w:eastAsia="Arial" w:hAnsi="Arial" w:cs="Arial"/>
          <w:sz w:val="20"/>
          <w:szCs w:val="20"/>
          <w:lang w:val="es-ES" w:eastAsia="es-ES" w:bidi="es-ES"/>
        </w:rPr>
        <w:t>su</w:t>
      </w:r>
      <w:r w:rsidRPr="0025074A">
        <w:rPr>
          <w:rFonts w:ascii="Arial" w:eastAsia="Arial" w:hAnsi="Arial" w:cs="Arial"/>
          <w:spacing w:val="12"/>
          <w:sz w:val="20"/>
          <w:szCs w:val="20"/>
          <w:lang w:val="es-ES" w:eastAsia="es-ES" w:bidi="es-ES"/>
        </w:rPr>
        <w:t xml:space="preserve"> </w:t>
      </w:r>
      <w:r w:rsidRPr="0025074A">
        <w:rPr>
          <w:rFonts w:ascii="Arial" w:eastAsia="Arial" w:hAnsi="Arial" w:cs="Arial"/>
          <w:sz w:val="20"/>
          <w:szCs w:val="20"/>
          <w:lang w:val="es-ES" w:eastAsia="es-ES" w:bidi="es-ES"/>
        </w:rPr>
        <w:t>anexo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w:t>
      </w:r>
      <w:r w:rsidRPr="0025074A">
        <w:rPr>
          <w:rFonts w:ascii="Arial" w:eastAsia="Arial" w:hAnsi="Arial" w:cs="Arial"/>
          <w:spacing w:val="-2"/>
          <w:sz w:val="20"/>
          <w:szCs w:val="20"/>
          <w:lang w:val="es-ES" w:eastAsia="es-ES" w:bidi="es-ES"/>
        </w:rPr>
        <w:t xml:space="preserve"> </w:t>
      </w:r>
      <w:r w:rsidRPr="0025074A">
        <w:rPr>
          <w:rFonts w:ascii="Arial" w:eastAsia="Arial" w:hAnsi="Arial" w:cs="Arial"/>
          <w:sz w:val="20"/>
          <w:szCs w:val="20"/>
          <w:lang w:val="es-ES" w:eastAsia="es-ES" w:bidi="es-ES"/>
        </w:rPr>
        <w:t>en</w:t>
      </w:r>
      <w:r w:rsidRPr="0025074A">
        <w:rPr>
          <w:rFonts w:ascii="Arial" w:eastAsia="Arial" w:hAnsi="Arial" w:cs="Arial"/>
          <w:spacing w:val="-58"/>
          <w:sz w:val="20"/>
          <w:szCs w:val="20"/>
          <w:lang w:val="es-ES" w:eastAsia="es-ES" w:bidi="es-ES"/>
        </w:rPr>
        <w:t xml:space="preserve"> </w:t>
      </w:r>
      <w:r w:rsidRPr="0025074A">
        <w:rPr>
          <w:rFonts w:ascii="Arial" w:eastAsia="Arial" w:hAnsi="Arial" w:cs="Arial"/>
          <w:sz w:val="20"/>
          <w:szCs w:val="20"/>
          <w:lang w:val="es-ES" w:eastAsia="es-ES" w:bidi="es-ES"/>
        </w:rPr>
        <w:t>el numeral 6.1.5.</w:t>
      </w:r>
    </w:p>
    <w:p w14:paraId="6CEA43B8"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Acreditar mediante Certificación el pago de aportes parafiscales (ICBF, SENA, Caja 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Compensación Familiar y Riesgos Laborales Art. 13 Ley 1562 de 2012) y de Aportes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Patronales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(Pago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aportes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Pensión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y</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Salud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Sistema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61"/>
          <w:sz w:val="20"/>
          <w:szCs w:val="20"/>
          <w:lang w:val="es-ES" w:eastAsia="es-ES" w:bidi="es-ES"/>
        </w:rPr>
        <w:t xml:space="preserve"> </w:t>
      </w:r>
      <w:r w:rsidRPr="0025074A">
        <w:rPr>
          <w:rFonts w:ascii="Arial" w:eastAsia="Arial" w:hAnsi="Arial" w:cs="Arial"/>
          <w:sz w:val="20"/>
          <w:szCs w:val="20"/>
          <w:lang w:val="es-ES" w:eastAsia="es-ES" w:bidi="es-ES"/>
        </w:rPr>
        <w:t>Seguridad</w:t>
      </w:r>
      <w:r w:rsidRPr="0025074A">
        <w:rPr>
          <w:rFonts w:ascii="Arial" w:eastAsia="Arial" w:hAnsi="Arial" w:cs="Arial"/>
          <w:spacing w:val="61"/>
          <w:sz w:val="20"/>
          <w:szCs w:val="20"/>
          <w:lang w:val="es-ES" w:eastAsia="es-ES" w:bidi="es-ES"/>
        </w:rPr>
        <w:t xml:space="preserve"> </w:t>
      </w:r>
      <w:r w:rsidRPr="0025074A">
        <w:rPr>
          <w:rFonts w:ascii="Arial" w:eastAsia="Arial" w:hAnsi="Arial" w:cs="Arial"/>
          <w:sz w:val="20"/>
          <w:szCs w:val="20"/>
          <w:lang w:val="es-ES" w:eastAsia="es-ES" w:bidi="es-ES"/>
        </w:rPr>
        <w:t>Social),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expedida por el Revisor Fiscal de la empresa o el Representante Legal de la misma, en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pacing w:val="-1"/>
          <w:sz w:val="20"/>
          <w:szCs w:val="20"/>
          <w:lang w:val="es-ES" w:eastAsia="es-ES" w:bidi="es-ES"/>
        </w:rPr>
        <w:t xml:space="preserve">cumplimiento </w:t>
      </w:r>
      <w:r w:rsidRPr="0025074A">
        <w:rPr>
          <w:rFonts w:ascii="Arial" w:eastAsia="Arial" w:hAnsi="Arial" w:cs="Arial"/>
          <w:sz w:val="20"/>
          <w:szCs w:val="20"/>
          <w:lang w:val="es-ES" w:eastAsia="es-ES" w:bidi="es-ES"/>
        </w:rPr>
        <w:t>del artículo 50 de la Ley 789 de 2002, de conformidad con la normatividad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vigente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que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rige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materia.</w:t>
      </w:r>
    </w:p>
    <w:p w14:paraId="7234E672"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Asumir la responsabilidad total en el caso de accidentes de trabajo, invalidez o muerte de sus trabajadores.  El IDARTES NO tendrá ninguna relación laboral con este personal y en todo caso el contratista mantendrá indemne a la entidad por cualquier hecho o circunstancia de sus contratistas o subcontratistas. El IDARTES tampoco será responsable de ninguna obligación que el contratista adquiera con terceros como parte del cumplimiento de sus obligaciones contractuales, incluyendo responsabilidades contingentes.</w:t>
      </w:r>
    </w:p>
    <w:p w14:paraId="7279A650"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Dar cumplimiento a las resoluciones expedidas por el Ministerio de Relaciones Exteriores,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en lo referente al permiso especial de permanencia, para las personas que no acrediten 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nacionalidad</w:t>
      </w:r>
      <w:r w:rsidRPr="0025074A">
        <w:rPr>
          <w:rFonts w:ascii="Arial" w:eastAsia="Arial" w:hAnsi="Arial" w:cs="Arial"/>
          <w:spacing w:val="-8"/>
          <w:sz w:val="20"/>
          <w:szCs w:val="20"/>
          <w:lang w:val="es-ES" w:eastAsia="es-ES" w:bidi="es-ES"/>
        </w:rPr>
        <w:t xml:space="preserve"> </w:t>
      </w:r>
      <w:r w:rsidRPr="0025074A">
        <w:rPr>
          <w:rFonts w:ascii="Arial" w:eastAsia="Arial" w:hAnsi="Arial" w:cs="Arial"/>
          <w:sz w:val="20"/>
          <w:szCs w:val="20"/>
          <w:lang w:val="es-ES" w:eastAsia="es-ES" w:bidi="es-ES"/>
        </w:rPr>
        <w:t>colombiana</w:t>
      </w:r>
      <w:r w:rsidRPr="0025074A">
        <w:rPr>
          <w:rFonts w:ascii="Arial" w:eastAsia="Arial" w:hAnsi="Arial" w:cs="Arial"/>
          <w:spacing w:val="-6"/>
          <w:sz w:val="20"/>
          <w:szCs w:val="20"/>
          <w:lang w:val="es-ES" w:eastAsia="es-ES" w:bidi="es-ES"/>
        </w:rPr>
        <w:t xml:space="preserve"> </w:t>
      </w:r>
      <w:r w:rsidRPr="0025074A">
        <w:rPr>
          <w:rFonts w:ascii="Arial" w:eastAsia="Arial" w:hAnsi="Arial" w:cs="Arial"/>
          <w:sz w:val="20"/>
          <w:szCs w:val="20"/>
          <w:lang w:val="es-ES" w:eastAsia="es-ES" w:bidi="es-ES"/>
        </w:rPr>
        <w:t>y</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las</w:t>
      </w:r>
      <w:r w:rsidRPr="0025074A">
        <w:rPr>
          <w:rFonts w:ascii="Arial" w:eastAsia="Arial" w:hAnsi="Arial" w:cs="Arial"/>
          <w:spacing w:val="-9"/>
          <w:sz w:val="20"/>
          <w:szCs w:val="20"/>
          <w:lang w:val="es-ES" w:eastAsia="es-ES" w:bidi="es-ES"/>
        </w:rPr>
        <w:t xml:space="preserve"> </w:t>
      </w:r>
      <w:r w:rsidRPr="0025074A">
        <w:rPr>
          <w:rFonts w:ascii="Arial" w:eastAsia="Arial" w:hAnsi="Arial" w:cs="Arial"/>
          <w:sz w:val="20"/>
          <w:szCs w:val="20"/>
          <w:lang w:val="es-ES" w:eastAsia="es-ES" w:bidi="es-ES"/>
        </w:rPr>
        <w:t>disposiciones</w:t>
      </w:r>
      <w:r w:rsidRPr="0025074A">
        <w:rPr>
          <w:rFonts w:ascii="Arial" w:eastAsia="Arial" w:hAnsi="Arial" w:cs="Arial"/>
          <w:spacing w:val="-11"/>
          <w:sz w:val="20"/>
          <w:szCs w:val="20"/>
          <w:lang w:val="es-ES" w:eastAsia="es-ES" w:bidi="es-ES"/>
        </w:rPr>
        <w:t xml:space="preserve"> </w:t>
      </w:r>
      <w:r w:rsidRPr="0025074A">
        <w:rPr>
          <w:rFonts w:ascii="Arial" w:eastAsia="Arial" w:hAnsi="Arial" w:cs="Arial"/>
          <w:sz w:val="20"/>
          <w:szCs w:val="20"/>
          <w:lang w:val="es-ES" w:eastAsia="es-ES" w:bidi="es-ES"/>
        </w:rPr>
        <w:t>que</w:t>
      </w:r>
      <w:r w:rsidRPr="0025074A">
        <w:rPr>
          <w:rFonts w:ascii="Arial" w:eastAsia="Arial" w:hAnsi="Arial" w:cs="Arial"/>
          <w:spacing w:val="-9"/>
          <w:sz w:val="20"/>
          <w:szCs w:val="20"/>
          <w:lang w:val="es-ES" w:eastAsia="es-ES" w:bidi="es-ES"/>
        </w:rPr>
        <w:t xml:space="preserve"> </w:t>
      </w:r>
      <w:r w:rsidRPr="0025074A">
        <w:rPr>
          <w:rFonts w:ascii="Arial" w:eastAsia="Arial" w:hAnsi="Arial" w:cs="Arial"/>
          <w:sz w:val="20"/>
          <w:szCs w:val="20"/>
          <w:lang w:val="es-ES" w:eastAsia="es-ES" w:bidi="es-ES"/>
        </w:rPr>
        <w:t>rigen</w:t>
      </w:r>
      <w:r w:rsidRPr="0025074A">
        <w:rPr>
          <w:rFonts w:ascii="Arial" w:eastAsia="Arial" w:hAnsi="Arial" w:cs="Arial"/>
          <w:spacing w:val="-1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3"/>
          <w:sz w:val="20"/>
          <w:szCs w:val="20"/>
          <w:lang w:val="es-ES" w:eastAsia="es-ES" w:bidi="es-ES"/>
        </w:rPr>
        <w:t xml:space="preserve"> </w:t>
      </w:r>
      <w:r w:rsidRPr="0025074A">
        <w:rPr>
          <w:rFonts w:ascii="Arial" w:eastAsia="Arial" w:hAnsi="Arial" w:cs="Arial"/>
          <w:sz w:val="20"/>
          <w:szCs w:val="20"/>
          <w:lang w:val="es-ES" w:eastAsia="es-ES" w:bidi="es-ES"/>
        </w:rPr>
        <w:t>materia.</w:t>
      </w:r>
    </w:p>
    <w:p w14:paraId="3FEE317D"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Cumplir</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protocolos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bioseguridad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que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establezca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Ministerio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Salud</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y</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Protección Social para el control de la pandemia del COVID – 19 al igual que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los protocolos particulares que se definan en el Distrito y en la</w:t>
      </w:r>
      <w:r w:rsidRPr="0025074A">
        <w:rPr>
          <w:rFonts w:ascii="Arial" w:eastAsia="Arial" w:hAnsi="Arial" w:cs="Arial"/>
          <w:spacing w:val="61"/>
          <w:sz w:val="20"/>
          <w:szCs w:val="20"/>
          <w:lang w:val="es-ES" w:eastAsia="es-ES" w:bidi="es-ES"/>
        </w:rPr>
        <w:t xml:space="preserve"> </w:t>
      </w:r>
      <w:r w:rsidRPr="0025074A">
        <w:rPr>
          <w:rFonts w:ascii="Arial" w:eastAsia="Arial" w:hAnsi="Arial" w:cs="Arial"/>
          <w:sz w:val="20"/>
          <w:szCs w:val="20"/>
          <w:lang w:val="es-ES" w:eastAsia="es-ES" w:bidi="es-ES"/>
        </w:rPr>
        <w:t>Entidad. Así</w:t>
      </w:r>
      <w:r w:rsidRPr="0025074A">
        <w:rPr>
          <w:rFonts w:ascii="Arial" w:eastAsia="Arial" w:hAnsi="Arial" w:cs="Arial"/>
          <w:spacing w:val="61"/>
          <w:sz w:val="20"/>
          <w:szCs w:val="20"/>
          <w:lang w:val="es-ES" w:eastAsia="es-ES" w:bidi="es-ES"/>
        </w:rPr>
        <w:t xml:space="preserve"> </w:t>
      </w:r>
      <w:r w:rsidRPr="0025074A">
        <w:rPr>
          <w:rFonts w:ascii="Arial" w:eastAsia="Arial" w:hAnsi="Arial" w:cs="Arial"/>
          <w:sz w:val="20"/>
          <w:szCs w:val="20"/>
          <w:lang w:val="es-ES" w:eastAsia="es-ES" w:bidi="es-ES"/>
        </w:rPr>
        <w:t>mismo,</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atender</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instrucciones</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que</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para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evitar</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la</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propagación</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del</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COVID-19</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adopten o expidan mediante normativa específica y/o lineamientos, el Gobierno Nacional y</w:t>
      </w:r>
      <w:r w:rsidRPr="0025074A">
        <w:rPr>
          <w:rFonts w:ascii="Arial" w:eastAsia="Arial" w:hAnsi="Arial" w:cs="Arial"/>
          <w:spacing w:val="1"/>
          <w:sz w:val="20"/>
          <w:szCs w:val="20"/>
          <w:lang w:val="es-ES" w:eastAsia="es-ES" w:bidi="es-ES"/>
        </w:rPr>
        <w:t xml:space="preserve"> </w:t>
      </w:r>
      <w:r w:rsidRPr="0025074A">
        <w:rPr>
          <w:rFonts w:ascii="Arial" w:eastAsia="Arial" w:hAnsi="Arial" w:cs="Arial"/>
          <w:sz w:val="20"/>
          <w:szCs w:val="20"/>
          <w:lang w:val="es-ES" w:eastAsia="es-ES" w:bidi="es-ES"/>
        </w:rPr>
        <w:t>Distrital.</w:t>
      </w:r>
    </w:p>
    <w:p w14:paraId="2FED6DF0"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 xml:space="preserve">Realizar la Publicación y divulgación proactiva de la declaración de bienes y rentas, registro de conflicto de interés y declaración de impuesto sobre la renta y complementarios conforme a la Ley 2013 de 2019. </w:t>
      </w:r>
    </w:p>
    <w:p w14:paraId="429F6EBF"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 xml:space="preserve">Durante la ejecución del contrato el (la) contratista debe prevenir, corregir y denunciar, ante las autoridades administrativas y/o las autoridades judiciales correspondientes, según sea el caso, la violencia, la discriminación, el abuso y el acoso sexual contra las mujeres y las demás violencias basadas en género. </w:t>
      </w:r>
    </w:p>
    <w:p w14:paraId="79687810"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El (la) contratista deberá evitar los elementos de discriminación sexista del uso del lenguaje escrito, visual y audiovisual, y de la imagen, que perpetúen estereotipos de género y/o generen un ambiente sexual hostil.</w:t>
      </w:r>
    </w:p>
    <w:p w14:paraId="37D3067C"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 xml:space="preserve">Cumplir con el Plan Anticorrupción y de Atención al Ciudadano, el Código de Integridad del Servicio </w:t>
      </w:r>
      <w:r w:rsidRPr="0025074A">
        <w:rPr>
          <w:rFonts w:ascii="Arial" w:eastAsia="Arial" w:hAnsi="Arial" w:cs="Arial"/>
          <w:color w:val="000000"/>
          <w:sz w:val="20"/>
          <w:szCs w:val="20"/>
          <w:lang w:val="es-ES" w:eastAsia="es-ES" w:bidi="es-ES"/>
        </w:rPr>
        <w:lastRenderedPageBreak/>
        <w:t xml:space="preserve">Público del Distrito (Decreto Distrital 118 de 2018), así como con la Ley 2016 de 2020 “Por la cual se adopta el Código de integridad del servicio público colombiano y se dictan otras disposiciones”, así como con los demás controles que la entidad estatal diseñe e implemente, con el fin de mitigar los riesgos de corrupción a los que se encuentra expuesta. </w:t>
      </w:r>
    </w:p>
    <w:p w14:paraId="35AC8283"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 xml:space="preserve">Garantizar que en ningún momento incurrirá en falsedad o adulteración de los documentos exigidos para cumplir con los requisitos del proceso de selección o de contratación respectiva. </w:t>
      </w:r>
    </w:p>
    <w:p w14:paraId="3617AFA9"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No ofrecer ni dar sobornos, ni ninguna otra forma de halago o dádiva a ningún funcionario público en relación con la propuesta, o contrato que suscriba con ocasión del proceso de selección, ni tampoco permitir que sus empleados o contratistas lo hagan en su nombre.</w:t>
      </w:r>
    </w:p>
    <w:p w14:paraId="45BAB897"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Dar aviso inmediato al IDARTES 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27485CA9"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No efectuar acuerdos previos, o realizar actos o conductas que tengan por objeto la colusión en el proceso de selección, con otros proponentes para tratar de influenciar o manipular los resultados que favorezcan la contratación.</w:t>
      </w:r>
    </w:p>
    <w:p w14:paraId="1E179723" w14:textId="77777777"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000000"/>
          <w:sz w:val="20"/>
          <w:szCs w:val="20"/>
          <w:lang w:val="es-ES" w:eastAsia="es-ES" w:bidi="es-ES"/>
        </w:rPr>
        <w:t>Incentivar la compra de insumos y materiales a proveedores locales, cumpliendo con lo requerido para el perfecto desarrollo y ejecución del contrato, de acuerdo con lo establecido en el Acuerdo Distrital 798 de 2021. Incentivar la compra de insumos y materiales a proveedores locales, cumpliendo con lo requerido para el perfecto desarrollo y ejecución del contrato, de acuerdo con lo establecido en el Acuerdo Distrital 798 de 2021.</w:t>
      </w:r>
    </w:p>
    <w:p w14:paraId="0A0DE818" w14:textId="580F4886" w:rsidR="00AE7522" w:rsidRPr="0025074A" w:rsidRDefault="00AE7522"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Cumplir con lo establecido en el artículo 2.2.1.2.4.2.16 del Decreto 1082 de 2015 adicionado por el artículo 3 del Decreto 1860 de 2021, so pena de las sanciones pactadas en el contrato por incumplimiento.</w:t>
      </w:r>
    </w:p>
    <w:p w14:paraId="5D5E2F05" w14:textId="23609F57"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Cumplir con lo establecido en el Decreto 1072 de 2015 en materia de Seguridad y Salud Ocupacional con el Sistema de Gestión, los estándares mínimos establecidos por la Resolución 0312 de 2019, presentado la certificación de la ARL en cumplimiento al SG- SST y la Resolución 1409 de 2012 Reglamento de Seguridad para protección contra caídas en trabajo en alturas.</w:t>
      </w:r>
    </w:p>
    <w:p w14:paraId="4CCDA34C" w14:textId="61D7D396"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Conocer a cabalidad el estudio previo, anexo técnico, pliego de condiciones, adendas y todos documentos que hacen parte del proceso, para realizar la ejecución del contrato con eficiencia y eficacia. Además, el contratista asume el conocimiento de los sitios vulnerables y no vulnerables donde se desarrollarán todas las actividades precontractuales del contrato.</w:t>
      </w:r>
    </w:p>
    <w:p w14:paraId="2FDD1DCD" w14:textId="7FEB4DE7"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El contratista deberá contar con una oficina localizada en la ciudad de Bogotá que permita dar lugar a las gestiones administrativas, financieras, técnicas y jurídicas previstas en el presente documento.</w:t>
      </w:r>
    </w:p>
    <w:p w14:paraId="011884FE" w14:textId="723A1F07"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Mantener vigentes las garantías exigidas por el tiempo establecido en el estudio previo, anexo técnico, pliego de condiciones y cualquier otro documento que forme parte integral del proceso, así como de las modificaciones que se presenten en la ejecución del mismo. Las garantías deberán ser actualizadas cada vez que se realice un modificatorio del contrato (Suspensión, reinicio, adición y/o prórroga), en un término no mayor a 3 días hábiles de la suscripción del mismo.</w:t>
      </w:r>
    </w:p>
    <w:p w14:paraId="3AC53885" w14:textId="26445CF2"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Elaborar los documentos y presentar los informes que le sean requeridos en caso de que se interponga en contra de la ENTIDAD alguna acción administrativa, policial o judicial, incluida información que resulte necesaria en caso de la solicitud de convocatoria del tribunal de arbitramento o requerimientos formulados por los organismos de control del Estado, que guarde relación con la celebración, ejecución o liquidación del contrato.</w:t>
      </w:r>
    </w:p>
    <w:p w14:paraId="27AE6783" w14:textId="7AF17B90"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Pagar a la Entidad, todas la sumas y costos que la misma deba asumir por razón de la acción que contra Ella inicien terceros que hayan sufrido daños por causa del Contratista, de su personal, de los subcontratistas, proveedores, así como el personal al servicio de estos durante la ejecución del contrato.</w:t>
      </w:r>
    </w:p>
    <w:p w14:paraId="1D1E2CF7" w14:textId="3AEB7DF2"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t>Reparar los daños e indemnizar los perjuicios que cause a la ENTIDAD por el incumplimiento del contrato.</w:t>
      </w:r>
    </w:p>
    <w:p w14:paraId="774B8F11" w14:textId="1B69CEEF" w:rsidR="00B7651D" w:rsidRPr="0025074A" w:rsidRDefault="00B7651D"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sz w:val="20"/>
          <w:szCs w:val="20"/>
          <w:lang w:val="es-ES" w:eastAsia="es-ES" w:bidi="es-ES"/>
        </w:rPr>
        <w:lastRenderedPageBreak/>
        <w:t>Acatar y aplicar de manera diligente las observaciones y recomendaciones impartidas por el Interventor y el Supervisor del contrato de interventoría.</w:t>
      </w:r>
    </w:p>
    <w:p w14:paraId="6F1E046C" w14:textId="08904488" w:rsidR="00873CBB" w:rsidRPr="0025074A" w:rsidRDefault="00873CBB" w:rsidP="006D59B9">
      <w:pPr>
        <w:widowControl w:val="0"/>
        <w:numPr>
          <w:ilvl w:val="0"/>
          <w:numId w:val="5"/>
        </w:numPr>
        <w:tabs>
          <w:tab w:val="left" w:pos="1119"/>
        </w:tabs>
        <w:autoSpaceDE w:val="0"/>
        <w:autoSpaceDN w:val="0"/>
        <w:jc w:val="both"/>
        <w:rPr>
          <w:rFonts w:ascii="Arial" w:eastAsia="Arial" w:hAnsi="Arial" w:cs="Arial"/>
          <w:sz w:val="20"/>
          <w:szCs w:val="20"/>
          <w:lang w:val="es-ES" w:eastAsia="es-ES" w:bidi="es-ES"/>
        </w:rPr>
      </w:pPr>
      <w:r w:rsidRPr="0025074A">
        <w:rPr>
          <w:rFonts w:ascii="Arial" w:eastAsia="Arial" w:hAnsi="Arial" w:cs="Arial"/>
          <w:color w:val="FF0000"/>
          <w:sz w:val="20"/>
          <w:szCs w:val="20"/>
          <w:lang w:val="es-ES" w:eastAsia="es-ES" w:bidi="es-ES"/>
        </w:rPr>
        <w:t xml:space="preserve">El área </w:t>
      </w:r>
      <w:r w:rsidR="00EC27D1" w:rsidRPr="0025074A">
        <w:rPr>
          <w:rFonts w:ascii="Arial" w:eastAsia="Arial" w:hAnsi="Arial" w:cs="Arial"/>
          <w:color w:val="FF0000"/>
          <w:sz w:val="20"/>
          <w:szCs w:val="20"/>
          <w:lang w:val="es-ES" w:eastAsia="es-ES" w:bidi="es-ES"/>
        </w:rPr>
        <w:t xml:space="preserve">que requiere la contratación </w:t>
      </w:r>
      <w:r w:rsidRPr="0025074A">
        <w:rPr>
          <w:rFonts w:ascii="Arial" w:eastAsia="Arial" w:hAnsi="Arial" w:cs="Arial"/>
          <w:color w:val="FF0000"/>
          <w:sz w:val="20"/>
          <w:szCs w:val="20"/>
          <w:lang w:val="es-ES" w:eastAsia="es-ES" w:bidi="es-ES"/>
        </w:rPr>
        <w:t xml:space="preserve">deberá analizar la pertinencia de incluir las demás obligaciones generales que correspondan al objeto del proceso. </w:t>
      </w:r>
    </w:p>
    <w:p w14:paraId="3316A657" w14:textId="3B365361" w:rsidR="00D32053" w:rsidRDefault="00D32053" w:rsidP="006D59B9">
      <w:pPr>
        <w:widowControl w:val="0"/>
        <w:pBdr>
          <w:top w:val="nil"/>
          <w:left w:val="nil"/>
          <w:bottom w:val="nil"/>
          <w:right w:val="nil"/>
          <w:between w:val="nil"/>
        </w:pBdr>
        <w:ind w:left="360"/>
        <w:jc w:val="both"/>
        <w:rPr>
          <w:rFonts w:ascii="Arial" w:eastAsia="Arial" w:hAnsi="Arial" w:cs="Arial"/>
          <w:b/>
          <w:color w:val="000000"/>
          <w:sz w:val="20"/>
          <w:szCs w:val="20"/>
          <w:lang w:val="es-ES"/>
        </w:rPr>
      </w:pPr>
    </w:p>
    <w:p w14:paraId="5D2D9801" w14:textId="52EC7B08" w:rsidR="00507B7C" w:rsidRPr="00BB5C50" w:rsidRDefault="00507B7C" w:rsidP="006D59B9">
      <w:pPr>
        <w:pStyle w:val="Prrafodelista"/>
        <w:widowControl w:val="0"/>
        <w:numPr>
          <w:ilvl w:val="1"/>
          <w:numId w:val="7"/>
        </w:numPr>
        <w:pBdr>
          <w:top w:val="nil"/>
          <w:left w:val="nil"/>
          <w:bottom w:val="nil"/>
          <w:right w:val="nil"/>
          <w:between w:val="nil"/>
        </w:pBdr>
        <w:jc w:val="both"/>
        <w:rPr>
          <w:rFonts w:ascii="Arial" w:eastAsia="Arial" w:hAnsi="Arial" w:cs="Arial"/>
          <w:b/>
          <w:bCs/>
          <w:color w:val="000000"/>
          <w:sz w:val="20"/>
          <w:szCs w:val="20"/>
        </w:rPr>
      </w:pPr>
      <w:r w:rsidRPr="00BB5C50">
        <w:rPr>
          <w:rFonts w:ascii="Arial" w:eastAsia="Arial" w:hAnsi="Arial" w:cs="Arial"/>
          <w:b/>
          <w:bCs/>
          <w:color w:val="000000"/>
          <w:sz w:val="20"/>
          <w:szCs w:val="20"/>
        </w:rPr>
        <w:t>OBLIGACIONES ESPECIFICAS DEL CONTRATISTA</w:t>
      </w:r>
    </w:p>
    <w:p w14:paraId="22CDF995" w14:textId="7266E5B7" w:rsidR="00BB5C50" w:rsidRDefault="00BB5C50" w:rsidP="006D59B9">
      <w:pPr>
        <w:widowControl w:val="0"/>
        <w:pBdr>
          <w:top w:val="nil"/>
          <w:left w:val="nil"/>
          <w:bottom w:val="nil"/>
          <w:right w:val="nil"/>
          <w:between w:val="nil"/>
        </w:pBdr>
        <w:jc w:val="both"/>
        <w:rPr>
          <w:rFonts w:ascii="Arial" w:eastAsia="Arial" w:hAnsi="Arial" w:cs="Arial"/>
          <w:b/>
          <w:bCs/>
          <w:color w:val="000000"/>
          <w:sz w:val="20"/>
          <w:szCs w:val="20"/>
        </w:rPr>
      </w:pPr>
    </w:p>
    <w:p w14:paraId="19AE42E2" w14:textId="77777777" w:rsidR="00BB5C50" w:rsidRDefault="00BB5C50" w:rsidP="006D59B9">
      <w:pPr>
        <w:widowControl w:val="0"/>
        <w:pBdr>
          <w:top w:val="nil"/>
          <w:left w:val="nil"/>
          <w:bottom w:val="nil"/>
          <w:right w:val="nil"/>
          <w:between w:val="nil"/>
        </w:pBdr>
        <w:ind w:left="360"/>
        <w:jc w:val="both"/>
        <w:rPr>
          <w:rFonts w:ascii="Arial" w:eastAsia="Arial" w:hAnsi="Arial" w:cs="Arial"/>
          <w:b/>
          <w:color w:val="000000"/>
          <w:sz w:val="20"/>
          <w:szCs w:val="20"/>
          <w:lang w:val="es-ES"/>
        </w:rPr>
      </w:pPr>
    </w:p>
    <w:p w14:paraId="4D488595" w14:textId="4DD7EB78" w:rsidR="00BB5C50" w:rsidRPr="00B5689B" w:rsidRDefault="00BB5C50" w:rsidP="006D59B9">
      <w:pPr>
        <w:widowControl w:val="0"/>
        <w:pBdr>
          <w:top w:val="nil"/>
          <w:left w:val="nil"/>
          <w:bottom w:val="nil"/>
          <w:right w:val="nil"/>
          <w:between w:val="nil"/>
        </w:pBdr>
        <w:jc w:val="both"/>
        <w:rPr>
          <w:rFonts w:ascii="Arial" w:eastAsia="Arial" w:hAnsi="Arial" w:cs="Arial"/>
          <w:bCs/>
          <w:color w:val="FF0000"/>
          <w:sz w:val="20"/>
          <w:szCs w:val="20"/>
        </w:rPr>
      </w:pPr>
      <w:r w:rsidRPr="00E9490A">
        <w:rPr>
          <w:rFonts w:ascii="Arial" w:eastAsia="Arial" w:hAnsi="Arial" w:cs="Arial"/>
          <w:bCs/>
          <w:color w:val="FF0000"/>
          <w:sz w:val="20"/>
          <w:szCs w:val="20"/>
          <w:highlight w:val="yellow"/>
        </w:rPr>
        <w:t>(</w:t>
      </w:r>
      <w:r w:rsidR="00E9490A" w:rsidRPr="00E9490A">
        <w:rPr>
          <w:rFonts w:ascii="Arial" w:eastAsia="Arial" w:hAnsi="Arial" w:cs="Arial"/>
          <w:bCs/>
          <w:color w:val="FF0000"/>
          <w:sz w:val="20"/>
          <w:szCs w:val="20"/>
          <w:highlight w:val="yellow"/>
        </w:rPr>
        <w:t xml:space="preserve">Se advierte al área </w:t>
      </w:r>
      <w:r w:rsidR="00EC27D1">
        <w:rPr>
          <w:rFonts w:ascii="Arial" w:eastAsia="Arial" w:hAnsi="Arial" w:cs="Arial"/>
          <w:bCs/>
          <w:color w:val="FF0000"/>
          <w:sz w:val="20"/>
          <w:szCs w:val="20"/>
          <w:highlight w:val="yellow"/>
        </w:rPr>
        <w:t xml:space="preserve">que requiere la contratación </w:t>
      </w:r>
      <w:proofErr w:type="gramStart"/>
      <w:r w:rsidR="00E9490A" w:rsidRPr="00E9490A">
        <w:rPr>
          <w:rFonts w:ascii="Arial" w:eastAsia="Arial" w:hAnsi="Arial" w:cs="Arial"/>
          <w:bCs/>
          <w:color w:val="FF0000"/>
          <w:sz w:val="20"/>
          <w:szCs w:val="20"/>
          <w:highlight w:val="yellow"/>
        </w:rPr>
        <w:t>que</w:t>
      </w:r>
      <w:proofErr w:type="gramEnd"/>
      <w:r w:rsidR="00E9490A" w:rsidRPr="00E9490A">
        <w:rPr>
          <w:highlight w:val="yellow"/>
        </w:rPr>
        <w:t xml:space="preserve"> </w:t>
      </w:r>
      <w:r w:rsidR="00E9490A" w:rsidRPr="00E9490A">
        <w:rPr>
          <w:rFonts w:ascii="Arial" w:eastAsia="Arial" w:hAnsi="Arial" w:cs="Arial"/>
          <w:bCs/>
          <w:color w:val="FF0000"/>
          <w:sz w:val="20"/>
          <w:szCs w:val="20"/>
          <w:highlight w:val="yellow"/>
        </w:rPr>
        <w:t>dentro del componente de obligaciones específicas, deberán incluirse las respectivas para darle cumplimiento al Decreto Distrital 332 de 2020 y el Decreto 1860 de 2021</w:t>
      </w:r>
      <w:r w:rsidR="00200F98">
        <w:rPr>
          <w:rFonts w:ascii="Arial" w:eastAsia="Arial" w:hAnsi="Arial" w:cs="Arial"/>
          <w:bCs/>
          <w:color w:val="FF0000"/>
          <w:sz w:val="20"/>
          <w:szCs w:val="20"/>
          <w:highlight w:val="yellow"/>
        </w:rPr>
        <w:t xml:space="preserve"> o las disposiciones que apliquen al momento de adelantarse el proceso</w:t>
      </w:r>
      <w:r w:rsidRPr="00E9490A">
        <w:rPr>
          <w:rFonts w:ascii="Arial" w:eastAsia="Arial" w:hAnsi="Arial" w:cs="Arial"/>
          <w:bCs/>
          <w:color w:val="FF0000"/>
          <w:sz w:val="20"/>
          <w:szCs w:val="20"/>
          <w:highlight w:val="yellow"/>
        </w:rPr>
        <w:t>)</w:t>
      </w:r>
    </w:p>
    <w:p w14:paraId="708782B5" w14:textId="77777777" w:rsidR="00BB5C50" w:rsidRPr="00B5689B" w:rsidRDefault="00BB5C50" w:rsidP="006D59B9">
      <w:pPr>
        <w:widowControl w:val="0"/>
        <w:pBdr>
          <w:top w:val="nil"/>
          <w:left w:val="nil"/>
          <w:bottom w:val="nil"/>
          <w:right w:val="nil"/>
          <w:between w:val="nil"/>
        </w:pBdr>
        <w:jc w:val="both"/>
        <w:rPr>
          <w:rFonts w:ascii="Arial" w:eastAsia="Arial" w:hAnsi="Arial" w:cs="Arial"/>
          <w:b/>
          <w:bCs/>
          <w:color w:val="FF0000"/>
          <w:sz w:val="20"/>
          <w:szCs w:val="20"/>
        </w:rPr>
      </w:pPr>
    </w:p>
    <w:p w14:paraId="76685C3F" w14:textId="2605F82C" w:rsidR="00507B7C" w:rsidRPr="00D4202C" w:rsidRDefault="00507B7C" w:rsidP="006D59B9">
      <w:pPr>
        <w:widowControl w:val="0"/>
        <w:pBdr>
          <w:top w:val="nil"/>
          <w:left w:val="nil"/>
          <w:bottom w:val="nil"/>
          <w:right w:val="nil"/>
          <w:between w:val="nil"/>
        </w:pBdr>
        <w:jc w:val="both"/>
        <w:rPr>
          <w:rFonts w:ascii="Arial" w:eastAsia="Arial" w:hAnsi="Arial" w:cs="Arial"/>
          <w:b/>
          <w:color w:val="000000"/>
          <w:sz w:val="20"/>
          <w:szCs w:val="20"/>
        </w:rPr>
      </w:pPr>
    </w:p>
    <w:p w14:paraId="2254EF41" w14:textId="763FDF7B" w:rsidR="00061295" w:rsidRPr="00D4202C" w:rsidRDefault="00061295" w:rsidP="006D59B9">
      <w:pPr>
        <w:pStyle w:val="western"/>
        <w:tabs>
          <w:tab w:val="left" w:pos="9072"/>
        </w:tabs>
        <w:spacing w:after="0" w:line="240" w:lineRule="auto"/>
        <w:jc w:val="both"/>
        <w:rPr>
          <w:rFonts w:ascii="Arial" w:hAnsi="Arial" w:cs="Arial"/>
          <w:bCs/>
          <w:color w:val="FF0000"/>
          <w:sz w:val="20"/>
          <w:szCs w:val="20"/>
          <w:lang w:eastAsia="es-CO"/>
        </w:rPr>
      </w:pPr>
      <w:r w:rsidRPr="00D4202C">
        <w:rPr>
          <w:rFonts w:ascii="Arial" w:hAnsi="Arial" w:cs="Arial"/>
          <w:bCs/>
          <w:color w:val="FF0000"/>
          <w:sz w:val="20"/>
          <w:szCs w:val="20"/>
          <w:lang w:eastAsia="es-CO"/>
        </w:rPr>
        <w:t xml:space="preserve">(Cada área </w:t>
      </w:r>
      <w:r w:rsidR="00EC27D1">
        <w:rPr>
          <w:rFonts w:ascii="Arial" w:hAnsi="Arial" w:cs="Arial"/>
          <w:bCs/>
          <w:color w:val="FF0000"/>
          <w:sz w:val="20"/>
          <w:szCs w:val="20"/>
          <w:lang w:eastAsia="es-CO"/>
        </w:rPr>
        <w:t xml:space="preserve">que requiere la contratación </w:t>
      </w:r>
      <w:r w:rsidRPr="00D4202C">
        <w:rPr>
          <w:rFonts w:ascii="Arial" w:hAnsi="Arial" w:cs="Arial"/>
          <w:bCs/>
          <w:color w:val="FF0000"/>
          <w:sz w:val="20"/>
          <w:szCs w:val="20"/>
          <w:lang w:eastAsia="es-CO"/>
        </w:rPr>
        <w:t>deberá redactar según corresponda atendiendo el objeto contractual, cada obligación a excepción de la última deberá iniciar con un verbo rector)</w:t>
      </w:r>
    </w:p>
    <w:p w14:paraId="4E0E63D6" w14:textId="77777777" w:rsidR="0045671A" w:rsidRPr="00D4202C" w:rsidRDefault="0045671A" w:rsidP="006D59B9">
      <w:pPr>
        <w:widowControl w:val="0"/>
        <w:pBdr>
          <w:top w:val="nil"/>
          <w:left w:val="nil"/>
          <w:bottom w:val="nil"/>
          <w:right w:val="nil"/>
          <w:between w:val="nil"/>
        </w:pBdr>
        <w:jc w:val="both"/>
        <w:rPr>
          <w:rFonts w:ascii="Arial" w:eastAsia="Arial" w:hAnsi="Arial" w:cs="Arial"/>
          <w:b/>
          <w:color w:val="000000"/>
          <w:sz w:val="20"/>
          <w:szCs w:val="20"/>
        </w:rPr>
      </w:pPr>
    </w:p>
    <w:p w14:paraId="427D66FB" w14:textId="5653753C" w:rsidR="00507B7C" w:rsidRPr="00E9490A" w:rsidRDefault="00E9490A" w:rsidP="006D59B9">
      <w:pPr>
        <w:widowControl w:val="0"/>
        <w:pBdr>
          <w:top w:val="nil"/>
          <w:left w:val="nil"/>
          <w:bottom w:val="nil"/>
          <w:right w:val="nil"/>
          <w:between w:val="nil"/>
        </w:pBdr>
        <w:jc w:val="both"/>
        <w:rPr>
          <w:rFonts w:ascii="Arial" w:eastAsia="Arial" w:hAnsi="Arial" w:cs="Arial"/>
          <w:b/>
          <w:color w:val="FF0000"/>
          <w:sz w:val="20"/>
          <w:szCs w:val="20"/>
        </w:rPr>
      </w:pPr>
      <w:r w:rsidRPr="00E9490A">
        <w:rPr>
          <w:rFonts w:ascii="Arial" w:eastAsia="Arial" w:hAnsi="Arial" w:cs="Arial"/>
          <w:b/>
          <w:color w:val="FF0000"/>
          <w:sz w:val="20"/>
          <w:szCs w:val="20"/>
        </w:rPr>
        <w:t>Se sugiere la siguiente redacción</w:t>
      </w:r>
      <w:r>
        <w:rPr>
          <w:rFonts w:ascii="Arial" w:eastAsia="Arial" w:hAnsi="Arial" w:cs="Arial"/>
          <w:b/>
          <w:color w:val="FF0000"/>
          <w:sz w:val="20"/>
          <w:szCs w:val="20"/>
        </w:rPr>
        <w:t>:</w:t>
      </w:r>
    </w:p>
    <w:bookmarkEnd w:id="6"/>
    <w:p w14:paraId="5A2CB331" w14:textId="77777777" w:rsidR="00507B7C" w:rsidRPr="00D4202C" w:rsidRDefault="00507B7C" w:rsidP="006D59B9">
      <w:pPr>
        <w:widowControl w:val="0"/>
        <w:pBdr>
          <w:top w:val="nil"/>
          <w:left w:val="nil"/>
          <w:bottom w:val="nil"/>
          <w:right w:val="nil"/>
          <w:between w:val="nil"/>
        </w:pBdr>
        <w:jc w:val="both"/>
        <w:rPr>
          <w:rFonts w:ascii="Arial" w:eastAsia="Arial" w:hAnsi="Arial" w:cs="Arial"/>
          <w:bCs/>
          <w:color w:val="FF0000"/>
          <w:sz w:val="20"/>
          <w:szCs w:val="20"/>
        </w:rPr>
      </w:pPr>
    </w:p>
    <w:p w14:paraId="0B67F5A3" w14:textId="77777777" w:rsidR="0011106A" w:rsidRPr="00E9490A" w:rsidRDefault="0011106A" w:rsidP="006D59B9">
      <w:pPr>
        <w:numPr>
          <w:ilvl w:val="0"/>
          <w:numId w:val="8"/>
        </w:numPr>
        <w:suppressAutoHyphens/>
        <w:spacing w:line="100" w:lineRule="atLeast"/>
        <w:jc w:val="both"/>
        <w:rPr>
          <w:rFonts w:ascii="Arial" w:eastAsia="Arial Narrow" w:hAnsi="Arial" w:cs="Arial"/>
          <w:color w:val="FF0000"/>
          <w:kern w:val="2"/>
          <w:sz w:val="20"/>
          <w:szCs w:val="20"/>
          <w:highlight w:val="yellow"/>
          <w:lang w:bidi="hi-IN"/>
        </w:rPr>
      </w:pPr>
      <w:r w:rsidRPr="00E9490A">
        <w:rPr>
          <w:rFonts w:ascii="Arial" w:eastAsia="Arial Narrow" w:hAnsi="Arial" w:cs="Arial"/>
          <w:color w:val="FF0000"/>
          <w:kern w:val="2"/>
          <w:sz w:val="20"/>
          <w:szCs w:val="20"/>
          <w:highlight w:val="yellow"/>
          <w:lang w:bidi="hi-IN"/>
        </w:rPr>
        <w:t>Vincular y mantener un mínimo de mujeres para la ejecución del contrato, garantizando que la vinculación se realizará con plena observancia de las normas laborales o contractuales aplicables, de acuerdo a lo establecido en el Decreto No. 332 de 2021, articulo N. 3: “VINCULACIÓN DE MUJERES EN LA EJECUCIÓN DEL CON TRATO O CONVENIO.”</w:t>
      </w:r>
    </w:p>
    <w:p w14:paraId="2E472B35" w14:textId="77777777" w:rsidR="0011106A" w:rsidRPr="00E9490A" w:rsidRDefault="0011106A" w:rsidP="006D59B9">
      <w:pPr>
        <w:widowControl w:val="0"/>
        <w:autoSpaceDE w:val="0"/>
        <w:autoSpaceDN w:val="0"/>
        <w:jc w:val="both"/>
        <w:rPr>
          <w:rFonts w:ascii="Arial" w:eastAsia="Arial" w:hAnsi="Arial" w:cs="Arial"/>
          <w:color w:val="FF0000"/>
          <w:sz w:val="20"/>
          <w:szCs w:val="20"/>
          <w:highlight w:val="yellow"/>
          <w:lang w:val="es-ES" w:eastAsia="es-ES" w:bidi="es-ES"/>
        </w:rPr>
      </w:pPr>
    </w:p>
    <w:p w14:paraId="7B51648C" w14:textId="047F9EBB" w:rsidR="0011106A" w:rsidRPr="00E9490A" w:rsidRDefault="0011106A" w:rsidP="006D59B9">
      <w:pPr>
        <w:widowControl w:val="0"/>
        <w:numPr>
          <w:ilvl w:val="0"/>
          <w:numId w:val="8"/>
        </w:numPr>
        <w:autoSpaceDE w:val="0"/>
        <w:autoSpaceDN w:val="0"/>
        <w:jc w:val="both"/>
        <w:rPr>
          <w:rFonts w:ascii="Arial" w:eastAsia="Arial" w:hAnsi="Arial" w:cs="Arial"/>
          <w:color w:val="FF0000"/>
          <w:sz w:val="20"/>
          <w:szCs w:val="20"/>
          <w:highlight w:val="yellow"/>
          <w:lang w:val="es-ES" w:eastAsia="es-ES" w:bidi="es-ES"/>
        </w:rPr>
      </w:pPr>
      <w:r w:rsidRPr="00E9490A">
        <w:rPr>
          <w:rFonts w:ascii="Arial" w:eastAsia="Arial" w:hAnsi="Arial" w:cs="Arial"/>
          <w:color w:val="FF0000"/>
          <w:sz w:val="20"/>
          <w:szCs w:val="20"/>
          <w:highlight w:val="yellow"/>
          <w:lang w:val="es-ES" w:eastAsia="es-ES" w:bidi="es-ES"/>
        </w:rPr>
        <w:t>Anexar los soportes que permitan evidenciar el cumplimiento de lo establecido en el artículo 2.2.1.2.4.2.16 del Decreto 1082 de 2015 adicionado por el artículo 3 del Decreto 1860 de 2021, que garanticen la contratación de por lo menos el 5% del personal destinado para la prestación del servicio objeto del contrato, el cual podrá pertenecer a población en pobreza extrema, desplazados por la violencia, personas en proceso de reintegración o reincorporación, y sujetos de especial protección constitucional, condición que será verificada por el interventor del contrato, so pena de las sanciones pactadas en el contrato por incumplimiento. En ausencia de una condición de acreditación especial no prevista en la normativa vigente, el representante legal o el revisor fiscal, según corresponda, bajo la gravedad de juramento señalará las personas vinculadas a su nómina, y el número de identificación y nombre de las personas que pertenecen a los grupos poblacionales en mención, adjuntando los contratos y comprobantes de pago o descuentos de seguridad social de acuerdo con la normatividad vigente, respectivos.</w:t>
      </w:r>
    </w:p>
    <w:p w14:paraId="16785623" w14:textId="77777777" w:rsidR="00AE7522" w:rsidRPr="00D4202C" w:rsidRDefault="00AE7522" w:rsidP="006D59B9">
      <w:pPr>
        <w:widowControl w:val="0"/>
        <w:tabs>
          <w:tab w:val="left" w:pos="1254"/>
        </w:tabs>
        <w:autoSpaceDE w:val="0"/>
        <w:autoSpaceDN w:val="0"/>
        <w:ind w:right="114"/>
        <w:jc w:val="both"/>
        <w:rPr>
          <w:rFonts w:ascii="Arial" w:hAnsi="Arial" w:cs="Arial"/>
          <w:color w:val="00B0F0"/>
          <w:sz w:val="20"/>
          <w:szCs w:val="20"/>
          <w:lang w:val="es-ES"/>
        </w:rPr>
      </w:pPr>
    </w:p>
    <w:p w14:paraId="16224E30" w14:textId="77777777" w:rsidR="00D32053" w:rsidRPr="00D4202C" w:rsidRDefault="00D32053" w:rsidP="006D59B9">
      <w:pPr>
        <w:widowControl w:val="0"/>
        <w:tabs>
          <w:tab w:val="left" w:pos="1254"/>
        </w:tabs>
        <w:autoSpaceDE w:val="0"/>
        <w:autoSpaceDN w:val="0"/>
        <w:ind w:left="360" w:right="114"/>
        <w:jc w:val="both"/>
        <w:rPr>
          <w:rFonts w:ascii="Arial" w:eastAsia="Arial" w:hAnsi="Arial" w:cs="Arial"/>
          <w:b/>
          <w:color w:val="000000"/>
          <w:sz w:val="20"/>
          <w:szCs w:val="20"/>
        </w:rPr>
      </w:pPr>
    </w:p>
    <w:p w14:paraId="3B22566F" w14:textId="03D23A0F" w:rsidR="00E6191F" w:rsidRPr="00D4202C" w:rsidRDefault="00ED201A" w:rsidP="006D59B9">
      <w:pPr>
        <w:pStyle w:val="Prrafodelista"/>
        <w:widowControl w:val="0"/>
        <w:numPr>
          <w:ilvl w:val="1"/>
          <w:numId w:val="9"/>
        </w:numPr>
        <w:pBdr>
          <w:top w:val="nil"/>
          <w:left w:val="nil"/>
          <w:bottom w:val="nil"/>
          <w:right w:val="nil"/>
          <w:between w:val="nil"/>
        </w:pBdr>
        <w:jc w:val="both"/>
        <w:rPr>
          <w:rFonts w:ascii="Arial" w:eastAsia="Arial" w:hAnsi="Arial" w:cs="Arial"/>
          <w:b/>
          <w:color w:val="000000"/>
          <w:sz w:val="20"/>
          <w:szCs w:val="20"/>
        </w:rPr>
      </w:pPr>
      <w:r w:rsidRPr="00D4202C">
        <w:rPr>
          <w:rFonts w:ascii="Arial" w:eastAsia="Arial" w:hAnsi="Arial" w:cs="Arial"/>
          <w:b/>
          <w:color w:val="000000"/>
          <w:sz w:val="20"/>
          <w:szCs w:val="20"/>
        </w:rPr>
        <w:t>OBLIGACIONES GENERALES DEL IDARTES</w:t>
      </w:r>
    </w:p>
    <w:p w14:paraId="2F5AA350" w14:textId="77777777" w:rsidR="00E6191F" w:rsidRPr="00D4202C" w:rsidRDefault="00E6191F" w:rsidP="006D59B9">
      <w:pPr>
        <w:widowControl w:val="0"/>
        <w:pBdr>
          <w:top w:val="nil"/>
          <w:left w:val="nil"/>
          <w:bottom w:val="nil"/>
          <w:right w:val="nil"/>
          <w:between w:val="nil"/>
        </w:pBdr>
        <w:jc w:val="both"/>
        <w:rPr>
          <w:rFonts w:ascii="Arial" w:eastAsia="Arial" w:hAnsi="Arial" w:cs="Arial"/>
          <w:b/>
          <w:color w:val="000000"/>
          <w:sz w:val="20"/>
          <w:szCs w:val="20"/>
        </w:rPr>
      </w:pPr>
    </w:p>
    <w:p w14:paraId="4337F660" w14:textId="77777777" w:rsidR="00E6191F" w:rsidRPr="00D4202C" w:rsidRDefault="00ED201A" w:rsidP="006D59B9">
      <w:pPr>
        <w:widowControl w:val="0"/>
        <w:pBdr>
          <w:top w:val="nil"/>
          <w:left w:val="nil"/>
          <w:bottom w:val="nil"/>
          <w:right w:val="nil"/>
          <w:between w:val="nil"/>
        </w:pBdr>
        <w:tabs>
          <w:tab w:val="left" w:pos="0"/>
          <w:tab w:val="left" w:pos="825"/>
        </w:tabs>
        <w:jc w:val="both"/>
        <w:rPr>
          <w:rFonts w:ascii="Arial" w:eastAsia="Arial" w:hAnsi="Arial" w:cs="Arial"/>
          <w:color w:val="000000"/>
          <w:sz w:val="20"/>
          <w:szCs w:val="20"/>
        </w:rPr>
      </w:pPr>
      <w:r w:rsidRPr="00D4202C">
        <w:rPr>
          <w:rFonts w:ascii="Arial" w:eastAsia="Arial" w:hAnsi="Arial" w:cs="Arial"/>
          <w:color w:val="000000"/>
          <w:sz w:val="20"/>
          <w:szCs w:val="20"/>
        </w:rPr>
        <w:t xml:space="preserve">En virtud del contrato el IDARTES se obliga a: </w:t>
      </w:r>
    </w:p>
    <w:p w14:paraId="54F39132" w14:textId="77777777" w:rsidR="00E6191F" w:rsidRPr="00D4202C" w:rsidRDefault="00E6191F" w:rsidP="006D59B9">
      <w:pPr>
        <w:widowControl w:val="0"/>
        <w:pBdr>
          <w:top w:val="nil"/>
          <w:left w:val="nil"/>
          <w:bottom w:val="nil"/>
          <w:right w:val="nil"/>
          <w:between w:val="nil"/>
        </w:pBdr>
        <w:tabs>
          <w:tab w:val="left" w:pos="0"/>
          <w:tab w:val="left" w:pos="825"/>
        </w:tabs>
        <w:jc w:val="both"/>
        <w:rPr>
          <w:rFonts w:ascii="Arial" w:eastAsia="Arial" w:hAnsi="Arial" w:cs="Arial"/>
          <w:color w:val="000000"/>
          <w:sz w:val="20"/>
          <w:szCs w:val="20"/>
        </w:rPr>
      </w:pPr>
    </w:p>
    <w:p w14:paraId="754CBF9B" w14:textId="716BD339" w:rsidR="00664C5D" w:rsidRPr="00664C5D" w:rsidRDefault="0069538F" w:rsidP="006D59B9">
      <w:pPr>
        <w:widowControl w:val="0"/>
        <w:numPr>
          <w:ilvl w:val="0"/>
          <w:numId w:val="6"/>
        </w:numPr>
        <w:tabs>
          <w:tab w:val="left" w:pos="1748"/>
          <w:tab w:val="left" w:pos="10490"/>
        </w:tabs>
        <w:autoSpaceDE w:val="0"/>
        <w:autoSpaceDN w:val="0"/>
        <w:jc w:val="both"/>
        <w:rPr>
          <w:rFonts w:ascii="Arial" w:eastAsia="Arial MT" w:hAnsi="Arial" w:cs="Arial"/>
          <w:sz w:val="20"/>
          <w:szCs w:val="20"/>
          <w:lang w:val="es-ES" w:eastAsia="en-US"/>
        </w:rPr>
      </w:pPr>
      <w:r w:rsidRPr="00EA3E7B">
        <w:rPr>
          <w:rFonts w:ascii="Arial" w:eastAsia="Arial" w:hAnsi="Arial" w:cs="Arial"/>
          <w:sz w:val="20"/>
          <w:szCs w:val="20"/>
          <w:lang w:val="es-ES" w:eastAsia="es-ES" w:bidi="es-ES"/>
        </w:rPr>
        <w:t>Entregar</w:t>
      </w:r>
      <w:r w:rsidR="00664C5D" w:rsidRPr="00EA3E7B">
        <w:rPr>
          <w:rFonts w:ascii="Arial" w:eastAsia="Arial" w:hAnsi="Arial" w:cs="Arial"/>
          <w:sz w:val="20"/>
          <w:szCs w:val="20"/>
          <w:lang w:val="es-ES" w:eastAsia="es-ES" w:bidi="es-ES"/>
        </w:rPr>
        <w:t xml:space="preserve"> oportunamente la información que</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requiera</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EL</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CONTRATISTA,</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para</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el</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cumplimiento</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de</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sus</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obligaciones</w:t>
      </w:r>
      <w:r w:rsidR="00664C5D" w:rsidRPr="00EA3E7B">
        <w:rPr>
          <w:rFonts w:ascii="Arial" w:eastAsia="Arial" w:hAnsi="Arial" w:cs="Arial"/>
          <w:spacing w:val="1"/>
          <w:sz w:val="20"/>
          <w:szCs w:val="20"/>
          <w:lang w:val="es-ES" w:eastAsia="es-ES" w:bidi="es-ES"/>
        </w:rPr>
        <w:t xml:space="preserve"> </w:t>
      </w:r>
      <w:r w:rsidR="00664C5D" w:rsidRPr="00EA3E7B">
        <w:rPr>
          <w:rFonts w:ascii="Arial" w:eastAsia="Arial" w:hAnsi="Arial" w:cs="Arial"/>
          <w:sz w:val="20"/>
          <w:szCs w:val="20"/>
          <w:lang w:val="es-ES" w:eastAsia="es-ES" w:bidi="es-ES"/>
        </w:rPr>
        <w:t>contractuales</w:t>
      </w:r>
      <w:r w:rsidRPr="00EA3E7B">
        <w:rPr>
          <w:rFonts w:ascii="Arial" w:eastAsia="Arial" w:hAnsi="Arial" w:cs="Arial"/>
          <w:sz w:val="20"/>
          <w:szCs w:val="20"/>
          <w:lang w:val="es-ES" w:eastAsia="es-ES" w:bidi="es-ES"/>
        </w:rPr>
        <w:t>, acorde con las especificaciones técnicas definidas</w:t>
      </w:r>
      <w:r w:rsidR="00664C5D" w:rsidRPr="00664C5D">
        <w:rPr>
          <w:rFonts w:ascii="Arial" w:eastAsia="Arial" w:hAnsi="Arial" w:cs="Arial"/>
          <w:sz w:val="20"/>
          <w:szCs w:val="20"/>
          <w:lang w:val="es-ES" w:eastAsia="es-ES" w:bidi="es-ES"/>
        </w:rPr>
        <w:t>.</w:t>
      </w:r>
    </w:p>
    <w:p w14:paraId="1C5F9858" w14:textId="77777777" w:rsidR="00664C5D" w:rsidRPr="00664C5D" w:rsidRDefault="00664C5D" w:rsidP="006D59B9">
      <w:pPr>
        <w:widowControl w:val="0"/>
        <w:numPr>
          <w:ilvl w:val="0"/>
          <w:numId w:val="6"/>
        </w:numPr>
        <w:tabs>
          <w:tab w:val="left" w:pos="1748"/>
          <w:tab w:val="left" w:pos="10490"/>
        </w:tabs>
        <w:autoSpaceDE w:val="0"/>
        <w:autoSpaceDN w:val="0"/>
        <w:jc w:val="both"/>
        <w:rPr>
          <w:rFonts w:ascii="Arial" w:eastAsia="Arial" w:hAnsi="Arial" w:cs="Arial"/>
          <w:sz w:val="20"/>
          <w:szCs w:val="20"/>
          <w:lang w:val="es-ES" w:eastAsia="es-ES" w:bidi="es-ES"/>
        </w:rPr>
      </w:pPr>
      <w:r w:rsidRPr="00664C5D">
        <w:rPr>
          <w:rFonts w:ascii="Arial" w:eastAsia="Arial" w:hAnsi="Arial" w:cs="Arial"/>
          <w:sz w:val="20"/>
          <w:szCs w:val="20"/>
          <w:lang w:val="es-ES" w:eastAsia="es-ES" w:bidi="es-ES"/>
        </w:rPr>
        <w:t>Cancelar</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el</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valor</w:t>
      </w:r>
      <w:r w:rsidRPr="00664C5D">
        <w:rPr>
          <w:rFonts w:ascii="Arial" w:eastAsia="Arial" w:hAnsi="Arial" w:cs="Arial"/>
          <w:spacing w:val="-1"/>
          <w:sz w:val="20"/>
          <w:szCs w:val="20"/>
          <w:lang w:val="es-ES" w:eastAsia="es-ES" w:bidi="es-ES"/>
        </w:rPr>
        <w:t xml:space="preserve"> </w:t>
      </w:r>
      <w:r w:rsidRPr="00664C5D">
        <w:rPr>
          <w:rFonts w:ascii="Arial" w:eastAsia="Arial" w:hAnsi="Arial" w:cs="Arial"/>
          <w:sz w:val="20"/>
          <w:szCs w:val="20"/>
          <w:lang w:val="es-ES" w:eastAsia="es-ES" w:bidi="es-ES"/>
        </w:rPr>
        <w:t>del</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contrato,</w:t>
      </w:r>
      <w:r w:rsidRPr="00664C5D">
        <w:rPr>
          <w:rFonts w:ascii="Arial" w:eastAsia="Arial" w:hAnsi="Arial" w:cs="Arial"/>
          <w:spacing w:val="-2"/>
          <w:sz w:val="20"/>
          <w:szCs w:val="20"/>
          <w:lang w:val="es-ES" w:eastAsia="es-ES" w:bidi="es-ES"/>
        </w:rPr>
        <w:t xml:space="preserve"> </w:t>
      </w:r>
      <w:r w:rsidRPr="00664C5D">
        <w:rPr>
          <w:rFonts w:ascii="Arial" w:eastAsia="Arial" w:hAnsi="Arial" w:cs="Arial"/>
          <w:sz w:val="20"/>
          <w:szCs w:val="20"/>
          <w:lang w:val="es-ES" w:eastAsia="es-ES" w:bidi="es-ES"/>
        </w:rPr>
        <w:t>en</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la</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forma</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y</w:t>
      </w:r>
      <w:r w:rsidRPr="00664C5D">
        <w:rPr>
          <w:rFonts w:ascii="Arial" w:eastAsia="Arial" w:hAnsi="Arial" w:cs="Arial"/>
          <w:spacing w:val="-1"/>
          <w:sz w:val="20"/>
          <w:szCs w:val="20"/>
          <w:lang w:val="es-ES" w:eastAsia="es-ES" w:bidi="es-ES"/>
        </w:rPr>
        <w:t xml:space="preserve"> </w:t>
      </w:r>
      <w:r w:rsidRPr="00664C5D">
        <w:rPr>
          <w:rFonts w:ascii="Arial" w:eastAsia="Arial" w:hAnsi="Arial" w:cs="Arial"/>
          <w:sz w:val="20"/>
          <w:szCs w:val="20"/>
          <w:lang w:val="es-ES" w:eastAsia="es-ES" w:bidi="es-ES"/>
        </w:rPr>
        <w:t>términos</w:t>
      </w:r>
      <w:r w:rsidRPr="00664C5D">
        <w:rPr>
          <w:rFonts w:ascii="Arial" w:eastAsia="Arial" w:hAnsi="Arial" w:cs="Arial"/>
          <w:spacing w:val="-2"/>
          <w:sz w:val="20"/>
          <w:szCs w:val="20"/>
          <w:lang w:val="es-ES" w:eastAsia="es-ES" w:bidi="es-ES"/>
        </w:rPr>
        <w:t xml:space="preserve"> </w:t>
      </w:r>
      <w:r w:rsidRPr="00664C5D">
        <w:rPr>
          <w:rFonts w:ascii="Arial" w:eastAsia="Arial" w:hAnsi="Arial" w:cs="Arial"/>
          <w:sz w:val="20"/>
          <w:szCs w:val="20"/>
          <w:lang w:val="es-ES" w:eastAsia="es-ES" w:bidi="es-ES"/>
        </w:rPr>
        <w:t>establecidos</w:t>
      </w:r>
      <w:r w:rsidRPr="00664C5D">
        <w:rPr>
          <w:rFonts w:ascii="Arial" w:eastAsia="Arial" w:hAnsi="Arial" w:cs="Arial"/>
          <w:spacing w:val="-1"/>
          <w:sz w:val="20"/>
          <w:szCs w:val="20"/>
          <w:lang w:val="es-ES" w:eastAsia="es-ES" w:bidi="es-ES"/>
        </w:rPr>
        <w:t xml:space="preserve"> </w:t>
      </w:r>
      <w:r w:rsidRPr="00664C5D">
        <w:rPr>
          <w:rFonts w:ascii="Arial" w:eastAsia="Arial" w:hAnsi="Arial" w:cs="Arial"/>
          <w:sz w:val="20"/>
          <w:szCs w:val="20"/>
          <w:lang w:val="es-ES" w:eastAsia="es-ES" w:bidi="es-ES"/>
        </w:rPr>
        <w:t>en</w:t>
      </w:r>
      <w:r w:rsidRPr="00664C5D">
        <w:rPr>
          <w:rFonts w:ascii="Arial" w:eastAsia="Arial" w:hAnsi="Arial" w:cs="Arial"/>
          <w:spacing w:val="-1"/>
          <w:sz w:val="20"/>
          <w:szCs w:val="20"/>
          <w:lang w:val="es-ES" w:eastAsia="es-ES" w:bidi="es-ES"/>
        </w:rPr>
        <w:t xml:space="preserve"> </w:t>
      </w:r>
      <w:r w:rsidRPr="00664C5D">
        <w:rPr>
          <w:rFonts w:ascii="Arial" w:eastAsia="Arial" w:hAnsi="Arial" w:cs="Arial"/>
          <w:sz w:val="20"/>
          <w:szCs w:val="20"/>
          <w:lang w:val="es-ES" w:eastAsia="es-ES" w:bidi="es-ES"/>
        </w:rPr>
        <w:t>el</w:t>
      </w:r>
      <w:r w:rsidRPr="00664C5D">
        <w:rPr>
          <w:rFonts w:ascii="Arial" w:eastAsia="Arial" w:hAnsi="Arial" w:cs="Arial"/>
          <w:spacing w:val="-3"/>
          <w:sz w:val="20"/>
          <w:szCs w:val="20"/>
          <w:lang w:val="es-ES" w:eastAsia="es-ES" w:bidi="es-ES"/>
        </w:rPr>
        <w:t xml:space="preserve"> </w:t>
      </w:r>
      <w:r w:rsidRPr="00664C5D">
        <w:rPr>
          <w:rFonts w:ascii="Arial" w:eastAsia="Arial" w:hAnsi="Arial" w:cs="Arial"/>
          <w:sz w:val="20"/>
          <w:szCs w:val="20"/>
          <w:lang w:val="es-ES" w:eastAsia="es-ES" w:bidi="es-ES"/>
        </w:rPr>
        <w:t>mismo.</w:t>
      </w:r>
    </w:p>
    <w:p w14:paraId="1A642556" w14:textId="0FA56E64" w:rsidR="00664C5D" w:rsidRPr="00664C5D" w:rsidRDefault="0069538F" w:rsidP="006D59B9">
      <w:pPr>
        <w:widowControl w:val="0"/>
        <w:numPr>
          <w:ilvl w:val="0"/>
          <w:numId w:val="6"/>
        </w:numPr>
        <w:tabs>
          <w:tab w:val="left" w:pos="1748"/>
          <w:tab w:val="left" w:pos="10490"/>
        </w:tabs>
        <w:autoSpaceDE w:val="0"/>
        <w:autoSpaceDN w:val="0"/>
        <w:jc w:val="both"/>
        <w:rPr>
          <w:rFonts w:ascii="Arial" w:eastAsia="Arial" w:hAnsi="Arial" w:cs="Arial"/>
          <w:sz w:val="20"/>
          <w:szCs w:val="20"/>
          <w:lang w:val="es-ES" w:eastAsia="es-ES" w:bidi="es-ES"/>
        </w:rPr>
      </w:pPr>
      <w:r>
        <w:rPr>
          <w:rFonts w:ascii="Arial" w:eastAsia="Arial" w:hAnsi="Arial" w:cs="Arial"/>
          <w:sz w:val="20"/>
          <w:szCs w:val="20"/>
          <w:lang w:val="es-ES" w:eastAsia="es-ES" w:bidi="es-ES"/>
        </w:rPr>
        <w:t xml:space="preserve">Garantizar la interventoría del </w:t>
      </w:r>
      <w:r w:rsidR="00326ED0">
        <w:rPr>
          <w:rFonts w:ascii="Arial" w:eastAsia="Arial" w:hAnsi="Arial" w:cs="Arial"/>
          <w:sz w:val="20"/>
          <w:szCs w:val="20"/>
          <w:lang w:val="es-ES" w:eastAsia="es-ES" w:bidi="es-ES"/>
        </w:rPr>
        <w:t xml:space="preserve">contrato </w:t>
      </w:r>
      <w:r w:rsidR="00664C5D" w:rsidRPr="00664C5D">
        <w:rPr>
          <w:rFonts w:ascii="Arial" w:eastAsia="Arial" w:hAnsi="Arial" w:cs="Arial"/>
          <w:sz w:val="20"/>
          <w:szCs w:val="20"/>
          <w:lang w:val="es-ES" w:eastAsia="es-ES" w:bidi="es-ES"/>
        </w:rPr>
        <w:t>sobre el cumplimiento de las obligaciones del</w:t>
      </w:r>
      <w:r w:rsidR="00664C5D" w:rsidRPr="00664C5D">
        <w:rPr>
          <w:rFonts w:ascii="Arial" w:eastAsia="Arial" w:hAnsi="Arial" w:cs="Arial"/>
          <w:spacing w:val="1"/>
          <w:sz w:val="20"/>
          <w:szCs w:val="20"/>
          <w:lang w:val="es-ES" w:eastAsia="es-ES" w:bidi="es-ES"/>
        </w:rPr>
        <w:t xml:space="preserve"> </w:t>
      </w:r>
      <w:r w:rsidR="00664C5D" w:rsidRPr="00664C5D">
        <w:rPr>
          <w:rFonts w:ascii="Arial" w:eastAsia="Arial" w:hAnsi="Arial" w:cs="Arial"/>
          <w:sz w:val="20"/>
          <w:szCs w:val="20"/>
          <w:lang w:val="es-ES" w:eastAsia="es-ES" w:bidi="es-ES"/>
        </w:rPr>
        <w:t>contrato</w:t>
      </w:r>
      <w:r w:rsidR="00EA3E7B">
        <w:rPr>
          <w:rFonts w:ascii="Arial" w:eastAsia="Arial" w:hAnsi="Arial" w:cs="Arial"/>
          <w:sz w:val="20"/>
          <w:szCs w:val="20"/>
          <w:lang w:val="es-ES" w:eastAsia="es-ES" w:bidi="es-ES"/>
        </w:rPr>
        <w:t>.</w:t>
      </w:r>
    </w:p>
    <w:p w14:paraId="0EF92505" w14:textId="777105AB" w:rsidR="00664C5D" w:rsidRPr="00664C5D" w:rsidRDefault="00664C5D" w:rsidP="006D59B9">
      <w:pPr>
        <w:widowControl w:val="0"/>
        <w:numPr>
          <w:ilvl w:val="0"/>
          <w:numId w:val="6"/>
        </w:numPr>
        <w:tabs>
          <w:tab w:val="left" w:pos="1748"/>
          <w:tab w:val="left" w:pos="10490"/>
        </w:tabs>
        <w:autoSpaceDE w:val="0"/>
        <w:autoSpaceDN w:val="0"/>
        <w:jc w:val="both"/>
        <w:rPr>
          <w:rFonts w:ascii="Arial" w:eastAsia="Arial" w:hAnsi="Arial" w:cs="Arial"/>
          <w:sz w:val="20"/>
          <w:szCs w:val="20"/>
          <w:lang w:val="es-ES" w:eastAsia="es-ES" w:bidi="es-ES"/>
        </w:rPr>
      </w:pPr>
      <w:r w:rsidRPr="00EA3E7B">
        <w:rPr>
          <w:rFonts w:ascii="Arial" w:eastAsia="Arial" w:hAnsi="Arial" w:cs="Arial"/>
          <w:sz w:val="20"/>
          <w:szCs w:val="20"/>
          <w:lang w:val="es-ES" w:eastAsia="es-ES" w:bidi="es-ES"/>
        </w:rPr>
        <w:t>Verificar y dejar constancia a través</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 xml:space="preserve">del </w:t>
      </w:r>
      <w:r w:rsidR="005322BC" w:rsidRPr="00EA3E7B">
        <w:rPr>
          <w:rFonts w:ascii="Arial" w:eastAsia="Arial" w:hAnsi="Arial" w:cs="Arial"/>
          <w:sz w:val="20"/>
          <w:szCs w:val="20"/>
          <w:lang w:val="es-ES" w:eastAsia="es-ES" w:bidi="es-ES"/>
        </w:rPr>
        <w:t>interventor</w:t>
      </w:r>
      <w:r w:rsidRPr="00EA3E7B">
        <w:rPr>
          <w:rFonts w:ascii="Arial" w:eastAsia="Arial" w:hAnsi="Arial" w:cs="Arial"/>
          <w:sz w:val="20"/>
          <w:szCs w:val="20"/>
          <w:lang w:val="es-ES" w:eastAsia="es-ES" w:bidi="es-ES"/>
        </w:rPr>
        <w:t xml:space="preserve"> del contrato, mediante la</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certificación</w:t>
      </w:r>
      <w:r w:rsidRPr="00EA3E7B">
        <w:rPr>
          <w:rFonts w:ascii="Arial" w:eastAsia="Arial" w:hAnsi="Arial" w:cs="Arial"/>
          <w:spacing w:val="-2"/>
          <w:sz w:val="20"/>
          <w:szCs w:val="20"/>
          <w:lang w:val="es-ES" w:eastAsia="es-ES" w:bidi="es-ES"/>
        </w:rPr>
        <w:t xml:space="preserve"> </w:t>
      </w:r>
      <w:r w:rsidRPr="00EA3E7B">
        <w:rPr>
          <w:rFonts w:ascii="Arial" w:eastAsia="Arial" w:hAnsi="Arial" w:cs="Arial"/>
          <w:sz w:val="20"/>
          <w:szCs w:val="20"/>
          <w:lang w:val="es-ES" w:eastAsia="es-ES" w:bidi="es-ES"/>
        </w:rPr>
        <w:t>expedida</w:t>
      </w:r>
      <w:r w:rsidRPr="00EA3E7B">
        <w:rPr>
          <w:rFonts w:ascii="Arial" w:eastAsia="Arial" w:hAnsi="Arial" w:cs="Arial"/>
          <w:spacing w:val="-3"/>
          <w:sz w:val="20"/>
          <w:szCs w:val="20"/>
          <w:lang w:val="es-ES" w:eastAsia="es-ES" w:bidi="es-ES"/>
        </w:rPr>
        <w:t xml:space="preserve"> </w:t>
      </w:r>
      <w:r w:rsidRPr="00EA3E7B">
        <w:rPr>
          <w:rFonts w:ascii="Arial" w:eastAsia="Arial" w:hAnsi="Arial" w:cs="Arial"/>
          <w:sz w:val="20"/>
          <w:szCs w:val="20"/>
          <w:lang w:val="es-ES" w:eastAsia="es-ES" w:bidi="es-ES"/>
        </w:rPr>
        <w:t>por</w:t>
      </w:r>
      <w:r w:rsidRPr="00EA3E7B">
        <w:rPr>
          <w:rFonts w:ascii="Arial" w:eastAsia="Arial" w:hAnsi="Arial" w:cs="Arial"/>
          <w:spacing w:val="-3"/>
          <w:sz w:val="20"/>
          <w:szCs w:val="20"/>
          <w:lang w:val="es-ES" w:eastAsia="es-ES" w:bidi="es-ES"/>
        </w:rPr>
        <w:t xml:space="preserve"> </w:t>
      </w:r>
      <w:r w:rsidRPr="00EA3E7B">
        <w:rPr>
          <w:rFonts w:ascii="Arial" w:eastAsia="Arial" w:hAnsi="Arial" w:cs="Arial"/>
          <w:sz w:val="20"/>
          <w:szCs w:val="20"/>
          <w:lang w:val="es-ES" w:eastAsia="es-ES" w:bidi="es-ES"/>
        </w:rPr>
        <w:t>el</w:t>
      </w:r>
      <w:r w:rsidRPr="00EA3E7B">
        <w:rPr>
          <w:rFonts w:ascii="Arial" w:eastAsia="Arial" w:hAnsi="Arial" w:cs="Arial"/>
          <w:spacing w:val="-4"/>
          <w:sz w:val="20"/>
          <w:szCs w:val="20"/>
          <w:lang w:val="es-ES" w:eastAsia="es-ES" w:bidi="es-ES"/>
        </w:rPr>
        <w:t xml:space="preserve"> </w:t>
      </w:r>
      <w:r w:rsidRPr="00EA3E7B">
        <w:rPr>
          <w:rFonts w:ascii="Arial" w:eastAsia="Arial" w:hAnsi="Arial" w:cs="Arial"/>
          <w:sz w:val="20"/>
          <w:szCs w:val="20"/>
          <w:lang w:val="es-ES" w:eastAsia="es-ES" w:bidi="es-ES"/>
        </w:rPr>
        <w:t>Revisor</w:t>
      </w:r>
      <w:r w:rsidRPr="00EA3E7B">
        <w:rPr>
          <w:rFonts w:ascii="Arial" w:eastAsia="Arial" w:hAnsi="Arial" w:cs="Arial"/>
          <w:spacing w:val="-3"/>
          <w:sz w:val="20"/>
          <w:szCs w:val="20"/>
          <w:lang w:val="es-ES" w:eastAsia="es-ES" w:bidi="es-ES"/>
        </w:rPr>
        <w:t xml:space="preserve"> </w:t>
      </w:r>
      <w:r w:rsidRPr="00EA3E7B">
        <w:rPr>
          <w:rFonts w:ascii="Arial" w:eastAsia="Arial" w:hAnsi="Arial" w:cs="Arial"/>
          <w:sz w:val="20"/>
          <w:szCs w:val="20"/>
          <w:lang w:val="es-ES" w:eastAsia="es-ES" w:bidi="es-ES"/>
        </w:rPr>
        <w:t>Fiscal</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o</w:t>
      </w:r>
      <w:r w:rsidRPr="00EA3E7B">
        <w:rPr>
          <w:rFonts w:ascii="Arial" w:eastAsia="Arial" w:hAnsi="Arial" w:cs="Arial"/>
          <w:spacing w:val="-4"/>
          <w:sz w:val="20"/>
          <w:szCs w:val="20"/>
          <w:lang w:val="es-ES" w:eastAsia="es-ES" w:bidi="es-ES"/>
        </w:rPr>
        <w:t xml:space="preserve"> </w:t>
      </w:r>
      <w:r w:rsidRPr="00EA3E7B">
        <w:rPr>
          <w:rFonts w:ascii="Arial" w:eastAsia="Arial" w:hAnsi="Arial" w:cs="Arial"/>
          <w:sz w:val="20"/>
          <w:szCs w:val="20"/>
          <w:lang w:val="es-ES" w:eastAsia="es-ES" w:bidi="es-ES"/>
        </w:rPr>
        <w:t>por</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el</w:t>
      </w:r>
      <w:r w:rsidRPr="00EA3E7B">
        <w:rPr>
          <w:rFonts w:ascii="Arial" w:eastAsia="Arial" w:hAnsi="Arial" w:cs="Arial"/>
          <w:spacing w:val="-3"/>
          <w:sz w:val="20"/>
          <w:szCs w:val="20"/>
          <w:lang w:val="es-ES" w:eastAsia="es-ES" w:bidi="es-ES"/>
        </w:rPr>
        <w:t xml:space="preserve"> </w:t>
      </w:r>
      <w:r w:rsidRPr="00EA3E7B">
        <w:rPr>
          <w:rFonts w:ascii="Arial" w:eastAsia="Arial" w:hAnsi="Arial" w:cs="Arial"/>
          <w:sz w:val="20"/>
          <w:szCs w:val="20"/>
          <w:lang w:val="es-ES" w:eastAsia="es-ES" w:bidi="es-ES"/>
        </w:rPr>
        <w:t>Representante</w:t>
      </w:r>
      <w:r w:rsidRPr="00EA3E7B">
        <w:rPr>
          <w:rFonts w:ascii="Arial" w:eastAsia="Arial" w:hAnsi="Arial" w:cs="Arial"/>
          <w:spacing w:val="-4"/>
          <w:sz w:val="20"/>
          <w:szCs w:val="20"/>
          <w:lang w:val="es-ES" w:eastAsia="es-ES" w:bidi="es-ES"/>
        </w:rPr>
        <w:t xml:space="preserve"> </w:t>
      </w:r>
      <w:r w:rsidRPr="00EA3E7B">
        <w:rPr>
          <w:rFonts w:ascii="Arial" w:eastAsia="Arial" w:hAnsi="Arial" w:cs="Arial"/>
          <w:sz w:val="20"/>
          <w:szCs w:val="20"/>
          <w:lang w:val="es-ES" w:eastAsia="es-ES" w:bidi="es-ES"/>
        </w:rPr>
        <w:t>Legal,</w:t>
      </w:r>
      <w:r w:rsidRPr="00EA3E7B">
        <w:rPr>
          <w:rFonts w:ascii="Arial" w:eastAsia="Arial" w:hAnsi="Arial" w:cs="Arial"/>
          <w:spacing w:val="-4"/>
          <w:sz w:val="20"/>
          <w:szCs w:val="20"/>
          <w:lang w:val="es-ES" w:eastAsia="es-ES" w:bidi="es-ES"/>
        </w:rPr>
        <w:t xml:space="preserve"> </w:t>
      </w:r>
      <w:r w:rsidRPr="00EA3E7B">
        <w:rPr>
          <w:rFonts w:ascii="Arial" w:eastAsia="Arial" w:hAnsi="Arial" w:cs="Arial"/>
          <w:sz w:val="20"/>
          <w:szCs w:val="20"/>
          <w:lang w:val="es-ES" w:eastAsia="es-ES" w:bidi="es-ES"/>
        </w:rPr>
        <w:t>según</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el</w:t>
      </w:r>
      <w:r w:rsidRPr="00EA3E7B">
        <w:rPr>
          <w:rFonts w:ascii="Arial" w:eastAsia="Arial" w:hAnsi="Arial" w:cs="Arial"/>
          <w:spacing w:val="-65"/>
          <w:sz w:val="20"/>
          <w:szCs w:val="20"/>
          <w:lang w:val="es-ES" w:eastAsia="es-ES" w:bidi="es-ES"/>
        </w:rPr>
        <w:t xml:space="preserve"> </w:t>
      </w:r>
      <w:r w:rsidRPr="00EA3E7B">
        <w:rPr>
          <w:rFonts w:ascii="Arial" w:eastAsia="Arial" w:hAnsi="Arial" w:cs="Arial"/>
          <w:sz w:val="20"/>
          <w:szCs w:val="20"/>
          <w:lang w:val="es-ES" w:eastAsia="es-ES" w:bidi="es-ES"/>
        </w:rPr>
        <w:t>caso,</w:t>
      </w:r>
      <w:r w:rsidRPr="00EA3E7B">
        <w:rPr>
          <w:rFonts w:ascii="Arial" w:eastAsia="Arial" w:hAnsi="Arial" w:cs="Arial"/>
          <w:spacing w:val="23"/>
          <w:sz w:val="20"/>
          <w:szCs w:val="20"/>
          <w:lang w:val="es-ES" w:eastAsia="es-ES" w:bidi="es-ES"/>
        </w:rPr>
        <w:t xml:space="preserve"> </w:t>
      </w:r>
      <w:r w:rsidRPr="00EA3E7B">
        <w:rPr>
          <w:rFonts w:ascii="Arial" w:eastAsia="Arial" w:hAnsi="Arial" w:cs="Arial"/>
          <w:sz w:val="20"/>
          <w:szCs w:val="20"/>
          <w:lang w:val="es-ES" w:eastAsia="es-ES" w:bidi="es-ES"/>
        </w:rPr>
        <w:t>del</w:t>
      </w:r>
      <w:r w:rsidRPr="00EA3E7B">
        <w:rPr>
          <w:rFonts w:ascii="Arial" w:eastAsia="Arial" w:hAnsi="Arial" w:cs="Arial"/>
          <w:spacing w:val="23"/>
          <w:sz w:val="20"/>
          <w:szCs w:val="20"/>
          <w:lang w:val="es-ES" w:eastAsia="es-ES" w:bidi="es-ES"/>
        </w:rPr>
        <w:t xml:space="preserve"> </w:t>
      </w:r>
      <w:r w:rsidRPr="00EA3E7B">
        <w:rPr>
          <w:rFonts w:ascii="Arial" w:eastAsia="Arial" w:hAnsi="Arial" w:cs="Arial"/>
          <w:sz w:val="20"/>
          <w:szCs w:val="20"/>
          <w:lang w:val="es-ES" w:eastAsia="es-ES" w:bidi="es-ES"/>
        </w:rPr>
        <w:t>cumplimiento</w:t>
      </w:r>
      <w:r w:rsidRPr="00EA3E7B">
        <w:rPr>
          <w:rFonts w:ascii="Arial" w:eastAsia="Arial" w:hAnsi="Arial" w:cs="Arial"/>
          <w:spacing w:val="24"/>
          <w:sz w:val="20"/>
          <w:szCs w:val="20"/>
          <w:lang w:val="es-ES" w:eastAsia="es-ES" w:bidi="es-ES"/>
        </w:rPr>
        <w:t xml:space="preserve"> </w:t>
      </w:r>
      <w:r w:rsidRPr="00EA3E7B">
        <w:rPr>
          <w:rFonts w:ascii="Arial" w:eastAsia="Arial" w:hAnsi="Arial" w:cs="Arial"/>
          <w:sz w:val="20"/>
          <w:szCs w:val="20"/>
          <w:lang w:val="es-ES" w:eastAsia="es-ES" w:bidi="es-ES"/>
        </w:rPr>
        <w:t>de</w:t>
      </w:r>
      <w:r w:rsidRPr="00EA3E7B">
        <w:rPr>
          <w:rFonts w:ascii="Arial" w:eastAsia="Arial" w:hAnsi="Arial" w:cs="Arial"/>
          <w:spacing w:val="25"/>
          <w:sz w:val="20"/>
          <w:szCs w:val="20"/>
          <w:lang w:val="es-ES" w:eastAsia="es-ES" w:bidi="es-ES"/>
        </w:rPr>
        <w:t xml:space="preserve"> </w:t>
      </w:r>
      <w:r w:rsidRPr="00EA3E7B">
        <w:rPr>
          <w:rFonts w:ascii="Arial" w:eastAsia="Arial" w:hAnsi="Arial" w:cs="Arial"/>
          <w:sz w:val="20"/>
          <w:szCs w:val="20"/>
          <w:lang w:val="es-ES" w:eastAsia="es-ES" w:bidi="es-ES"/>
        </w:rPr>
        <w:t>las</w:t>
      </w:r>
      <w:r w:rsidRPr="00EA3E7B">
        <w:rPr>
          <w:rFonts w:ascii="Arial" w:eastAsia="Arial" w:hAnsi="Arial" w:cs="Arial"/>
          <w:spacing w:val="24"/>
          <w:sz w:val="20"/>
          <w:szCs w:val="20"/>
          <w:lang w:val="es-ES" w:eastAsia="es-ES" w:bidi="es-ES"/>
        </w:rPr>
        <w:t xml:space="preserve"> </w:t>
      </w:r>
      <w:r w:rsidRPr="00EA3E7B">
        <w:rPr>
          <w:rFonts w:ascii="Arial" w:eastAsia="Arial" w:hAnsi="Arial" w:cs="Arial"/>
          <w:sz w:val="20"/>
          <w:szCs w:val="20"/>
          <w:lang w:val="es-ES" w:eastAsia="es-ES" w:bidi="es-ES"/>
        </w:rPr>
        <w:t>obligaciones</w:t>
      </w:r>
      <w:r w:rsidRPr="00EA3E7B">
        <w:rPr>
          <w:rFonts w:ascii="Arial" w:eastAsia="Arial" w:hAnsi="Arial" w:cs="Arial"/>
          <w:spacing w:val="23"/>
          <w:sz w:val="20"/>
          <w:szCs w:val="20"/>
          <w:lang w:val="es-ES" w:eastAsia="es-ES" w:bidi="es-ES"/>
        </w:rPr>
        <w:t xml:space="preserve"> </w:t>
      </w:r>
      <w:r w:rsidRPr="00EA3E7B">
        <w:rPr>
          <w:rFonts w:ascii="Arial" w:eastAsia="Arial" w:hAnsi="Arial" w:cs="Arial"/>
          <w:sz w:val="20"/>
          <w:szCs w:val="20"/>
          <w:lang w:val="es-ES" w:eastAsia="es-ES" w:bidi="es-ES"/>
        </w:rPr>
        <w:t>del</w:t>
      </w:r>
      <w:r w:rsidRPr="00EA3E7B">
        <w:rPr>
          <w:rFonts w:ascii="Arial" w:eastAsia="Arial" w:hAnsi="Arial" w:cs="Arial"/>
          <w:spacing w:val="25"/>
          <w:sz w:val="20"/>
          <w:szCs w:val="20"/>
          <w:lang w:val="es-ES" w:eastAsia="es-ES" w:bidi="es-ES"/>
        </w:rPr>
        <w:t xml:space="preserve"> </w:t>
      </w:r>
      <w:r w:rsidRPr="00EA3E7B">
        <w:rPr>
          <w:rFonts w:ascii="Arial" w:eastAsia="Arial" w:hAnsi="Arial" w:cs="Arial"/>
          <w:sz w:val="20"/>
          <w:szCs w:val="20"/>
          <w:lang w:val="es-ES" w:eastAsia="es-ES" w:bidi="es-ES"/>
        </w:rPr>
        <w:t>contratista</w:t>
      </w:r>
      <w:r w:rsidRPr="00EA3E7B">
        <w:rPr>
          <w:rFonts w:ascii="Arial" w:eastAsia="Arial" w:hAnsi="Arial" w:cs="Arial"/>
          <w:spacing w:val="25"/>
          <w:sz w:val="20"/>
          <w:szCs w:val="20"/>
          <w:lang w:val="es-ES" w:eastAsia="es-ES" w:bidi="es-ES"/>
        </w:rPr>
        <w:t xml:space="preserve"> </w:t>
      </w:r>
      <w:r w:rsidRPr="00EA3E7B">
        <w:rPr>
          <w:rFonts w:ascii="Arial" w:eastAsia="Arial" w:hAnsi="Arial" w:cs="Arial"/>
          <w:sz w:val="20"/>
          <w:szCs w:val="20"/>
          <w:lang w:val="es-ES" w:eastAsia="es-ES" w:bidi="es-ES"/>
        </w:rPr>
        <w:t>frente</w:t>
      </w:r>
      <w:r w:rsidRPr="00EA3E7B">
        <w:rPr>
          <w:rFonts w:ascii="Arial" w:eastAsia="Arial" w:hAnsi="Arial" w:cs="Arial"/>
          <w:spacing w:val="24"/>
          <w:sz w:val="20"/>
          <w:szCs w:val="20"/>
          <w:lang w:val="es-ES" w:eastAsia="es-ES" w:bidi="es-ES"/>
        </w:rPr>
        <w:t xml:space="preserve"> </w:t>
      </w:r>
      <w:r w:rsidRPr="00EA3E7B">
        <w:rPr>
          <w:rFonts w:ascii="Arial" w:eastAsia="Arial" w:hAnsi="Arial" w:cs="Arial"/>
          <w:sz w:val="20"/>
          <w:szCs w:val="20"/>
          <w:lang w:val="es-ES" w:eastAsia="es-ES" w:bidi="es-ES"/>
        </w:rPr>
        <w:t>a</w:t>
      </w:r>
      <w:r w:rsidRPr="00EA3E7B">
        <w:rPr>
          <w:rFonts w:ascii="Arial" w:eastAsia="Arial" w:hAnsi="Arial" w:cs="Arial"/>
          <w:spacing w:val="25"/>
          <w:sz w:val="20"/>
          <w:szCs w:val="20"/>
          <w:lang w:val="es-ES" w:eastAsia="es-ES" w:bidi="es-ES"/>
        </w:rPr>
        <w:t xml:space="preserve"> </w:t>
      </w:r>
      <w:r w:rsidRPr="00EA3E7B">
        <w:rPr>
          <w:rFonts w:ascii="Arial" w:eastAsia="Arial" w:hAnsi="Arial" w:cs="Arial"/>
          <w:sz w:val="20"/>
          <w:szCs w:val="20"/>
          <w:lang w:val="es-ES" w:eastAsia="es-ES" w:bidi="es-ES"/>
        </w:rPr>
        <w:t>los</w:t>
      </w:r>
      <w:r w:rsidRPr="00EA3E7B">
        <w:rPr>
          <w:rFonts w:ascii="Arial" w:eastAsia="Arial" w:hAnsi="Arial" w:cs="Arial"/>
          <w:spacing w:val="24"/>
          <w:sz w:val="20"/>
          <w:szCs w:val="20"/>
          <w:lang w:val="es-ES" w:eastAsia="es-ES" w:bidi="es-ES"/>
        </w:rPr>
        <w:t xml:space="preserve"> </w:t>
      </w:r>
      <w:r w:rsidRPr="00EA3E7B">
        <w:rPr>
          <w:rFonts w:ascii="Arial" w:eastAsia="Arial" w:hAnsi="Arial" w:cs="Arial"/>
          <w:sz w:val="20"/>
          <w:szCs w:val="20"/>
          <w:lang w:val="es-ES" w:eastAsia="es-ES" w:bidi="es-ES"/>
        </w:rPr>
        <w:t>aportes</w:t>
      </w:r>
      <w:r w:rsidRPr="00EA3E7B">
        <w:rPr>
          <w:rFonts w:ascii="Arial" w:eastAsia="Arial" w:hAnsi="Arial" w:cs="Arial"/>
          <w:spacing w:val="23"/>
          <w:sz w:val="20"/>
          <w:szCs w:val="20"/>
          <w:lang w:val="es-ES" w:eastAsia="es-ES" w:bidi="es-ES"/>
        </w:rPr>
        <w:t xml:space="preserve"> </w:t>
      </w:r>
      <w:r w:rsidRPr="00EA3E7B">
        <w:rPr>
          <w:rFonts w:ascii="Arial" w:eastAsia="Arial" w:hAnsi="Arial" w:cs="Arial"/>
          <w:sz w:val="20"/>
          <w:szCs w:val="20"/>
          <w:lang w:val="es-ES" w:eastAsia="es-ES" w:bidi="es-ES"/>
        </w:rPr>
        <w:t>a los sistemas</w:t>
      </w:r>
      <w:r w:rsidRPr="00EA3E7B">
        <w:rPr>
          <w:rFonts w:ascii="Arial" w:eastAsia="Arial" w:hAnsi="Arial" w:cs="Arial"/>
          <w:spacing w:val="38"/>
          <w:sz w:val="20"/>
          <w:szCs w:val="20"/>
          <w:lang w:val="es-ES" w:eastAsia="es-ES" w:bidi="es-ES"/>
        </w:rPr>
        <w:t xml:space="preserve"> </w:t>
      </w:r>
      <w:r w:rsidRPr="00EA3E7B">
        <w:rPr>
          <w:rFonts w:ascii="Arial" w:eastAsia="Arial" w:hAnsi="Arial" w:cs="Arial"/>
          <w:sz w:val="20"/>
          <w:szCs w:val="20"/>
          <w:lang w:val="es-ES" w:eastAsia="es-ES" w:bidi="es-ES"/>
        </w:rPr>
        <w:t>de</w:t>
      </w:r>
      <w:r w:rsidRPr="00EA3E7B">
        <w:rPr>
          <w:rFonts w:ascii="Arial" w:eastAsia="Arial" w:hAnsi="Arial" w:cs="Arial"/>
          <w:spacing w:val="38"/>
          <w:sz w:val="20"/>
          <w:szCs w:val="20"/>
          <w:lang w:val="es-ES" w:eastAsia="es-ES" w:bidi="es-ES"/>
        </w:rPr>
        <w:t xml:space="preserve"> </w:t>
      </w:r>
      <w:r w:rsidRPr="00EA3E7B">
        <w:rPr>
          <w:rFonts w:ascii="Arial" w:eastAsia="Arial" w:hAnsi="Arial" w:cs="Arial"/>
          <w:sz w:val="20"/>
          <w:szCs w:val="20"/>
          <w:lang w:val="es-ES" w:eastAsia="es-ES" w:bidi="es-ES"/>
        </w:rPr>
        <w:t>salud,</w:t>
      </w:r>
      <w:r w:rsidRPr="00EA3E7B">
        <w:rPr>
          <w:rFonts w:ascii="Arial" w:eastAsia="Arial" w:hAnsi="Arial" w:cs="Arial"/>
          <w:spacing w:val="39"/>
          <w:sz w:val="20"/>
          <w:szCs w:val="20"/>
          <w:lang w:val="es-ES" w:eastAsia="es-ES" w:bidi="es-ES"/>
        </w:rPr>
        <w:t xml:space="preserve"> </w:t>
      </w:r>
      <w:r w:rsidRPr="00EA3E7B">
        <w:rPr>
          <w:rFonts w:ascii="Arial" w:eastAsia="Arial" w:hAnsi="Arial" w:cs="Arial"/>
          <w:sz w:val="20"/>
          <w:szCs w:val="20"/>
          <w:lang w:val="es-ES" w:eastAsia="es-ES" w:bidi="es-ES"/>
        </w:rPr>
        <w:t>riesgos</w:t>
      </w:r>
      <w:r w:rsidRPr="00EA3E7B">
        <w:rPr>
          <w:rFonts w:ascii="Arial" w:eastAsia="Arial" w:hAnsi="Arial" w:cs="Arial"/>
          <w:spacing w:val="38"/>
          <w:sz w:val="20"/>
          <w:szCs w:val="20"/>
          <w:lang w:val="es-ES" w:eastAsia="es-ES" w:bidi="es-ES"/>
        </w:rPr>
        <w:t xml:space="preserve"> </w:t>
      </w:r>
      <w:r w:rsidRPr="00EA3E7B">
        <w:rPr>
          <w:rFonts w:ascii="Arial" w:eastAsia="Arial" w:hAnsi="Arial" w:cs="Arial"/>
          <w:sz w:val="20"/>
          <w:szCs w:val="20"/>
          <w:lang w:val="es-ES" w:eastAsia="es-ES" w:bidi="es-ES"/>
        </w:rPr>
        <w:t>laborales,</w:t>
      </w:r>
      <w:r w:rsidRPr="00EA3E7B">
        <w:rPr>
          <w:rFonts w:ascii="Arial" w:eastAsia="Arial" w:hAnsi="Arial" w:cs="Arial"/>
          <w:spacing w:val="39"/>
          <w:sz w:val="20"/>
          <w:szCs w:val="20"/>
          <w:lang w:val="es-ES" w:eastAsia="es-ES" w:bidi="es-ES"/>
        </w:rPr>
        <w:t xml:space="preserve"> </w:t>
      </w:r>
      <w:r w:rsidRPr="00EA3E7B">
        <w:rPr>
          <w:rFonts w:ascii="Arial" w:eastAsia="Arial" w:hAnsi="Arial" w:cs="Arial"/>
          <w:sz w:val="20"/>
          <w:szCs w:val="20"/>
          <w:lang w:val="es-ES" w:eastAsia="es-ES" w:bidi="es-ES"/>
        </w:rPr>
        <w:t>pensiones</w:t>
      </w:r>
      <w:r w:rsidRPr="00EA3E7B">
        <w:rPr>
          <w:rFonts w:ascii="Arial" w:eastAsia="Arial" w:hAnsi="Arial" w:cs="Arial"/>
          <w:spacing w:val="37"/>
          <w:sz w:val="20"/>
          <w:szCs w:val="20"/>
          <w:lang w:val="es-ES" w:eastAsia="es-ES" w:bidi="es-ES"/>
        </w:rPr>
        <w:t xml:space="preserve"> </w:t>
      </w:r>
      <w:r w:rsidRPr="00EA3E7B">
        <w:rPr>
          <w:rFonts w:ascii="Arial" w:eastAsia="Arial" w:hAnsi="Arial" w:cs="Arial"/>
          <w:sz w:val="20"/>
          <w:szCs w:val="20"/>
          <w:lang w:val="es-ES" w:eastAsia="es-ES" w:bidi="es-ES"/>
        </w:rPr>
        <w:t>y</w:t>
      </w:r>
      <w:r w:rsidRPr="00EA3E7B">
        <w:rPr>
          <w:rFonts w:ascii="Arial" w:eastAsia="Arial" w:hAnsi="Arial" w:cs="Arial"/>
          <w:spacing w:val="40"/>
          <w:sz w:val="20"/>
          <w:szCs w:val="20"/>
          <w:lang w:val="es-ES" w:eastAsia="es-ES" w:bidi="es-ES"/>
        </w:rPr>
        <w:t xml:space="preserve"> </w:t>
      </w:r>
      <w:r w:rsidRPr="00EA3E7B">
        <w:rPr>
          <w:rFonts w:ascii="Arial" w:eastAsia="Arial" w:hAnsi="Arial" w:cs="Arial"/>
          <w:sz w:val="20"/>
          <w:szCs w:val="20"/>
          <w:lang w:val="es-ES" w:eastAsia="es-ES" w:bidi="es-ES"/>
        </w:rPr>
        <w:t>Cajas</w:t>
      </w:r>
      <w:r w:rsidRPr="00EA3E7B">
        <w:rPr>
          <w:rFonts w:ascii="Arial" w:eastAsia="Arial" w:hAnsi="Arial" w:cs="Arial"/>
          <w:spacing w:val="40"/>
          <w:sz w:val="20"/>
          <w:szCs w:val="20"/>
          <w:lang w:val="es-ES" w:eastAsia="es-ES" w:bidi="es-ES"/>
        </w:rPr>
        <w:t xml:space="preserve"> </w:t>
      </w:r>
      <w:r w:rsidRPr="00EA3E7B">
        <w:rPr>
          <w:rFonts w:ascii="Arial" w:eastAsia="Arial" w:hAnsi="Arial" w:cs="Arial"/>
          <w:sz w:val="20"/>
          <w:szCs w:val="20"/>
          <w:lang w:val="es-ES" w:eastAsia="es-ES" w:bidi="es-ES"/>
        </w:rPr>
        <w:lastRenderedPageBreak/>
        <w:t>de</w:t>
      </w:r>
      <w:r w:rsidRPr="00EA3E7B">
        <w:rPr>
          <w:rFonts w:ascii="Arial" w:eastAsia="Arial" w:hAnsi="Arial" w:cs="Arial"/>
          <w:spacing w:val="40"/>
          <w:sz w:val="20"/>
          <w:szCs w:val="20"/>
          <w:lang w:val="es-ES" w:eastAsia="es-ES" w:bidi="es-ES"/>
        </w:rPr>
        <w:t xml:space="preserve"> </w:t>
      </w:r>
      <w:r w:rsidRPr="00EA3E7B">
        <w:rPr>
          <w:rFonts w:ascii="Arial" w:eastAsia="Arial" w:hAnsi="Arial" w:cs="Arial"/>
          <w:sz w:val="20"/>
          <w:szCs w:val="20"/>
          <w:lang w:val="es-ES" w:eastAsia="es-ES" w:bidi="es-ES"/>
        </w:rPr>
        <w:t>Compensación Familiar,</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Instituto</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Colombiano</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de</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Bienestar</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Familiar</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y</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Servicio</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Nacional</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de</w:t>
      </w:r>
      <w:r w:rsidRPr="00EA3E7B">
        <w:rPr>
          <w:rFonts w:ascii="Arial" w:eastAsia="Arial" w:hAnsi="Arial" w:cs="Arial"/>
          <w:spacing w:val="1"/>
          <w:sz w:val="20"/>
          <w:szCs w:val="20"/>
          <w:lang w:val="es-ES" w:eastAsia="es-ES" w:bidi="es-ES"/>
        </w:rPr>
        <w:t xml:space="preserve"> </w:t>
      </w:r>
      <w:r w:rsidRPr="00EA3E7B">
        <w:rPr>
          <w:rFonts w:ascii="Arial" w:eastAsia="Arial" w:hAnsi="Arial" w:cs="Arial"/>
          <w:sz w:val="20"/>
          <w:szCs w:val="20"/>
          <w:lang w:val="es-ES" w:eastAsia="es-ES" w:bidi="es-ES"/>
        </w:rPr>
        <w:t>Aprendizaje</w:t>
      </w:r>
      <w:r w:rsidRPr="00664C5D">
        <w:rPr>
          <w:rFonts w:ascii="Arial" w:eastAsia="Arial" w:hAnsi="Arial" w:cs="Arial"/>
          <w:sz w:val="20"/>
          <w:szCs w:val="20"/>
          <w:lang w:val="es-ES" w:eastAsia="es-ES" w:bidi="es-ES"/>
        </w:rPr>
        <w:t>.</w:t>
      </w:r>
    </w:p>
    <w:p w14:paraId="6C638E2E" w14:textId="35F9849A" w:rsidR="00E6191F" w:rsidRPr="00D4202C" w:rsidRDefault="00E6191F" w:rsidP="006D59B9">
      <w:pPr>
        <w:jc w:val="both"/>
        <w:rPr>
          <w:rFonts w:ascii="Arial" w:eastAsia="Arial" w:hAnsi="Arial" w:cs="Arial"/>
          <w:color w:val="000000"/>
          <w:sz w:val="20"/>
          <w:szCs w:val="20"/>
          <w:lang w:val="es-ES"/>
        </w:rPr>
      </w:pPr>
    </w:p>
    <w:p w14:paraId="2B77C30E" w14:textId="77777777" w:rsidR="00C02916" w:rsidRPr="00D4202C" w:rsidRDefault="00C02916" w:rsidP="006D59B9">
      <w:pPr>
        <w:jc w:val="both"/>
        <w:rPr>
          <w:rFonts w:ascii="Arial" w:eastAsia="Arial" w:hAnsi="Arial" w:cs="Arial"/>
          <w:b/>
          <w:sz w:val="20"/>
          <w:szCs w:val="20"/>
        </w:rPr>
      </w:pPr>
    </w:p>
    <w:p w14:paraId="4060C670" w14:textId="7A1C51B7" w:rsidR="00321BEF" w:rsidRPr="00D4202C" w:rsidRDefault="00C02916" w:rsidP="006D59B9">
      <w:pPr>
        <w:jc w:val="both"/>
        <w:rPr>
          <w:rFonts w:ascii="Arial" w:eastAsia="Arial" w:hAnsi="Arial" w:cs="Arial"/>
          <w:b/>
          <w:sz w:val="20"/>
          <w:szCs w:val="20"/>
        </w:rPr>
      </w:pPr>
      <w:r w:rsidRPr="00D4202C">
        <w:rPr>
          <w:rFonts w:ascii="Arial" w:eastAsia="Arial" w:hAnsi="Arial" w:cs="Arial"/>
          <w:b/>
          <w:sz w:val="20"/>
          <w:szCs w:val="20"/>
        </w:rPr>
        <w:t xml:space="preserve">5. </w:t>
      </w:r>
      <w:r w:rsidRPr="00D4202C">
        <w:rPr>
          <w:rFonts w:ascii="Arial" w:eastAsia="Arial" w:hAnsi="Arial" w:cs="Arial"/>
          <w:b/>
          <w:color w:val="000000"/>
          <w:sz w:val="20"/>
          <w:szCs w:val="20"/>
        </w:rPr>
        <w:t>FUNDAMENTACIÓN JURÍDICA QUE SOPORTA LA MODALIDAD DE SELECCIÓN</w:t>
      </w:r>
    </w:p>
    <w:p w14:paraId="2B984D1E" w14:textId="035BE80B" w:rsidR="00E6191F" w:rsidRPr="00D4202C" w:rsidRDefault="00ED201A" w:rsidP="006D59B9">
      <w:pPr>
        <w:spacing w:before="280"/>
        <w:ind w:right="147"/>
        <w:jc w:val="both"/>
        <w:rPr>
          <w:rFonts w:ascii="Arial" w:eastAsia="Arial" w:hAnsi="Arial" w:cs="Arial"/>
          <w:sz w:val="20"/>
          <w:szCs w:val="20"/>
        </w:rPr>
      </w:pPr>
      <w:r w:rsidRPr="00D4202C">
        <w:rPr>
          <w:rFonts w:ascii="Arial" w:eastAsia="Arial" w:hAnsi="Arial" w:cs="Arial"/>
          <w:sz w:val="20"/>
          <w:szCs w:val="20"/>
        </w:rPr>
        <w:t>El presente proceso de selección, se adelantará mediante la modalidad de Licitación Pública, teniendo en cuenta la naturaleza del servicio a contratar y la cuantía del proceso, el cual se sujetará a la Constitución Política, al Estatuto General de Contratación de la Administración Pública, contenido en las Leyes 80 de 1993 y 1150 de 2007, ley 1474 de 2011, Decreto Ley 019 de 2012 y el Decreto 1082 de 2015, lo dispuesto en lo que compete a la Licitación Pública de este tipo de contrato, Ley 1882 de 2018</w:t>
      </w:r>
      <w:r w:rsidR="00B00617">
        <w:rPr>
          <w:rFonts w:ascii="Arial" w:eastAsia="Arial" w:hAnsi="Arial" w:cs="Arial"/>
          <w:sz w:val="20"/>
          <w:szCs w:val="20"/>
        </w:rPr>
        <w:t>,</w:t>
      </w:r>
      <w:r w:rsidRPr="00D4202C">
        <w:rPr>
          <w:rFonts w:ascii="Arial" w:eastAsia="Arial" w:hAnsi="Arial" w:cs="Arial"/>
          <w:sz w:val="20"/>
          <w:szCs w:val="20"/>
        </w:rPr>
        <w:t xml:space="preserve"> </w:t>
      </w:r>
      <w:r w:rsidR="00B00617">
        <w:rPr>
          <w:rFonts w:ascii="Arial" w:hAnsi="Arial" w:cs="Arial"/>
          <w:sz w:val="20"/>
          <w:szCs w:val="20"/>
        </w:rPr>
        <w:t>la L</w:t>
      </w:r>
      <w:r w:rsidR="00B00617" w:rsidRPr="00361F29">
        <w:rPr>
          <w:rFonts w:ascii="Arial" w:hAnsi="Arial" w:cs="Arial"/>
          <w:sz w:val="20"/>
          <w:szCs w:val="20"/>
        </w:rPr>
        <w:t xml:space="preserve">ey 2022 del 2020 </w:t>
      </w:r>
      <w:r w:rsidR="00B00617" w:rsidRPr="00CC1ADE">
        <w:rPr>
          <w:rFonts w:ascii="Arial" w:hAnsi="Arial" w:cs="Arial"/>
          <w:i/>
          <w:iCs/>
          <w:sz w:val="20"/>
          <w:szCs w:val="20"/>
        </w:rPr>
        <w:t xml:space="preserve">“Por la cual modifica el artículo 4 de la ley 1882 de 2018 y se dictan otras disposiciones” </w:t>
      </w:r>
      <w:r w:rsidR="00B00617">
        <w:rPr>
          <w:rFonts w:ascii="Arial" w:hAnsi="Arial" w:cs="Arial"/>
          <w:sz w:val="20"/>
          <w:szCs w:val="20"/>
        </w:rPr>
        <w:t xml:space="preserve">así como </w:t>
      </w:r>
      <w:r w:rsidR="00B00617" w:rsidRPr="00361F29">
        <w:rPr>
          <w:rFonts w:ascii="Arial" w:hAnsi="Arial" w:cs="Arial"/>
          <w:sz w:val="20"/>
          <w:szCs w:val="20"/>
        </w:rPr>
        <w:t xml:space="preserve">las Resoluciones 219 del 2021 </w:t>
      </w:r>
      <w:r w:rsidR="00B00617" w:rsidRPr="00CC1ADE">
        <w:rPr>
          <w:rFonts w:ascii="Arial" w:hAnsi="Arial" w:cs="Arial"/>
          <w:i/>
          <w:iCs/>
          <w:sz w:val="20"/>
          <w:szCs w:val="20"/>
        </w:rPr>
        <w:t>“Por la cual se adoptan los documentos tipo complementarios para los procesos de licitación de obra pública de infraestructura social relacionados con el sector cultura, recreación y deporte”</w:t>
      </w:r>
      <w:r w:rsidR="00B00617" w:rsidRPr="00361F29">
        <w:rPr>
          <w:rFonts w:ascii="Arial" w:hAnsi="Arial" w:cs="Arial"/>
          <w:sz w:val="20"/>
          <w:szCs w:val="20"/>
        </w:rPr>
        <w:t xml:space="preserve"> y 454 del 2021 </w:t>
      </w:r>
      <w:r w:rsidR="00B00617" w:rsidRPr="00CC1ADE">
        <w:rPr>
          <w:rFonts w:ascii="Arial" w:hAnsi="Arial" w:cs="Arial"/>
          <w:i/>
          <w:iCs/>
          <w:sz w:val="20"/>
          <w:szCs w:val="20"/>
        </w:rPr>
        <w:t xml:space="preserve">“Por la cual se adoptan los documentos tipo para los procesos de licitación de obra pública de infraestructura social” </w:t>
      </w:r>
      <w:r w:rsidR="00B00617" w:rsidRPr="008962C4">
        <w:rPr>
          <w:rFonts w:ascii="Arial" w:hAnsi="Arial" w:cs="Arial"/>
          <w:sz w:val="20"/>
          <w:szCs w:val="20"/>
        </w:rPr>
        <w:t>emitida</w:t>
      </w:r>
      <w:r w:rsidR="00B00617">
        <w:rPr>
          <w:rFonts w:ascii="Arial" w:hAnsi="Arial" w:cs="Arial"/>
          <w:sz w:val="20"/>
          <w:szCs w:val="20"/>
        </w:rPr>
        <w:t>s</w:t>
      </w:r>
      <w:r w:rsidR="00B00617" w:rsidRPr="008962C4">
        <w:rPr>
          <w:rFonts w:ascii="Arial" w:hAnsi="Arial" w:cs="Arial"/>
          <w:sz w:val="20"/>
          <w:szCs w:val="20"/>
        </w:rPr>
        <w:t xml:space="preserve"> por Colombia Compra Eficiente</w:t>
      </w:r>
      <w:r w:rsidR="00117F5E">
        <w:rPr>
          <w:rFonts w:ascii="Arial" w:hAnsi="Arial" w:cs="Arial"/>
          <w:sz w:val="20"/>
          <w:szCs w:val="20"/>
        </w:rPr>
        <w:t xml:space="preserve"> </w:t>
      </w:r>
      <w:r w:rsidRPr="00D4202C">
        <w:rPr>
          <w:rFonts w:ascii="Arial" w:eastAsia="Arial" w:hAnsi="Arial" w:cs="Arial"/>
          <w:sz w:val="20"/>
          <w:szCs w:val="20"/>
        </w:rPr>
        <w:t>y las demás disposiciones que las y los modifiquen y/o complementen.</w:t>
      </w:r>
    </w:p>
    <w:p w14:paraId="00FA1A0A" w14:textId="31B3BC65" w:rsidR="000921B9" w:rsidRPr="00D4202C" w:rsidRDefault="00ED201A" w:rsidP="006D59B9">
      <w:pPr>
        <w:spacing w:before="280"/>
        <w:ind w:right="45"/>
        <w:jc w:val="both"/>
        <w:rPr>
          <w:rFonts w:ascii="Arial" w:eastAsia="Arial" w:hAnsi="Arial" w:cs="Arial"/>
          <w:sz w:val="20"/>
          <w:szCs w:val="20"/>
        </w:rPr>
      </w:pPr>
      <w:r w:rsidRPr="00D4202C">
        <w:rPr>
          <w:rFonts w:ascii="Arial" w:eastAsia="Arial" w:hAnsi="Arial" w:cs="Arial"/>
          <w:sz w:val="20"/>
          <w:szCs w:val="20"/>
        </w:rPr>
        <w:t xml:space="preserve">Lo anterior en razón a que por regla general los procesos de escogencia del contratista deben adelantarse a través de la modalidad de selección de Licitación Pública y como excepción se adoptan las demás modalidades de selección cuando el objeto, tipo de contrato o valor se adecuan a los presupuestos legales que taxativamente se enuncian en las modalidades de selección de concurso de méritos, selección abreviada, contratación directa y mínima cuantía. </w:t>
      </w:r>
    </w:p>
    <w:p w14:paraId="574F29E2" w14:textId="77777777" w:rsidR="000921B9" w:rsidRPr="00D4202C" w:rsidRDefault="000921B9" w:rsidP="006D59B9">
      <w:pPr>
        <w:ind w:right="45"/>
        <w:jc w:val="both"/>
        <w:rPr>
          <w:rFonts w:ascii="Arial" w:eastAsia="Arial" w:hAnsi="Arial" w:cs="Arial"/>
          <w:sz w:val="20"/>
          <w:szCs w:val="20"/>
        </w:rPr>
      </w:pPr>
    </w:p>
    <w:p w14:paraId="5AB6299A" w14:textId="36EF96EE" w:rsidR="00DE151E" w:rsidRPr="00D4202C" w:rsidRDefault="000921B9" w:rsidP="006D59B9">
      <w:pPr>
        <w:ind w:right="373"/>
        <w:jc w:val="both"/>
        <w:rPr>
          <w:rFonts w:ascii="Arial" w:hAnsi="Arial" w:cs="Arial"/>
          <w:sz w:val="20"/>
          <w:szCs w:val="20"/>
        </w:rPr>
      </w:pPr>
      <w:r w:rsidRPr="00D4202C">
        <w:rPr>
          <w:rFonts w:ascii="Arial" w:hAnsi="Arial" w:cs="Arial"/>
          <w:bCs/>
          <w:sz w:val="20"/>
          <w:szCs w:val="20"/>
        </w:rPr>
        <w:t xml:space="preserve">De igual manera aplicará para el presente proceso la normativa vigente expedida por el Gobierno Nacional y Distrital en cuanto a: </w:t>
      </w:r>
      <w:r w:rsidRPr="00D4202C">
        <w:rPr>
          <w:rFonts w:ascii="Arial" w:hAnsi="Arial" w:cs="Arial"/>
          <w:color w:val="FF0000"/>
          <w:sz w:val="20"/>
          <w:szCs w:val="20"/>
          <w:shd w:val="clear" w:color="auto" w:fill="FFFFFF"/>
        </w:rPr>
        <w:t xml:space="preserve">Acuerdo Distrital 798 de 2021  </w:t>
      </w:r>
      <w:r w:rsidRPr="00D4202C">
        <w:rPr>
          <w:rFonts w:ascii="Arial" w:hAnsi="Arial" w:cs="Arial"/>
          <w:i/>
          <w:iCs/>
          <w:color w:val="FF0000"/>
          <w:sz w:val="20"/>
          <w:szCs w:val="20"/>
          <w:shd w:val="clear" w:color="auto" w:fill="FFFFFF"/>
        </w:rPr>
        <w:t>“Por medio del cual se implementa la estrategia de compras locales “Bogotá compra Bogotá”</w:t>
      </w:r>
      <w:r w:rsidRPr="00D4202C">
        <w:rPr>
          <w:rFonts w:ascii="Arial" w:hAnsi="Arial" w:cs="Arial"/>
          <w:color w:val="FF0000"/>
          <w:sz w:val="20"/>
          <w:szCs w:val="20"/>
          <w:shd w:val="clear" w:color="auto" w:fill="FFFFFF"/>
        </w:rPr>
        <w:t>, Decreto 332 de 2020 de la Alcaldía Mayor de Bogotá “</w:t>
      </w:r>
      <w:r w:rsidRPr="00D4202C">
        <w:rPr>
          <w:rFonts w:ascii="Arial" w:hAnsi="Arial" w:cs="Arial"/>
          <w:i/>
          <w:iCs/>
          <w:color w:val="FF0000"/>
          <w:sz w:val="20"/>
          <w:szCs w:val="20"/>
          <w:shd w:val="clear" w:color="auto" w:fill="FFFFFF"/>
        </w:rPr>
        <w:t>Por medio del cual se establecen medidas afirmativas para promover la participación de las mujeres en la contratación del Distrito Capital</w:t>
      </w:r>
      <w:r w:rsidRPr="00D4202C">
        <w:rPr>
          <w:rFonts w:ascii="Arial" w:hAnsi="Arial" w:cs="Arial"/>
          <w:color w:val="FF0000"/>
          <w:sz w:val="20"/>
          <w:szCs w:val="20"/>
          <w:shd w:val="clear" w:color="auto" w:fill="FFFFFF"/>
        </w:rPr>
        <w:t>”, Decreto 680 de 2021 “</w:t>
      </w:r>
      <w:r w:rsidRPr="00D4202C">
        <w:rPr>
          <w:rFonts w:ascii="Arial" w:hAnsi="Arial" w:cs="Arial"/>
          <w:i/>
          <w:iCs/>
          <w:color w:val="FF0000"/>
          <w:sz w:val="20"/>
          <w:szCs w:val="20"/>
          <w:shd w:val="clear" w:color="auto" w:fill="FFFFFF"/>
        </w:rPr>
        <w:t>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Pr="00D4202C">
        <w:rPr>
          <w:rFonts w:ascii="Arial" w:hAnsi="Arial" w:cs="Arial"/>
          <w:color w:val="FF0000"/>
          <w:sz w:val="20"/>
          <w:szCs w:val="20"/>
          <w:shd w:val="clear" w:color="auto" w:fill="FFFFFF"/>
        </w:rPr>
        <w:t xml:space="preserve">”, </w:t>
      </w:r>
      <w:r w:rsidRPr="00266E8A">
        <w:rPr>
          <w:rFonts w:ascii="Arial" w:hAnsi="Arial" w:cs="Arial"/>
          <w:color w:val="FF0000"/>
          <w:sz w:val="20"/>
          <w:szCs w:val="20"/>
          <w:shd w:val="clear" w:color="auto" w:fill="FFFFFF"/>
        </w:rPr>
        <w:t>Decreto 1860 de 2021 “</w:t>
      </w:r>
      <w:r w:rsidRPr="00266E8A">
        <w:rPr>
          <w:rFonts w:ascii="Arial" w:hAnsi="Arial" w:cs="Arial"/>
          <w:i/>
          <w:iCs/>
          <w:color w:val="FF0000"/>
          <w:sz w:val="20"/>
          <w:szCs w:val="20"/>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266E8A">
        <w:rPr>
          <w:rFonts w:ascii="Arial" w:hAnsi="Arial" w:cs="Arial"/>
          <w:color w:val="FF0000"/>
          <w:sz w:val="20"/>
          <w:szCs w:val="20"/>
          <w:shd w:val="clear" w:color="auto" w:fill="FFFFFF"/>
        </w:rPr>
        <w:t>”</w:t>
      </w:r>
      <w:r w:rsidR="00DE151E" w:rsidRPr="00266E8A">
        <w:rPr>
          <w:rFonts w:ascii="Arial" w:hAnsi="Arial" w:cs="Arial"/>
          <w:color w:val="FF0000"/>
          <w:sz w:val="20"/>
          <w:szCs w:val="20"/>
          <w:shd w:val="clear" w:color="auto" w:fill="FFFFFF"/>
        </w:rPr>
        <w:t>,</w:t>
      </w:r>
      <w:r w:rsidR="00F74135" w:rsidRPr="00266E8A">
        <w:rPr>
          <w:rFonts w:ascii="Arial" w:hAnsi="Arial" w:cs="Arial"/>
          <w:color w:val="FF0000"/>
          <w:sz w:val="20"/>
          <w:szCs w:val="20"/>
          <w:shd w:val="clear" w:color="auto" w:fill="FFFFFF"/>
        </w:rPr>
        <w:t xml:space="preserve"> </w:t>
      </w:r>
      <w:r w:rsidR="00DE151E" w:rsidRPr="00D4202C">
        <w:rPr>
          <w:rFonts w:ascii="Arial" w:hAnsi="Arial" w:cs="Arial"/>
          <w:w w:val="80"/>
          <w:sz w:val="20"/>
          <w:szCs w:val="20"/>
        </w:rPr>
        <w:t>y</w:t>
      </w:r>
      <w:r w:rsidR="00DE151E" w:rsidRPr="00D4202C">
        <w:rPr>
          <w:rFonts w:ascii="Arial" w:hAnsi="Arial" w:cs="Arial"/>
          <w:spacing w:val="1"/>
          <w:w w:val="80"/>
          <w:sz w:val="20"/>
          <w:szCs w:val="20"/>
        </w:rPr>
        <w:t xml:space="preserve"> </w:t>
      </w:r>
      <w:r w:rsidR="00DE151E" w:rsidRPr="00D4202C">
        <w:rPr>
          <w:rFonts w:ascii="Arial" w:hAnsi="Arial" w:cs="Arial"/>
          <w:w w:val="90"/>
          <w:sz w:val="20"/>
          <w:szCs w:val="20"/>
        </w:rPr>
        <w:t>las</w:t>
      </w:r>
      <w:r w:rsidR="00DE151E" w:rsidRPr="00D4202C">
        <w:rPr>
          <w:rFonts w:ascii="Arial" w:hAnsi="Arial" w:cs="Arial"/>
          <w:spacing w:val="-11"/>
          <w:w w:val="90"/>
          <w:sz w:val="20"/>
          <w:szCs w:val="20"/>
        </w:rPr>
        <w:t xml:space="preserve"> </w:t>
      </w:r>
      <w:r w:rsidR="00DE151E" w:rsidRPr="00D4202C">
        <w:rPr>
          <w:rFonts w:ascii="Arial" w:hAnsi="Arial" w:cs="Arial"/>
          <w:w w:val="90"/>
          <w:sz w:val="20"/>
          <w:szCs w:val="20"/>
        </w:rPr>
        <w:t>demás</w:t>
      </w:r>
      <w:r w:rsidR="00DE151E" w:rsidRPr="00D4202C">
        <w:rPr>
          <w:rFonts w:ascii="Arial" w:hAnsi="Arial" w:cs="Arial"/>
          <w:spacing w:val="-10"/>
          <w:w w:val="90"/>
          <w:sz w:val="20"/>
          <w:szCs w:val="20"/>
        </w:rPr>
        <w:t xml:space="preserve"> </w:t>
      </w:r>
      <w:r w:rsidR="00DE151E" w:rsidRPr="00D4202C">
        <w:rPr>
          <w:rFonts w:ascii="Arial" w:hAnsi="Arial" w:cs="Arial"/>
          <w:w w:val="90"/>
          <w:sz w:val="20"/>
          <w:szCs w:val="20"/>
        </w:rPr>
        <w:t>normas</w:t>
      </w:r>
      <w:r w:rsidR="00DE151E" w:rsidRPr="00D4202C">
        <w:rPr>
          <w:rFonts w:ascii="Arial" w:hAnsi="Arial" w:cs="Arial"/>
          <w:spacing w:val="-11"/>
          <w:w w:val="90"/>
          <w:sz w:val="20"/>
          <w:szCs w:val="20"/>
        </w:rPr>
        <w:t xml:space="preserve"> </w:t>
      </w:r>
      <w:r w:rsidR="00DE151E" w:rsidRPr="00D4202C">
        <w:rPr>
          <w:rFonts w:ascii="Arial" w:hAnsi="Arial" w:cs="Arial"/>
          <w:w w:val="90"/>
          <w:sz w:val="20"/>
          <w:szCs w:val="20"/>
        </w:rPr>
        <w:t>que</w:t>
      </w:r>
      <w:r w:rsidR="00DE151E" w:rsidRPr="00D4202C">
        <w:rPr>
          <w:rFonts w:ascii="Arial" w:hAnsi="Arial" w:cs="Arial"/>
          <w:spacing w:val="-11"/>
          <w:w w:val="90"/>
          <w:sz w:val="20"/>
          <w:szCs w:val="20"/>
        </w:rPr>
        <w:t xml:space="preserve"> </w:t>
      </w:r>
      <w:r w:rsidR="00DE151E" w:rsidRPr="00D4202C">
        <w:rPr>
          <w:rFonts w:ascii="Arial" w:hAnsi="Arial" w:cs="Arial"/>
          <w:w w:val="90"/>
          <w:sz w:val="20"/>
          <w:szCs w:val="20"/>
        </w:rPr>
        <w:t>las</w:t>
      </w:r>
      <w:r w:rsidR="00DE151E" w:rsidRPr="00D4202C">
        <w:rPr>
          <w:rFonts w:ascii="Arial" w:hAnsi="Arial" w:cs="Arial"/>
          <w:spacing w:val="-10"/>
          <w:w w:val="90"/>
          <w:sz w:val="20"/>
          <w:szCs w:val="20"/>
        </w:rPr>
        <w:t xml:space="preserve"> </w:t>
      </w:r>
      <w:r w:rsidR="00DE151E" w:rsidRPr="00D4202C">
        <w:rPr>
          <w:rFonts w:ascii="Arial" w:hAnsi="Arial" w:cs="Arial"/>
          <w:w w:val="90"/>
          <w:sz w:val="20"/>
          <w:szCs w:val="20"/>
        </w:rPr>
        <w:t>modifiquen,</w:t>
      </w:r>
      <w:r w:rsidR="00DE151E" w:rsidRPr="00D4202C">
        <w:rPr>
          <w:rFonts w:ascii="Arial" w:hAnsi="Arial" w:cs="Arial"/>
          <w:spacing w:val="-13"/>
          <w:w w:val="90"/>
          <w:sz w:val="20"/>
          <w:szCs w:val="20"/>
        </w:rPr>
        <w:t xml:space="preserve"> </w:t>
      </w:r>
      <w:r w:rsidR="00DE151E" w:rsidRPr="00D4202C">
        <w:rPr>
          <w:rFonts w:ascii="Arial" w:hAnsi="Arial" w:cs="Arial"/>
          <w:w w:val="90"/>
          <w:sz w:val="20"/>
          <w:szCs w:val="20"/>
        </w:rPr>
        <w:t>adicionen</w:t>
      </w:r>
      <w:r w:rsidR="00DE151E" w:rsidRPr="00D4202C">
        <w:rPr>
          <w:rFonts w:ascii="Arial" w:hAnsi="Arial" w:cs="Arial"/>
          <w:spacing w:val="-9"/>
          <w:w w:val="90"/>
          <w:sz w:val="20"/>
          <w:szCs w:val="20"/>
        </w:rPr>
        <w:t xml:space="preserve"> </w:t>
      </w:r>
      <w:r w:rsidR="00DE151E" w:rsidRPr="00D4202C">
        <w:rPr>
          <w:rFonts w:ascii="Arial" w:hAnsi="Arial" w:cs="Arial"/>
          <w:w w:val="90"/>
          <w:sz w:val="20"/>
          <w:szCs w:val="20"/>
        </w:rPr>
        <w:t>o</w:t>
      </w:r>
      <w:r w:rsidR="00DE151E" w:rsidRPr="00D4202C">
        <w:rPr>
          <w:rFonts w:ascii="Arial" w:hAnsi="Arial" w:cs="Arial"/>
          <w:spacing w:val="-10"/>
          <w:w w:val="90"/>
          <w:sz w:val="20"/>
          <w:szCs w:val="20"/>
        </w:rPr>
        <w:t xml:space="preserve"> </w:t>
      </w:r>
      <w:r w:rsidR="00DE151E" w:rsidRPr="00D4202C">
        <w:rPr>
          <w:rFonts w:ascii="Arial" w:hAnsi="Arial" w:cs="Arial"/>
          <w:w w:val="90"/>
          <w:sz w:val="20"/>
          <w:szCs w:val="20"/>
        </w:rPr>
        <w:t>sustituyan.</w:t>
      </w:r>
    </w:p>
    <w:p w14:paraId="1EF133FE" w14:textId="77777777" w:rsidR="00E6191F" w:rsidRPr="00D4202C" w:rsidRDefault="00E6191F" w:rsidP="006D59B9">
      <w:pPr>
        <w:ind w:right="45"/>
        <w:jc w:val="both"/>
        <w:rPr>
          <w:rFonts w:ascii="Arial" w:eastAsia="Arial" w:hAnsi="Arial" w:cs="Arial"/>
          <w:sz w:val="20"/>
          <w:szCs w:val="20"/>
        </w:rPr>
      </w:pPr>
    </w:p>
    <w:p w14:paraId="26646893" w14:textId="77777777" w:rsidR="00E6191F" w:rsidRPr="00D4202C" w:rsidRDefault="00ED201A" w:rsidP="006D59B9">
      <w:pPr>
        <w:shd w:val="clear" w:color="auto" w:fill="FFFFFF"/>
        <w:jc w:val="both"/>
        <w:rPr>
          <w:rFonts w:ascii="Arial" w:eastAsia="Arial" w:hAnsi="Arial" w:cs="Arial"/>
          <w:sz w:val="20"/>
          <w:szCs w:val="20"/>
        </w:rPr>
      </w:pPr>
      <w:r w:rsidRPr="00D4202C">
        <w:rPr>
          <w:rFonts w:ascii="Arial" w:eastAsia="Arial" w:hAnsi="Arial" w:cs="Arial"/>
          <w:b/>
          <w:sz w:val="20"/>
          <w:szCs w:val="20"/>
        </w:rPr>
        <w:t>NOTA 1:</w:t>
      </w:r>
      <w:r w:rsidRPr="00D4202C">
        <w:rPr>
          <w:rFonts w:ascii="Arial" w:eastAsia="Arial" w:hAnsi="Arial" w:cs="Arial"/>
          <w:sz w:val="20"/>
          <w:szCs w:val="20"/>
        </w:rPr>
        <w:t> En lo que no se encuentra particularmente regulado, se aplicarán las normas comerciales y civiles vigentes. El presente proceso de escogencia del contratista se adelantará bajo la modalidad de selección de Licitación Pública, consagrada en el numeral 1 del artículo 2 de la ley 1150 de 2007, normatividad reglamentada por el Decreto 1082 de 2015.</w:t>
      </w:r>
    </w:p>
    <w:p w14:paraId="750C85F2" w14:textId="77777777" w:rsidR="00E6191F" w:rsidRPr="00D4202C" w:rsidRDefault="00ED201A" w:rsidP="006D59B9">
      <w:pPr>
        <w:pBdr>
          <w:top w:val="nil"/>
          <w:left w:val="nil"/>
          <w:bottom w:val="nil"/>
          <w:right w:val="nil"/>
          <w:between w:val="nil"/>
        </w:pBdr>
        <w:shd w:val="clear" w:color="auto" w:fill="FFFFFF"/>
        <w:spacing w:before="113"/>
        <w:ind w:right="150"/>
        <w:jc w:val="both"/>
        <w:rPr>
          <w:rFonts w:ascii="Arial" w:eastAsia="Arial" w:hAnsi="Arial" w:cs="Arial"/>
          <w:color w:val="000000"/>
          <w:sz w:val="20"/>
          <w:szCs w:val="20"/>
        </w:rPr>
      </w:pPr>
      <w:r w:rsidRPr="00D4202C">
        <w:rPr>
          <w:rFonts w:ascii="Arial" w:eastAsia="Arial" w:hAnsi="Arial" w:cs="Arial"/>
          <w:color w:val="000000"/>
          <w:sz w:val="20"/>
          <w:szCs w:val="20"/>
        </w:rPr>
        <w:t>Teniendo en cuenta que el objeto, tipo de contrato y el valor del mismo se encuadran dentro de las causales de la regla general, debe adelantarse el presente proceso bajo la modalidad de Licitación Pública.</w:t>
      </w:r>
    </w:p>
    <w:p w14:paraId="7C7B9E1B" w14:textId="77777777" w:rsidR="00E6191F" w:rsidRPr="00D4202C" w:rsidRDefault="00E6191F" w:rsidP="006D59B9">
      <w:pPr>
        <w:shd w:val="clear" w:color="auto" w:fill="FFFFFF"/>
        <w:spacing w:before="113"/>
        <w:ind w:right="150"/>
        <w:jc w:val="both"/>
        <w:rPr>
          <w:rFonts w:ascii="Arial" w:eastAsia="Arial" w:hAnsi="Arial" w:cs="Arial"/>
          <w:b/>
          <w:sz w:val="20"/>
          <w:szCs w:val="20"/>
        </w:rPr>
      </w:pPr>
    </w:p>
    <w:p w14:paraId="6CCC14B3"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eastAsia="Calibri" w:hAnsi="Arial" w:cs="Arial"/>
          <w:b/>
          <w:color w:val="000000"/>
          <w:spacing w:val="-3"/>
          <w:sz w:val="20"/>
          <w:szCs w:val="20"/>
          <w:lang w:eastAsia="en-US"/>
        </w:rPr>
        <w:t>NOTA:</w:t>
      </w:r>
      <w:r w:rsidRPr="00D4202C">
        <w:rPr>
          <w:rFonts w:ascii="Arial" w:eastAsia="Calibri" w:hAnsi="Arial" w:cs="Arial"/>
          <w:color w:val="000000"/>
          <w:spacing w:val="-3"/>
          <w:sz w:val="20"/>
          <w:szCs w:val="20"/>
          <w:lang w:eastAsia="en-US"/>
        </w:rPr>
        <w:t xml:space="preserve"> </w:t>
      </w:r>
      <w:r w:rsidRPr="00D4202C">
        <w:rPr>
          <w:rFonts w:ascii="Arial" w:hAnsi="Arial" w:cs="Arial"/>
          <w:b/>
          <w:bCs/>
          <w:spacing w:val="-2"/>
          <w:sz w:val="20"/>
          <w:szCs w:val="20"/>
          <w:u w:val="single"/>
          <w:lang w:eastAsia="en-US"/>
        </w:rPr>
        <w:t>Protocolo de Indisponibilidad: </w:t>
      </w:r>
      <w:r w:rsidRPr="00D4202C">
        <w:rPr>
          <w:rFonts w:ascii="Arial" w:hAnsi="Arial" w:cs="Arial"/>
          <w:spacing w:val="-2"/>
          <w:sz w:val="20"/>
          <w:szCs w:val="20"/>
          <w:lang w:eastAsia="en-US"/>
        </w:rPr>
        <w:t xml:space="preserve">Fallas Generales: Afectan el normal funcionamiento de la plataforma y se presentan para todos sus usuarios. Si se presentan estas Fallas, Colombia Compra Eficiente expedirá un certificado con la fecha y hora de inicio, y la fecha y hora de terminación. El certificado se publicará cuando sea </w:t>
      </w:r>
      <w:r w:rsidRPr="00D4202C">
        <w:rPr>
          <w:rFonts w:ascii="Arial" w:hAnsi="Arial" w:cs="Arial"/>
          <w:spacing w:val="-2"/>
          <w:sz w:val="20"/>
          <w:szCs w:val="20"/>
          <w:lang w:eastAsia="en-US"/>
        </w:rPr>
        <w:lastRenderedPageBreak/>
        <w:t>superada la Falla en un plazo máximo de tres horas siguientes a la terminación de la misma en el siguiente enlace </w:t>
      </w:r>
      <w:hyperlink r:id="rId9" w:tgtFrame="_blank" w:history="1">
        <w:r w:rsidRPr="00D4202C">
          <w:rPr>
            <w:rFonts w:ascii="Arial" w:hAnsi="Arial" w:cs="Arial"/>
            <w:color w:val="1155CC"/>
            <w:spacing w:val="-2"/>
            <w:sz w:val="20"/>
            <w:szCs w:val="20"/>
            <w:u w:val="single"/>
            <w:lang w:eastAsia="en-US"/>
          </w:rPr>
          <w:t>https://www.colombiacompra.gov.co/secopii/indisponibilidad-en-el-secop-ii</w:t>
        </w:r>
      </w:hyperlink>
      <w:r w:rsidRPr="00D4202C">
        <w:rPr>
          <w:rFonts w:ascii="Arial" w:hAnsi="Arial" w:cs="Arial"/>
          <w:spacing w:val="-2"/>
          <w:sz w:val="20"/>
          <w:szCs w:val="20"/>
          <w:lang w:eastAsia="en-US"/>
        </w:rPr>
        <w:t>.</w:t>
      </w:r>
    </w:p>
    <w:p w14:paraId="6C42FC54"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Mientras se esté presentando la Falla, Colombia Compra Eficiente lo anunciará por sus diferentes Medios de Comunicación (banner principal de su página web, IVR de Mesa de servicio y banner de la página de inicio de SECOP II).</w:t>
      </w:r>
    </w:p>
    <w:p w14:paraId="60D71288"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Fallas Particulares: Son las que se presentan para una cuenta de Entidad, Proveedor o usuario en particular y que impiden la culminación de una etapa o acto del Proceso de contratación en específico. Estos casos particulares son certificados por la Mesa de servicio de Colombia Compra Eficiente mediante un correo electrónico que responde al caso radicado por el Proveedor o Entidad Estatal a través del formulario de soporte disponible en </w:t>
      </w:r>
      <w:hyperlink r:id="rId10" w:tgtFrame="_blank" w:history="1">
        <w:r w:rsidRPr="00D4202C">
          <w:rPr>
            <w:rFonts w:ascii="Arial" w:hAnsi="Arial" w:cs="Arial"/>
            <w:color w:val="1155CC"/>
            <w:spacing w:val="-2"/>
            <w:sz w:val="20"/>
            <w:szCs w:val="20"/>
            <w:u w:val="single"/>
            <w:lang w:eastAsia="en-US"/>
          </w:rPr>
          <w:t>https://www.colombiacompra.gov.co/soporte/formulario-de-soporte</w:t>
        </w:r>
      </w:hyperlink>
      <w:r w:rsidRPr="00D4202C">
        <w:rPr>
          <w:rFonts w:ascii="Arial" w:hAnsi="Arial" w:cs="Arial"/>
          <w:spacing w:val="-2"/>
          <w:sz w:val="20"/>
          <w:szCs w:val="20"/>
          <w:lang w:eastAsia="en-US"/>
        </w:rPr>
        <w:t>.</w:t>
      </w:r>
    </w:p>
    <w:p w14:paraId="35EEDA87"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En el correo Colombia Compra Eficiente determinará la existencia de una Falla y ese correo constituye el certificado que habilitará, tanto a la Entidad Estatal como al Proveedor, para hacer uso del Protocolo de indisponibilidad.</w:t>
      </w:r>
    </w:p>
    <w:p w14:paraId="27422ED5"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 xml:space="preserve">Medios de Comunicación: Son los medios que Colombia Compra Eficiente ha dispuesto para dar a conocer al público en general del Estado y novedades del SECOP II. Los Medios de Comunicación son: Banner en la página inicial de la Agencia, Banner de la página del SECOP II y el mensaje de IVR de la Mesa de servicio de Colombia Compra Eficiente, (el IVR o Interactive Response </w:t>
      </w:r>
      <w:proofErr w:type="spellStart"/>
      <w:r w:rsidRPr="00D4202C">
        <w:rPr>
          <w:rFonts w:ascii="Arial" w:hAnsi="Arial" w:cs="Arial"/>
          <w:spacing w:val="-2"/>
          <w:sz w:val="20"/>
          <w:szCs w:val="20"/>
          <w:lang w:eastAsia="en-US"/>
        </w:rPr>
        <w:t>Unit</w:t>
      </w:r>
      <w:proofErr w:type="spellEnd"/>
      <w:r w:rsidRPr="00D4202C">
        <w:rPr>
          <w:rFonts w:ascii="Arial" w:hAnsi="Arial" w:cs="Arial"/>
          <w:spacing w:val="-2"/>
          <w:sz w:val="20"/>
          <w:szCs w:val="20"/>
          <w:lang w:eastAsia="en-US"/>
        </w:rPr>
        <w:t xml:space="preserve"> es el mensaje automático que los usuarios escuchan en el momento de comunicarse con la Mesa de Servicio, es un mensaje que responde a una llamada e interactúa con el usuario mediante reconocimiento de voz o tonos. Los IVR se emplean en servicios de atención al cliente).</w:t>
      </w:r>
    </w:p>
    <w:p w14:paraId="310B674A"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Entidad Compradora: para el uso del SECOP II y la implementación del protocolo descrito en el presente documento, se entenderá como Entidad Compradora toda cuenta compradora perteneciente a una Entidad en términos de la Ley 80 de 1993, a una Entidad con régimen especial, particular o privado y aquellas instancias, gremios o particulares en general que ejecuten recursos públicos y desarrollen su actividad contractual por medio del SECOP II.</w:t>
      </w:r>
    </w:p>
    <w:p w14:paraId="1D86476B"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Proveedor: para el presente protocolo, entiéndase como Proveedor toda cuenta de persona natural o jurídica, de derecho privado o público que desee contratar con una Entidad Compradora y que adelanta una o varias tareas de un Proceso de Contratación, como por ejemplo presentar ofertas, presentar observaciones, responder solicitudes de información.</w:t>
      </w:r>
    </w:p>
    <w:p w14:paraId="436E9CED"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 xml:space="preserve">Evento: momentos clave de las diferentes fases de los Procesos de Contratación y contratos realizados en el SECOP II Ante una posible indisponibilidad por Falla General o Particular es importante que el </w:t>
      </w:r>
      <w:proofErr w:type="spellStart"/>
      <w:r w:rsidRPr="00D4202C">
        <w:rPr>
          <w:rFonts w:ascii="Arial" w:hAnsi="Arial" w:cs="Arial"/>
          <w:spacing w:val="-2"/>
          <w:sz w:val="20"/>
          <w:szCs w:val="20"/>
          <w:lang w:eastAsia="en-US"/>
        </w:rPr>
        <w:t>Idartes</w:t>
      </w:r>
      <w:proofErr w:type="spellEnd"/>
      <w:r w:rsidRPr="00D4202C">
        <w:rPr>
          <w:rFonts w:ascii="Arial" w:hAnsi="Arial" w:cs="Arial"/>
          <w:spacing w:val="-2"/>
          <w:sz w:val="20"/>
          <w:szCs w:val="20"/>
          <w:lang w:eastAsia="en-US"/>
        </w:rPr>
        <w:t xml:space="preserve"> como Proveedores estén atentos a los Medios de Comunicación de Colombia Compra Eficiente y, en caso de Fallas Particulares, se comuniquen oportunamente con la Mesa de Servicio a través del formulario de soporte</w:t>
      </w:r>
      <w:r w:rsidRPr="00D4202C">
        <w:rPr>
          <w:rFonts w:ascii="Arial" w:hAnsi="Arial" w:cs="Arial"/>
          <w:sz w:val="20"/>
          <w:szCs w:val="20"/>
          <w:lang w:eastAsia="en-US"/>
        </w:rPr>
        <w:t xml:space="preserve"> </w:t>
      </w:r>
      <w:hyperlink r:id="rId11" w:history="1">
        <w:r w:rsidRPr="00D4202C">
          <w:rPr>
            <w:rFonts w:ascii="Arial" w:hAnsi="Arial" w:cs="Arial"/>
            <w:color w:val="0000FF"/>
            <w:spacing w:val="-2"/>
            <w:sz w:val="20"/>
            <w:szCs w:val="20"/>
            <w:u w:val="single"/>
            <w:lang w:eastAsia="en-US"/>
          </w:rPr>
          <w:t>https://www.colombiacompra.gov.co/soporte/formulario-desoporte</w:t>
        </w:r>
      </w:hyperlink>
      <w:r w:rsidRPr="00D4202C">
        <w:rPr>
          <w:rFonts w:ascii="Arial" w:hAnsi="Arial" w:cs="Arial"/>
          <w:spacing w:val="-2"/>
          <w:sz w:val="20"/>
          <w:szCs w:val="20"/>
          <w:lang w:eastAsia="en-US"/>
        </w:rPr>
        <w:t> y con la Entidad Compradora.</w:t>
      </w:r>
    </w:p>
    <w:p w14:paraId="05870DC3" w14:textId="5F2D2522"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 xml:space="preserve">En cualquier Evento, la comunicación con el </w:t>
      </w:r>
      <w:proofErr w:type="spellStart"/>
      <w:r w:rsidRPr="00D4202C">
        <w:rPr>
          <w:rFonts w:ascii="Arial" w:hAnsi="Arial" w:cs="Arial"/>
          <w:spacing w:val="-2"/>
          <w:sz w:val="20"/>
          <w:szCs w:val="20"/>
          <w:lang w:eastAsia="en-US"/>
        </w:rPr>
        <w:t>Idartes</w:t>
      </w:r>
      <w:proofErr w:type="spellEnd"/>
      <w:r w:rsidRPr="00D4202C">
        <w:rPr>
          <w:rFonts w:ascii="Arial" w:hAnsi="Arial" w:cs="Arial"/>
          <w:spacing w:val="-2"/>
          <w:sz w:val="20"/>
          <w:szCs w:val="20"/>
          <w:lang w:eastAsia="en-US"/>
        </w:rPr>
        <w:t xml:space="preserve"> debe realizarse antes de finalizar los tiempos definidos en el cronograma contenido en el </w:t>
      </w:r>
      <w:r w:rsidR="00FC3A51">
        <w:rPr>
          <w:rFonts w:ascii="Arial" w:hAnsi="Arial" w:cs="Arial"/>
          <w:spacing w:val="-2"/>
          <w:sz w:val="20"/>
          <w:szCs w:val="20"/>
          <w:lang w:eastAsia="en-US"/>
        </w:rPr>
        <w:t>Documento Base</w:t>
      </w:r>
      <w:r w:rsidRPr="00D4202C">
        <w:rPr>
          <w:rFonts w:ascii="Arial" w:hAnsi="Arial" w:cs="Arial"/>
          <w:spacing w:val="-2"/>
          <w:sz w:val="20"/>
          <w:szCs w:val="20"/>
          <w:lang w:eastAsia="en-US"/>
        </w:rPr>
        <w:t xml:space="preserve"> del Proceso de Contratación.</w:t>
      </w:r>
    </w:p>
    <w:p w14:paraId="2927A744" w14:textId="493607B3"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El IDARTES a su consideración podrá establecer como mecanismo de comunicación oficial ante una indisponibilidad del SECOP II el correo electrónico </w:t>
      </w:r>
      <w:hyperlink r:id="rId12" w:tgtFrame="_blank" w:history="1">
        <w:r w:rsidRPr="00D4202C">
          <w:rPr>
            <w:rFonts w:ascii="Arial" w:hAnsi="Arial" w:cs="Arial"/>
            <w:color w:val="1155CC"/>
            <w:spacing w:val="-2"/>
            <w:sz w:val="20"/>
            <w:szCs w:val="20"/>
            <w:u w:val="single"/>
            <w:lang w:eastAsia="en-US"/>
          </w:rPr>
          <w:t>procesosdeseleccionidartes@idartes.gov.co</w:t>
        </w:r>
      </w:hyperlink>
      <w:r w:rsidRPr="00D4202C">
        <w:rPr>
          <w:rFonts w:ascii="Arial" w:hAnsi="Arial" w:cs="Arial"/>
          <w:spacing w:val="-2"/>
          <w:sz w:val="20"/>
          <w:szCs w:val="20"/>
          <w:lang w:eastAsia="en-US"/>
        </w:rPr>
        <w:t xml:space="preserve">, lo cual deberá estar consignado de manera clara y expresa en el </w:t>
      </w:r>
      <w:r w:rsidR="00FC3A51">
        <w:rPr>
          <w:rFonts w:ascii="Arial" w:hAnsi="Arial" w:cs="Arial"/>
          <w:spacing w:val="-2"/>
          <w:sz w:val="20"/>
          <w:szCs w:val="20"/>
          <w:lang w:eastAsia="en-US"/>
        </w:rPr>
        <w:t>Documento Base</w:t>
      </w:r>
      <w:r w:rsidRPr="00D4202C">
        <w:rPr>
          <w:rFonts w:ascii="Arial" w:hAnsi="Arial" w:cs="Arial"/>
          <w:spacing w:val="-2"/>
          <w:sz w:val="20"/>
          <w:szCs w:val="20"/>
          <w:lang w:eastAsia="en-US"/>
        </w:rPr>
        <w:t xml:space="preserve"> de manera que no induzca a error a los interesados.</w:t>
      </w:r>
    </w:p>
    <w:p w14:paraId="7148A2BC"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lastRenderedPageBreak/>
        <w:t>Ante una Falla General con certificado de indisponibilidad o Falla Particular certificada, Colombia Compra Eficiente recomienda no hacer uso de los mensajes del SECOP II como mecanismo de comunicación hasta tanto no se certifique que se superó la Falla. Los mensajes podrían estar afectados por la Falla y no llegar, o llegar con retraso.</w:t>
      </w:r>
    </w:p>
    <w:p w14:paraId="0A97E7A2"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Tanto IDARTES como Proveedores deben conocer el procedimiento a seguir en caso de presentarse Fallas en el SECOP II, y las instrucciones para uno y otro. Importante tener en cuenta que ante una posible indisponibilidad por Falla General tanto IDARTES como Proveedores deberán estar atentos a los Medios de Comunicación de Colombia Compra Eficiente en donde se notificará de manera oportuna la Falla previa a la emisión del Certificado de indisponibilidad.</w:t>
      </w:r>
    </w:p>
    <w:p w14:paraId="009DE389"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Los mantenimientos programados por Colombia Compra Eficiente a la plataforma SECOP II en ningún caso autoriza el uso del protocolo, estos mantenimientos son informados a todos los usuarios de manera anticipada.</w:t>
      </w:r>
    </w:p>
    <w:p w14:paraId="442E9C4B" w14:textId="77777777"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En cuanto a fallas los proponentes deberán tener en cuenta lo siguiente, así como los demás aspectos señalados en el Protocolo de Indisponibilidades:</w:t>
      </w:r>
    </w:p>
    <w:p w14:paraId="4B2EB274" w14:textId="02F88173" w:rsidR="000B5ECA" w:rsidRPr="00D4202C" w:rsidRDefault="000B5ECA" w:rsidP="006D59B9">
      <w:pPr>
        <w:spacing w:beforeAutospacing="1" w:afterAutospacing="1"/>
        <w:jc w:val="both"/>
        <w:rPr>
          <w:rFonts w:ascii="Arial" w:hAnsi="Arial" w:cs="Arial"/>
          <w:sz w:val="20"/>
          <w:szCs w:val="20"/>
          <w:lang w:eastAsia="en-US"/>
        </w:rPr>
      </w:pPr>
      <w:r w:rsidRPr="00D4202C">
        <w:rPr>
          <w:rFonts w:ascii="Arial" w:hAnsi="Arial" w:cs="Arial"/>
          <w:spacing w:val="-2"/>
          <w:sz w:val="20"/>
          <w:szCs w:val="20"/>
          <w:lang w:eastAsia="en-US"/>
        </w:rPr>
        <w:t xml:space="preserve">En cualquier Evento de Falla General certificada por Colombia Compra Eficiente, el IDARTES tendrán la opción de a) modificar el cronograma del Proceso de contratación, incluyendo la fecha límite para presentar ofertas; o b) adoptar procedimientos alternativos para dar continuidad al Proceso con base en las instrucciones descritas para cada momento del Proceso de contratación del presente protocolo. Durante el transcurso de la Falla, la Entidad Compradora deberá comunicar a los interesados por los medios adecuados la decisión que tome frente a la Falla general certificada por Colombia Compra Eficiente y el correo electrónico dispuesto en el </w:t>
      </w:r>
      <w:r w:rsidR="00FC3A51">
        <w:rPr>
          <w:rFonts w:ascii="Arial" w:hAnsi="Arial" w:cs="Arial"/>
          <w:spacing w:val="-2"/>
          <w:sz w:val="20"/>
          <w:szCs w:val="20"/>
          <w:lang w:eastAsia="en-US"/>
        </w:rPr>
        <w:t>Documento Base</w:t>
      </w:r>
      <w:r w:rsidRPr="00D4202C">
        <w:rPr>
          <w:rFonts w:ascii="Arial" w:hAnsi="Arial" w:cs="Arial"/>
          <w:spacing w:val="-2"/>
          <w:sz w:val="20"/>
          <w:szCs w:val="20"/>
          <w:lang w:eastAsia="en-US"/>
        </w:rPr>
        <w:t xml:space="preserve"> para las acciones que los Proveedores deben realizar. El medio por el cual va a comunicar su decisión será el correo electrónico ya citado el cual se plasma de manera clara en el </w:t>
      </w:r>
      <w:r w:rsidR="00FC3A51">
        <w:rPr>
          <w:rFonts w:ascii="Arial" w:hAnsi="Arial" w:cs="Arial"/>
          <w:spacing w:val="-2"/>
          <w:sz w:val="20"/>
          <w:szCs w:val="20"/>
          <w:lang w:eastAsia="en-US"/>
        </w:rPr>
        <w:t>Documento Base</w:t>
      </w:r>
      <w:r w:rsidRPr="00D4202C">
        <w:rPr>
          <w:rFonts w:ascii="Arial" w:hAnsi="Arial" w:cs="Arial"/>
          <w:spacing w:val="-2"/>
          <w:sz w:val="20"/>
          <w:szCs w:val="20"/>
          <w:lang w:eastAsia="en-US"/>
        </w:rPr>
        <w:t>.</w:t>
      </w:r>
    </w:p>
    <w:p w14:paraId="5980DCD6" w14:textId="77777777" w:rsidR="000B5ECA" w:rsidRPr="00D4202C" w:rsidRDefault="000B5ECA" w:rsidP="006D59B9">
      <w:pPr>
        <w:spacing w:beforeAutospacing="1" w:afterAutospacing="1"/>
        <w:jc w:val="both"/>
        <w:rPr>
          <w:rFonts w:ascii="Arial" w:hAnsi="Arial" w:cs="Arial"/>
          <w:spacing w:val="-2"/>
          <w:sz w:val="20"/>
          <w:szCs w:val="20"/>
          <w:lang w:eastAsia="en-US"/>
        </w:rPr>
      </w:pPr>
      <w:r w:rsidRPr="00D4202C">
        <w:rPr>
          <w:rFonts w:ascii="Arial" w:hAnsi="Arial" w:cs="Arial"/>
          <w:spacing w:val="-2"/>
          <w:sz w:val="20"/>
          <w:szCs w:val="20"/>
          <w:lang w:eastAsia="en-US"/>
        </w:rPr>
        <w:t>Una vez superada la Falla, la Entidad debe en todo caso comunicar su decisión a través de un mensaje público en el SECOP II.</w:t>
      </w:r>
    </w:p>
    <w:p w14:paraId="33B87A7C" w14:textId="1B347688" w:rsidR="00E6191F" w:rsidRPr="006B46A7" w:rsidRDefault="00E6191F" w:rsidP="006D59B9">
      <w:pPr>
        <w:ind w:right="45"/>
        <w:jc w:val="both"/>
        <w:rPr>
          <w:rFonts w:ascii="Arial" w:eastAsia="Arial" w:hAnsi="Arial" w:cs="Arial"/>
          <w:b/>
          <w:color w:val="000000"/>
          <w:sz w:val="20"/>
          <w:szCs w:val="20"/>
        </w:rPr>
      </w:pPr>
    </w:p>
    <w:p w14:paraId="2CF8EB16" w14:textId="5FCF8BD5" w:rsidR="00E6191F" w:rsidRPr="006B46A7" w:rsidRDefault="006B46A7" w:rsidP="006D59B9">
      <w:pPr>
        <w:jc w:val="both"/>
        <w:rPr>
          <w:rFonts w:ascii="Arial" w:eastAsia="Arial" w:hAnsi="Arial" w:cs="Arial"/>
          <w:b/>
          <w:sz w:val="20"/>
          <w:szCs w:val="20"/>
        </w:rPr>
      </w:pPr>
      <w:r w:rsidRPr="006B46A7">
        <w:rPr>
          <w:rFonts w:ascii="Arial" w:eastAsia="Arial" w:hAnsi="Arial" w:cs="Arial"/>
          <w:b/>
          <w:sz w:val="20"/>
          <w:szCs w:val="20"/>
        </w:rPr>
        <w:t>6. ANÁLISIS QUE SOPORTA EL VALOR ESTIMADO DEL CONTRATO</w:t>
      </w:r>
    </w:p>
    <w:p w14:paraId="38344EA2" w14:textId="77777777" w:rsidR="006B46A7" w:rsidRPr="00D4202C" w:rsidRDefault="006B46A7" w:rsidP="006D59B9">
      <w:pPr>
        <w:jc w:val="both"/>
        <w:rPr>
          <w:rFonts w:ascii="Arial" w:eastAsia="Arial" w:hAnsi="Arial" w:cs="Arial"/>
          <w:sz w:val="20"/>
          <w:szCs w:val="20"/>
        </w:rPr>
      </w:pPr>
    </w:p>
    <w:p w14:paraId="645F6C41" w14:textId="77777777" w:rsidR="00E6191F" w:rsidRPr="00D4202C" w:rsidRDefault="00ED201A" w:rsidP="006D59B9">
      <w:pPr>
        <w:jc w:val="both"/>
        <w:rPr>
          <w:rFonts w:ascii="Arial" w:eastAsia="Arial" w:hAnsi="Arial" w:cs="Arial"/>
          <w:sz w:val="20"/>
          <w:szCs w:val="20"/>
        </w:rPr>
      </w:pPr>
      <w:r w:rsidRPr="00D4202C">
        <w:rPr>
          <w:rFonts w:ascii="Arial" w:eastAsia="Arial" w:hAnsi="Arial" w:cs="Arial"/>
          <w:sz w:val="20"/>
          <w:szCs w:val="20"/>
        </w:rPr>
        <w:t xml:space="preserve">El Instituto Distrital de las Artes- IDARTES en cumplimiento de lo establecido por el </w:t>
      </w:r>
      <w:r w:rsidRPr="00D4202C">
        <w:rPr>
          <w:rFonts w:ascii="Arial" w:eastAsia="Arial" w:hAnsi="Arial" w:cs="Arial"/>
          <w:bCs/>
          <w:sz w:val="20"/>
          <w:szCs w:val="20"/>
        </w:rPr>
        <w:t>Artículo 2.2.1.1.1.6.1. del Decreto 1082 de 2015 y conforme a la guía para la elaboración de estudios del sector – G-EES-02, establecida por la Agencia Nacional de Contratación Pública - Colombia Compra Eficiente, y actualizada el día 03 de mayo de 2017, en el Portal Único de Contratación-SECOP II, cuyo sitio web es https://www.colombiacompra.gov.co/secop/secop-ii, elaboró el estudio del sector</w:t>
      </w:r>
      <w:r w:rsidRPr="00D4202C">
        <w:rPr>
          <w:rFonts w:ascii="Arial" w:eastAsia="Arial" w:hAnsi="Arial" w:cs="Arial"/>
          <w:sz w:val="20"/>
          <w:szCs w:val="20"/>
        </w:rPr>
        <w:t xml:space="preserve"> del presente proceso de selección, con el fin de establecer una consulta de precios en el mercado y conocer las características principales del sector objeto del presente proceso de selección, que permita analizar la viabilidad de la contratación en circunstancias similares y ventajosas para la entidad.</w:t>
      </w:r>
    </w:p>
    <w:p w14:paraId="3BC8DB78" w14:textId="77777777" w:rsidR="00E6191F" w:rsidRPr="00D4202C" w:rsidRDefault="00E6191F" w:rsidP="006D59B9">
      <w:pPr>
        <w:pBdr>
          <w:top w:val="nil"/>
          <w:left w:val="nil"/>
          <w:bottom w:val="nil"/>
          <w:right w:val="nil"/>
          <w:between w:val="nil"/>
        </w:pBdr>
        <w:ind w:left="432"/>
        <w:jc w:val="both"/>
        <w:rPr>
          <w:rFonts w:ascii="Arial" w:eastAsia="Arial" w:hAnsi="Arial" w:cs="Arial"/>
          <w:color w:val="000000"/>
          <w:sz w:val="20"/>
          <w:szCs w:val="20"/>
        </w:rPr>
      </w:pPr>
    </w:p>
    <w:p w14:paraId="23986CFA" w14:textId="77777777" w:rsidR="00E6191F" w:rsidRPr="00D4202C" w:rsidRDefault="00ED201A" w:rsidP="006D59B9">
      <w:pPr>
        <w:ind w:right="46"/>
        <w:jc w:val="both"/>
        <w:rPr>
          <w:rFonts w:ascii="Arial" w:eastAsia="Arial" w:hAnsi="Arial" w:cs="Arial"/>
          <w:sz w:val="20"/>
          <w:szCs w:val="20"/>
        </w:rPr>
      </w:pPr>
      <w:r w:rsidRPr="00D4202C">
        <w:rPr>
          <w:rFonts w:ascii="Arial" w:eastAsia="Arial" w:hAnsi="Arial" w:cs="Arial"/>
          <w:b/>
          <w:sz w:val="20"/>
          <w:szCs w:val="20"/>
        </w:rPr>
        <w:t>VER ANEXO ANÁLISIS DEL SECTOR</w:t>
      </w:r>
      <w:r w:rsidRPr="00D4202C">
        <w:rPr>
          <w:rFonts w:ascii="Arial" w:eastAsia="Arial" w:hAnsi="Arial" w:cs="Arial"/>
          <w:sz w:val="20"/>
          <w:szCs w:val="20"/>
        </w:rPr>
        <w:t xml:space="preserve"> el cual hace parte del presente estudio previo.</w:t>
      </w:r>
    </w:p>
    <w:p w14:paraId="29997941" w14:textId="77777777" w:rsidR="00E6191F" w:rsidRPr="00D4202C" w:rsidRDefault="00E6191F" w:rsidP="006D59B9">
      <w:pPr>
        <w:tabs>
          <w:tab w:val="left" w:pos="495"/>
        </w:tabs>
        <w:ind w:right="46"/>
        <w:jc w:val="both"/>
        <w:rPr>
          <w:rFonts w:ascii="Arial" w:eastAsia="Arial" w:hAnsi="Arial" w:cs="Arial"/>
          <w:sz w:val="20"/>
          <w:szCs w:val="20"/>
        </w:rPr>
      </w:pPr>
    </w:p>
    <w:p w14:paraId="455E4867" w14:textId="42CC404B" w:rsidR="006627FF" w:rsidRPr="00D4202C" w:rsidRDefault="0098452D" w:rsidP="006D59B9">
      <w:pPr>
        <w:pBdr>
          <w:top w:val="nil"/>
          <w:left w:val="nil"/>
          <w:bottom w:val="nil"/>
          <w:right w:val="nil"/>
          <w:between w:val="nil"/>
        </w:pBdr>
        <w:ind w:right="46"/>
        <w:jc w:val="both"/>
        <w:rPr>
          <w:rFonts w:ascii="Arial" w:eastAsia="Arial" w:hAnsi="Arial" w:cs="Arial"/>
          <w:color w:val="FF0000"/>
          <w:sz w:val="20"/>
          <w:szCs w:val="20"/>
        </w:rPr>
      </w:pPr>
      <w:r w:rsidRPr="00D4202C">
        <w:rPr>
          <w:rFonts w:ascii="Arial" w:eastAsia="Arial" w:hAnsi="Arial" w:cs="Arial"/>
          <w:color w:val="FF0000"/>
          <w:sz w:val="20"/>
          <w:szCs w:val="20"/>
        </w:rPr>
        <w:t xml:space="preserve">El área </w:t>
      </w:r>
      <w:r w:rsidR="00EC27D1">
        <w:rPr>
          <w:rFonts w:ascii="Arial" w:eastAsia="Arial" w:hAnsi="Arial" w:cs="Arial"/>
          <w:color w:val="FF0000"/>
          <w:sz w:val="20"/>
          <w:szCs w:val="20"/>
        </w:rPr>
        <w:t xml:space="preserve">que requiere la contratación </w:t>
      </w:r>
      <w:r w:rsidRPr="00D4202C">
        <w:rPr>
          <w:rFonts w:ascii="Arial" w:eastAsia="Arial" w:hAnsi="Arial" w:cs="Arial"/>
          <w:color w:val="FF0000"/>
          <w:sz w:val="20"/>
          <w:szCs w:val="20"/>
        </w:rPr>
        <w:t xml:space="preserve">debe explicar </w:t>
      </w:r>
      <w:r w:rsidR="002415AE" w:rsidRPr="00D4202C">
        <w:rPr>
          <w:rFonts w:ascii="Arial" w:eastAsia="Arial" w:hAnsi="Arial" w:cs="Arial"/>
          <w:color w:val="FF0000"/>
          <w:sz w:val="20"/>
          <w:szCs w:val="20"/>
        </w:rPr>
        <w:t>cómo</w:t>
      </w:r>
      <w:r w:rsidRPr="00D4202C">
        <w:rPr>
          <w:rFonts w:ascii="Arial" w:eastAsia="Arial" w:hAnsi="Arial" w:cs="Arial"/>
          <w:color w:val="FF0000"/>
          <w:sz w:val="20"/>
          <w:szCs w:val="20"/>
        </w:rPr>
        <w:t xml:space="preserve"> se obtuvo el análisis que soporta el valor del contrato </w:t>
      </w:r>
    </w:p>
    <w:p w14:paraId="380965BE" w14:textId="77777777" w:rsidR="0098452D" w:rsidRPr="00D4202C" w:rsidRDefault="0098452D" w:rsidP="006D59B9">
      <w:pPr>
        <w:pBdr>
          <w:top w:val="nil"/>
          <w:left w:val="nil"/>
          <w:bottom w:val="nil"/>
          <w:right w:val="nil"/>
          <w:between w:val="nil"/>
        </w:pBdr>
        <w:ind w:right="46"/>
        <w:jc w:val="both"/>
        <w:rPr>
          <w:rFonts w:ascii="Arial" w:eastAsia="Arial" w:hAnsi="Arial" w:cs="Arial"/>
          <w:sz w:val="20"/>
          <w:szCs w:val="20"/>
        </w:rPr>
      </w:pPr>
    </w:p>
    <w:p w14:paraId="034C7F44" w14:textId="22A16F81" w:rsidR="00B17497" w:rsidRPr="00494BDB" w:rsidRDefault="006B46A7" w:rsidP="006D59B9">
      <w:pPr>
        <w:jc w:val="both"/>
        <w:rPr>
          <w:rFonts w:ascii="Arial" w:hAnsi="Arial" w:cs="Arial"/>
          <w:b/>
          <w:bCs/>
          <w:sz w:val="22"/>
          <w:szCs w:val="22"/>
        </w:rPr>
      </w:pPr>
      <w:r w:rsidRPr="006B46A7">
        <w:rPr>
          <w:rFonts w:ascii="Arial" w:eastAsia="Arial" w:hAnsi="Arial" w:cs="Arial"/>
          <w:b/>
          <w:sz w:val="20"/>
          <w:szCs w:val="20"/>
        </w:rPr>
        <w:t xml:space="preserve">7. </w:t>
      </w:r>
      <w:bookmarkStart w:id="7" w:name="_Toc67583283"/>
      <w:bookmarkStart w:id="8" w:name="_Toc78789438"/>
      <w:bookmarkStart w:id="9" w:name="_Toc84486054"/>
      <w:r w:rsidR="00B17497" w:rsidRPr="00494BDB">
        <w:rPr>
          <w:rFonts w:ascii="Arial" w:hAnsi="Arial" w:cs="Arial"/>
          <w:b/>
          <w:bCs/>
          <w:sz w:val="22"/>
          <w:szCs w:val="22"/>
        </w:rPr>
        <w:t>REQUISITOS HABILITANTES Y SU VERIFICACIÓN</w:t>
      </w:r>
      <w:bookmarkEnd w:id="7"/>
      <w:bookmarkEnd w:id="8"/>
      <w:bookmarkEnd w:id="9"/>
    </w:p>
    <w:p w14:paraId="263F6BC0" w14:textId="77777777" w:rsidR="00B17497" w:rsidRPr="00494BDB" w:rsidRDefault="00B17497" w:rsidP="006D59B9">
      <w:pPr>
        <w:jc w:val="both"/>
        <w:rPr>
          <w:rFonts w:ascii="Arial" w:eastAsia="Arial" w:hAnsi="Arial" w:cs="Arial"/>
          <w:b/>
          <w:sz w:val="22"/>
          <w:szCs w:val="22"/>
        </w:rPr>
      </w:pPr>
    </w:p>
    <w:p w14:paraId="28BAF533" w14:textId="478FD6E3" w:rsidR="00B17497" w:rsidRPr="00494BDB" w:rsidRDefault="00B17497" w:rsidP="006D59B9">
      <w:pPr>
        <w:jc w:val="both"/>
        <w:rPr>
          <w:rFonts w:ascii="Arial" w:hAnsi="Arial" w:cs="Arial"/>
          <w:color w:val="FF0000"/>
          <w:sz w:val="22"/>
          <w:szCs w:val="22"/>
          <w:lang w:val="es-MX"/>
        </w:rPr>
      </w:pPr>
      <w:r w:rsidRPr="00494BDB">
        <w:rPr>
          <w:rFonts w:ascii="Arial" w:hAnsi="Arial" w:cs="Arial"/>
          <w:color w:val="FF0000"/>
          <w:sz w:val="22"/>
          <w:szCs w:val="22"/>
          <w:highlight w:val="lightGray"/>
          <w:lang w:val="es-MX"/>
        </w:rPr>
        <w:t>[La Entidad debe adaptar este capítulo a la plataforma del SECOP II, en los términos definidos en las Guías de Colombia Compra Eficiente]</w:t>
      </w:r>
      <w:r w:rsidRPr="00494BDB">
        <w:rPr>
          <w:rFonts w:ascii="Arial" w:hAnsi="Arial" w:cs="Arial"/>
          <w:color w:val="FF0000"/>
          <w:sz w:val="22"/>
          <w:szCs w:val="22"/>
          <w:lang w:val="es-MX"/>
        </w:rPr>
        <w:t xml:space="preserve"> </w:t>
      </w:r>
    </w:p>
    <w:p w14:paraId="7433A897" w14:textId="484E17BF" w:rsidR="00CD6A44" w:rsidRPr="00494BDB" w:rsidRDefault="00CD6A44" w:rsidP="006D59B9">
      <w:pPr>
        <w:jc w:val="both"/>
        <w:rPr>
          <w:rFonts w:ascii="Arial" w:hAnsi="Arial" w:cs="Arial"/>
          <w:color w:val="FF0000"/>
          <w:sz w:val="22"/>
          <w:szCs w:val="22"/>
          <w:lang w:val="es-MX"/>
        </w:rPr>
      </w:pPr>
    </w:p>
    <w:p w14:paraId="2135D47D" w14:textId="77777777" w:rsidR="00CD6A44" w:rsidRPr="00494BDB" w:rsidRDefault="00CD6A44" w:rsidP="00CD6A44">
      <w:pPr>
        <w:pStyle w:val="Ttulo1"/>
        <w:tabs>
          <w:tab w:val="left" w:pos="624"/>
        </w:tabs>
        <w:ind w:right="15"/>
        <w:rPr>
          <w:rFonts w:ascii="Arial" w:hAnsi="Arial" w:cs="Arial"/>
          <w:b/>
          <w:bCs/>
          <w:sz w:val="22"/>
          <w:szCs w:val="22"/>
        </w:rPr>
      </w:pPr>
      <w:r w:rsidRPr="00494BDB">
        <w:rPr>
          <w:rFonts w:ascii="Arial" w:hAnsi="Arial" w:cs="Arial"/>
          <w:sz w:val="22"/>
          <w:szCs w:val="22"/>
        </w:rPr>
        <w:t>Para que una propuesta pueda participar en el proceso, el PROPONENTE debe cumplir con todos y cada uno de los siguientes factores habilitantes:</w:t>
      </w:r>
    </w:p>
    <w:p w14:paraId="2925785B" w14:textId="77777777" w:rsidR="00CD6A44" w:rsidRPr="00494BDB" w:rsidRDefault="00CD6A44" w:rsidP="00CD6A44">
      <w:pPr>
        <w:pStyle w:val="Textoindependiente"/>
        <w:ind w:left="142" w:right="15"/>
        <w:rPr>
          <w:rFonts w:ascii="Arial" w:hAnsi="Arial" w:cs="Arial"/>
          <w:sz w:val="22"/>
          <w:szCs w:val="22"/>
        </w:rPr>
      </w:pPr>
    </w:p>
    <w:tbl>
      <w:tblPr>
        <w:tblW w:w="0" w:type="auto"/>
        <w:tblInd w:w="545" w:type="dxa"/>
        <w:tblLayout w:type="fixed"/>
        <w:tblCellMar>
          <w:left w:w="10" w:type="dxa"/>
          <w:right w:w="10" w:type="dxa"/>
        </w:tblCellMar>
        <w:tblLook w:val="0000" w:firstRow="0" w:lastRow="0" w:firstColumn="0" w:lastColumn="0" w:noHBand="0" w:noVBand="0"/>
      </w:tblPr>
      <w:tblGrid>
        <w:gridCol w:w="3720"/>
        <w:gridCol w:w="5223"/>
      </w:tblGrid>
      <w:tr w:rsidR="00CD6A44" w:rsidRPr="00CD6A44" w14:paraId="2B85B0D6" w14:textId="77777777" w:rsidTr="00684076">
        <w:tc>
          <w:tcPr>
            <w:tcW w:w="3720" w:type="dxa"/>
            <w:tcBorders>
              <w:top w:val="single" w:sz="4" w:space="0" w:color="000000"/>
              <w:left w:val="single" w:sz="4" w:space="0" w:color="000000"/>
              <w:bottom w:val="single" w:sz="4" w:space="0" w:color="000000"/>
            </w:tcBorders>
            <w:shd w:val="clear" w:color="auto" w:fill="EEEEEE"/>
          </w:tcPr>
          <w:p w14:paraId="1D8716B3" w14:textId="77777777" w:rsidR="00CD6A44" w:rsidRPr="00494BDB" w:rsidRDefault="00CD6A44" w:rsidP="00684076">
            <w:pPr>
              <w:pStyle w:val="Standard"/>
              <w:snapToGrid w:val="0"/>
              <w:ind w:right="15"/>
              <w:jc w:val="center"/>
              <w:rPr>
                <w:rFonts w:ascii="Arial" w:hAnsi="Arial" w:cs="Arial"/>
                <w:b/>
                <w:color w:val="000000"/>
                <w:spacing w:val="-2"/>
                <w:sz w:val="22"/>
                <w:szCs w:val="22"/>
              </w:rPr>
            </w:pPr>
            <w:r w:rsidRPr="00494BDB">
              <w:rPr>
                <w:rFonts w:ascii="Arial" w:hAnsi="Arial" w:cs="Arial"/>
                <w:b/>
                <w:bCs/>
                <w:color w:val="000000"/>
                <w:spacing w:val="-2"/>
                <w:sz w:val="22"/>
                <w:szCs w:val="22"/>
              </w:rPr>
              <w:t>FACTOR</w:t>
            </w:r>
          </w:p>
        </w:tc>
        <w:tc>
          <w:tcPr>
            <w:tcW w:w="5223" w:type="dxa"/>
            <w:tcBorders>
              <w:top w:val="single" w:sz="4" w:space="0" w:color="000000"/>
              <w:left w:val="single" w:sz="4" w:space="0" w:color="000000"/>
              <w:bottom w:val="single" w:sz="4" w:space="0" w:color="000000"/>
              <w:right w:val="single" w:sz="4" w:space="0" w:color="000000"/>
            </w:tcBorders>
            <w:shd w:val="clear" w:color="auto" w:fill="EEEEEE"/>
          </w:tcPr>
          <w:p w14:paraId="627E8A1F" w14:textId="77777777" w:rsidR="00CD6A44" w:rsidRPr="00494BDB" w:rsidRDefault="00CD6A44" w:rsidP="00684076">
            <w:pPr>
              <w:pStyle w:val="Standard"/>
              <w:snapToGrid w:val="0"/>
              <w:ind w:right="15"/>
              <w:jc w:val="center"/>
              <w:rPr>
                <w:rFonts w:ascii="Arial" w:hAnsi="Arial" w:cs="Arial"/>
                <w:sz w:val="22"/>
                <w:szCs w:val="22"/>
              </w:rPr>
            </w:pPr>
            <w:r w:rsidRPr="00494BDB">
              <w:rPr>
                <w:rFonts w:ascii="Arial" w:hAnsi="Arial" w:cs="Arial"/>
                <w:b/>
                <w:color w:val="000000"/>
                <w:spacing w:val="-2"/>
                <w:sz w:val="22"/>
                <w:szCs w:val="22"/>
              </w:rPr>
              <w:t>CUMPLIMIENTO</w:t>
            </w:r>
          </w:p>
        </w:tc>
      </w:tr>
      <w:tr w:rsidR="00CD6A44" w:rsidRPr="00CD6A44" w14:paraId="4AAD7BB0" w14:textId="77777777" w:rsidTr="00684076">
        <w:tc>
          <w:tcPr>
            <w:tcW w:w="3720" w:type="dxa"/>
            <w:tcBorders>
              <w:top w:val="single" w:sz="4" w:space="0" w:color="000000"/>
              <w:left w:val="single" w:sz="4" w:space="0" w:color="000000"/>
              <w:bottom w:val="single" w:sz="4" w:space="0" w:color="000000"/>
            </w:tcBorders>
            <w:shd w:val="clear" w:color="auto" w:fill="auto"/>
            <w:vAlign w:val="center"/>
          </w:tcPr>
          <w:p w14:paraId="42DDD8F5" w14:textId="37E16E49" w:rsidR="00CD6A44" w:rsidRPr="00494BDB" w:rsidRDefault="00CD6A44" w:rsidP="00684076">
            <w:pPr>
              <w:pStyle w:val="Standard"/>
              <w:snapToGrid w:val="0"/>
              <w:ind w:right="15"/>
              <w:jc w:val="both"/>
              <w:rPr>
                <w:rFonts w:ascii="Arial" w:hAnsi="Arial" w:cs="Arial"/>
                <w:b/>
                <w:color w:val="000000"/>
                <w:spacing w:val="-2"/>
                <w:sz w:val="22"/>
                <w:szCs w:val="22"/>
              </w:rPr>
            </w:pPr>
            <w:r w:rsidRPr="00494BDB">
              <w:rPr>
                <w:rFonts w:ascii="Arial" w:hAnsi="Arial" w:cs="Arial"/>
                <w:color w:val="000000"/>
                <w:spacing w:val="-2"/>
                <w:sz w:val="22"/>
                <w:szCs w:val="22"/>
              </w:rPr>
              <w:t>Factor Jurídico</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1954" w14:textId="77777777" w:rsidR="00CD6A44" w:rsidRPr="00494BDB" w:rsidRDefault="00CD6A44" w:rsidP="00684076">
            <w:pPr>
              <w:pStyle w:val="Standard"/>
              <w:snapToGrid w:val="0"/>
              <w:ind w:right="15"/>
              <w:jc w:val="center"/>
              <w:rPr>
                <w:rFonts w:ascii="Arial" w:hAnsi="Arial" w:cs="Arial"/>
                <w:sz w:val="22"/>
                <w:szCs w:val="22"/>
              </w:rPr>
            </w:pPr>
            <w:r w:rsidRPr="00494BDB">
              <w:rPr>
                <w:rFonts w:ascii="Arial" w:hAnsi="Arial" w:cs="Arial"/>
                <w:b/>
                <w:color w:val="000000"/>
                <w:spacing w:val="-2"/>
                <w:sz w:val="22"/>
                <w:szCs w:val="22"/>
              </w:rPr>
              <w:t>HABILITADO O NO HABILITADO</w:t>
            </w:r>
          </w:p>
        </w:tc>
      </w:tr>
      <w:tr w:rsidR="00CD6A44" w:rsidRPr="00CD6A44" w14:paraId="604C8438" w14:textId="77777777" w:rsidTr="00684076">
        <w:tc>
          <w:tcPr>
            <w:tcW w:w="3720" w:type="dxa"/>
            <w:tcBorders>
              <w:top w:val="single" w:sz="4" w:space="0" w:color="000000"/>
              <w:left w:val="single" w:sz="4" w:space="0" w:color="000000"/>
              <w:bottom w:val="single" w:sz="4" w:space="0" w:color="000000"/>
            </w:tcBorders>
            <w:shd w:val="clear" w:color="auto" w:fill="auto"/>
            <w:vAlign w:val="center"/>
          </w:tcPr>
          <w:p w14:paraId="7C6EF669" w14:textId="13955A2A" w:rsidR="00CD6A44" w:rsidRPr="00494BDB" w:rsidRDefault="00CD6A44" w:rsidP="00684076">
            <w:pPr>
              <w:pStyle w:val="Standard"/>
              <w:snapToGrid w:val="0"/>
              <w:ind w:right="15"/>
              <w:jc w:val="both"/>
              <w:rPr>
                <w:rFonts w:ascii="Arial" w:hAnsi="Arial" w:cs="Arial"/>
                <w:b/>
                <w:color w:val="000000"/>
                <w:spacing w:val="-2"/>
                <w:sz w:val="22"/>
                <w:szCs w:val="22"/>
              </w:rPr>
            </w:pPr>
            <w:r w:rsidRPr="00494BDB">
              <w:rPr>
                <w:rFonts w:ascii="Arial" w:hAnsi="Arial" w:cs="Arial"/>
                <w:color w:val="000000"/>
                <w:spacing w:val="-2"/>
                <w:sz w:val="22"/>
                <w:szCs w:val="22"/>
              </w:rPr>
              <w:t xml:space="preserve">Factor Financiero </w:t>
            </w:r>
          </w:p>
        </w:tc>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146D" w14:textId="77777777" w:rsidR="00CD6A44" w:rsidRPr="00494BDB" w:rsidRDefault="00CD6A44" w:rsidP="00684076">
            <w:pPr>
              <w:pStyle w:val="Standard"/>
              <w:snapToGrid w:val="0"/>
              <w:ind w:right="15"/>
              <w:jc w:val="center"/>
              <w:rPr>
                <w:rFonts w:ascii="Arial" w:hAnsi="Arial" w:cs="Arial"/>
                <w:sz w:val="22"/>
                <w:szCs w:val="22"/>
              </w:rPr>
            </w:pPr>
            <w:r w:rsidRPr="00494BDB">
              <w:rPr>
                <w:rFonts w:ascii="Arial" w:hAnsi="Arial" w:cs="Arial"/>
                <w:b/>
                <w:color w:val="000000"/>
                <w:spacing w:val="-2"/>
                <w:sz w:val="22"/>
                <w:szCs w:val="22"/>
              </w:rPr>
              <w:t>HABILITADO O NO HABILITADO</w:t>
            </w:r>
          </w:p>
        </w:tc>
      </w:tr>
      <w:tr w:rsidR="00CD6A44" w:rsidRPr="00CD6A44" w14:paraId="39F12A48" w14:textId="77777777" w:rsidTr="00684076">
        <w:trPr>
          <w:trHeight w:val="90"/>
        </w:trPr>
        <w:tc>
          <w:tcPr>
            <w:tcW w:w="3720" w:type="dxa"/>
            <w:tcBorders>
              <w:left w:val="single" w:sz="4" w:space="0" w:color="000000"/>
              <w:bottom w:val="single" w:sz="4" w:space="0" w:color="000000"/>
            </w:tcBorders>
            <w:shd w:val="clear" w:color="auto" w:fill="auto"/>
            <w:vAlign w:val="center"/>
          </w:tcPr>
          <w:p w14:paraId="72794463" w14:textId="514E9BA9" w:rsidR="00CD6A44" w:rsidRPr="00494BDB" w:rsidRDefault="00CD6A44" w:rsidP="00684076">
            <w:pPr>
              <w:pStyle w:val="Standard"/>
              <w:snapToGrid w:val="0"/>
              <w:ind w:right="15"/>
              <w:jc w:val="both"/>
              <w:rPr>
                <w:rFonts w:ascii="Arial" w:hAnsi="Arial" w:cs="Arial"/>
                <w:b/>
                <w:color w:val="000000"/>
                <w:spacing w:val="-2"/>
                <w:sz w:val="22"/>
                <w:szCs w:val="22"/>
              </w:rPr>
            </w:pPr>
            <w:r w:rsidRPr="00494BDB">
              <w:rPr>
                <w:rFonts w:ascii="Arial" w:hAnsi="Arial" w:cs="Arial"/>
                <w:color w:val="000000"/>
                <w:spacing w:val="-2"/>
                <w:sz w:val="22"/>
                <w:szCs w:val="22"/>
              </w:rPr>
              <w:t xml:space="preserve">Factor Técnico </w:t>
            </w:r>
          </w:p>
        </w:tc>
        <w:tc>
          <w:tcPr>
            <w:tcW w:w="5223" w:type="dxa"/>
            <w:tcBorders>
              <w:left w:val="single" w:sz="4" w:space="0" w:color="000000"/>
              <w:bottom w:val="single" w:sz="4" w:space="0" w:color="000000"/>
              <w:right w:val="single" w:sz="4" w:space="0" w:color="000000"/>
            </w:tcBorders>
            <w:shd w:val="clear" w:color="auto" w:fill="auto"/>
            <w:vAlign w:val="center"/>
          </w:tcPr>
          <w:p w14:paraId="31418752" w14:textId="77777777" w:rsidR="00CD6A44" w:rsidRPr="00494BDB" w:rsidRDefault="00CD6A44" w:rsidP="00684076">
            <w:pPr>
              <w:pStyle w:val="Standard"/>
              <w:snapToGrid w:val="0"/>
              <w:ind w:right="15"/>
              <w:jc w:val="center"/>
              <w:rPr>
                <w:rFonts w:ascii="Arial" w:hAnsi="Arial" w:cs="Arial"/>
                <w:sz w:val="22"/>
                <w:szCs w:val="22"/>
              </w:rPr>
            </w:pPr>
            <w:r w:rsidRPr="00494BDB">
              <w:rPr>
                <w:rFonts w:ascii="Arial" w:hAnsi="Arial" w:cs="Arial"/>
                <w:b/>
                <w:color w:val="000000"/>
                <w:spacing w:val="-2"/>
                <w:sz w:val="22"/>
                <w:szCs w:val="22"/>
              </w:rPr>
              <w:t>HABILITADO O NO HABILITADO</w:t>
            </w:r>
          </w:p>
        </w:tc>
      </w:tr>
    </w:tbl>
    <w:p w14:paraId="76F1CAA2" w14:textId="77777777" w:rsidR="00CD6A44" w:rsidRPr="00494BDB" w:rsidRDefault="00CD6A44" w:rsidP="006D59B9">
      <w:pPr>
        <w:jc w:val="both"/>
        <w:rPr>
          <w:rFonts w:ascii="Arial" w:hAnsi="Arial" w:cs="Arial"/>
          <w:color w:val="FF0000"/>
          <w:sz w:val="22"/>
          <w:szCs w:val="22"/>
          <w:lang w:val="es-MX"/>
        </w:rPr>
      </w:pPr>
    </w:p>
    <w:p w14:paraId="21EDEBEB" w14:textId="77777777" w:rsidR="00B17497" w:rsidRPr="00494BDB" w:rsidRDefault="00B17497" w:rsidP="006D59B9">
      <w:pPr>
        <w:jc w:val="both"/>
        <w:rPr>
          <w:rFonts w:ascii="Arial" w:hAnsi="Arial" w:cs="Arial"/>
          <w:sz w:val="22"/>
          <w:szCs w:val="22"/>
          <w:lang w:val="es-MX"/>
        </w:rPr>
      </w:pPr>
    </w:p>
    <w:p w14:paraId="275D606D" w14:textId="71B0CC73" w:rsidR="00B17497" w:rsidRDefault="00B17497" w:rsidP="006D59B9">
      <w:pPr>
        <w:jc w:val="both"/>
        <w:rPr>
          <w:rFonts w:asciiTheme="minorBidi" w:hAnsiTheme="minorBidi" w:cstheme="minorBidi"/>
          <w:sz w:val="22"/>
          <w:szCs w:val="22"/>
          <w:lang w:val="es-MX"/>
        </w:rPr>
      </w:pPr>
      <w:r w:rsidRPr="00494BDB">
        <w:rPr>
          <w:rFonts w:ascii="Arial" w:hAnsi="Arial" w:cs="Arial"/>
          <w:sz w:val="22"/>
          <w:szCs w:val="22"/>
          <w:lang w:val="es-MX"/>
        </w:rPr>
        <w:t>La Entidad verificará los requisitos habilitantes dentro del</w:t>
      </w:r>
      <w:r w:rsidRPr="00B17497">
        <w:rPr>
          <w:rFonts w:asciiTheme="minorBidi" w:hAnsiTheme="minorBidi" w:cstheme="minorBidi"/>
          <w:sz w:val="22"/>
          <w:szCs w:val="22"/>
          <w:lang w:val="es-MX"/>
        </w:rPr>
        <w:t xml:space="preserve"> término señalado en el Cronograma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de acuerdo con los soportes documentales que acompañan la propuesta presentada.</w:t>
      </w:r>
    </w:p>
    <w:p w14:paraId="3A8939E1" w14:textId="77777777" w:rsidR="00B17497" w:rsidRPr="00B17497" w:rsidRDefault="00B17497" w:rsidP="006D59B9">
      <w:pPr>
        <w:jc w:val="both"/>
        <w:rPr>
          <w:rFonts w:asciiTheme="minorBidi" w:hAnsiTheme="minorBidi" w:cstheme="minorBidi"/>
          <w:sz w:val="22"/>
          <w:szCs w:val="22"/>
          <w:lang w:val="es-MX"/>
        </w:rPr>
      </w:pPr>
    </w:p>
    <w:p w14:paraId="4448F73C" w14:textId="68800D79"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Los requisitos habilitantes serán objeto de verificación. Por lo tanto, si la propuesta cumple con todos los aspectos se evaluarán como </w:t>
      </w:r>
      <w:r w:rsidRPr="00B17497">
        <w:rPr>
          <w:rFonts w:asciiTheme="minorBidi" w:hAnsiTheme="minorBidi" w:cstheme="minorBidi"/>
          <w:i/>
          <w:iCs/>
          <w:sz w:val="22"/>
          <w:szCs w:val="22"/>
          <w:lang w:val="es-MX"/>
        </w:rPr>
        <w:t>“cumple”</w:t>
      </w:r>
      <w:r w:rsidRPr="00B17497">
        <w:rPr>
          <w:rFonts w:asciiTheme="minorBidi" w:hAnsiTheme="minorBidi" w:cstheme="minorBidi"/>
          <w:sz w:val="22"/>
          <w:szCs w:val="22"/>
          <w:lang w:val="es-MX"/>
        </w:rPr>
        <w:t xml:space="preserve">. En caso contrario, se evaluará como </w:t>
      </w:r>
      <w:r w:rsidRPr="00B17497">
        <w:rPr>
          <w:rFonts w:asciiTheme="minorBidi" w:hAnsiTheme="minorBidi" w:cstheme="minorBidi"/>
          <w:i/>
          <w:iCs/>
          <w:sz w:val="22"/>
          <w:szCs w:val="22"/>
          <w:lang w:val="es-MX"/>
        </w:rPr>
        <w:t>“no cumple”</w:t>
      </w:r>
      <w:r w:rsidRPr="00B17497">
        <w:rPr>
          <w:rFonts w:asciiTheme="minorBidi" w:hAnsiTheme="minorBidi" w:cstheme="minorBidi"/>
          <w:sz w:val="22"/>
          <w:szCs w:val="22"/>
          <w:lang w:val="es-MX"/>
        </w:rPr>
        <w:t xml:space="preserve">. </w:t>
      </w:r>
    </w:p>
    <w:p w14:paraId="1391BD31" w14:textId="77777777" w:rsidR="002415AE" w:rsidRPr="00B17497" w:rsidRDefault="002415AE" w:rsidP="006D59B9">
      <w:pPr>
        <w:jc w:val="both"/>
        <w:rPr>
          <w:rFonts w:asciiTheme="minorBidi" w:hAnsiTheme="minorBidi" w:cstheme="minorBidi"/>
          <w:sz w:val="22"/>
          <w:szCs w:val="22"/>
          <w:lang w:val="es-MX"/>
        </w:rPr>
      </w:pPr>
    </w:p>
    <w:p w14:paraId="3E419722"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De conformidad con la normativa aplicable, la Entidad realizará la verificación de requisitos habilitantes de los Proponentes (personas naturales o jurídicas nacionales o extranjeras domiciliadas o con sucursal en Colombia, Consorcios o Uniones Temporales) con base en la información contenida en el RUP y los documentos señalados en los Documentos Tipo. </w:t>
      </w:r>
    </w:p>
    <w:p w14:paraId="30BCA98F" w14:textId="77777777" w:rsidR="00B17497" w:rsidRDefault="00B17497" w:rsidP="006D59B9">
      <w:pPr>
        <w:jc w:val="both"/>
        <w:rPr>
          <w:rFonts w:asciiTheme="minorBidi" w:hAnsiTheme="minorBidi" w:cstheme="minorBidi"/>
          <w:sz w:val="22"/>
          <w:szCs w:val="22"/>
          <w:lang w:val="es-MX"/>
        </w:rPr>
      </w:pPr>
    </w:p>
    <w:p w14:paraId="754FC120" w14:textId="3D7E48D3" w:rsidR="00B17497" w:rsidRPr="00B17497" w:rsidRDefault="00B17497" w:rsidP="006D59B9">
      <w:pPr>
        <w:jc w:val="both"/>
        <w:rPr>
          <w:rFonts w:asciiTheme="minorBidi" w:eastAsiaTheme="majorEastAsia" w:hAnsiTheme="minorBidi" w:cstheme="minorBidi"/>
          <w:b/>
          <w:caps/>
          <w:sz w:val="22"/>
          <w:szCs w:val="22"/>
        </w:rPr>
      </w:pPr>
      <w:r w:rsidRPr="00B17497">
        <w:rPr>
          <w:rFonts w:asciiTheme="minorBidi" w:hAnsiTheme="minorBidi" w:cstheme="minorBidi"/>
          <w:sz w:val="22"/>
          <w:szCs w:val="22"/>
          <w:lang w:val="es-MX"/>
        </w:rPr>
        <w:t>La Entidad no podrá exigir requisitos habilitantes diferentes a los señalados en los Documentos Tipo.</w:t>
      </w:r>
    </w:p>
    <w:p w14:paraId="0FB0D74C" w14:textId="6AE71EB6" w:rsidR="00B17497" w:rsidRPr="00B17497" w:rsidRDefault="00B17497" w:rsidP="006D59B9">
      <w:pPr>
        <w:pStyle w:val="Ttulo2"/>
        <w:numPr>
          <w:ilvl w:val="0"/>
          <w:numId w:val="0"/>
        </w:numPr>
        <w:jc w:val="both"/>
        <w:rPr>
          <w:rFonts w:asciiTheme="minorBidi" w:hAnsiTheme="minorBidi" w:cstheme="minorBidi"/>
          <w:sz w:val="22"/>
          <w:szCs w:val="22"/>
        </w:rPr>
      </w:pPr>
      <w:bookmarkStart w:id="10" w:name="_Toc67583284"/>
      <w:bookmarkStart w:id="11" w:name="_Toc78789439"/>
      <w:bookmarkStart w:id="12" w:name="_Toc84486055"/>
      <w:r>
        <w:rPr>
          <w:rFonts w:asciiTheme="minorBidi" w:hAnsiTheme="minorBidi" w:cstheme="minorBidi"/>
          <w:sz w:val="22"/>
          <w:szCs w:val="22"/>
        </w:rPr>
        <w:t xml:space="preserve">7.1 </w:t>
      </w:r>
      <w:r w:rsidRPr="00B17497">
        <w:rPr>
          <w:rFonts w:asciiTheme="minorBidi" w:hAnsiTheme="minorBidi" w:cstheme="minorBidi"/>
          <w:sz w:val="22"/>
          <w:szCs w:val="22"/>
        </w:rPr>
        <w:t>GENERALIDADES</w:t>
      </w:r>
      <w:bookmarkEnd w:id="10"/>
      <w:bookmarkEnd w:id="11"/>
      <w:bookmarkEnd w:id="12"/>
    </w:p>
    <w:p w14:paraId="0E403D07" w14:textId="6DCCA76A" w:rsidR="00B17497" w:rsidRPr="00B17497" w:rsidRDefault="00B17497" w:rsidP="006D59B9">
      <w:pPr>
        <w:pStyle w:val="Prrafodelista"/>
        <w:numPr>
          <w:ilvl w:val="0"/>
          <w:numId w:val="14"/>
        </w:numPr>
        <w:spacing w:after="160" w:line="259" w:lineRule="auto"/>
        <w:contextualSpacing/>
        <w:jc w:val="both"/>
        <w:rPr>
          <w:rFonts w:asciiTheme="minorBidi" w:eastAsia="Arial" w:hAnsiTheme="minorBidi" w:cstheme="minorBidi"/>
          <w:sz w:val="22"/>
          <w:szCs w:val="22"/>
          <w:lang w:val="es-MX"/>
        </w:rPr>
      </w:pPr>
      <w:r w:rsidRPr="00B17497">
        <w:rPr>
          <w:rFonts w:asciiTheme="minorBidi" w:eastAsia="Arial" w:hAnsiTheme="minorBidi" w:cstheme="minorBidi"/>
          <w:sz w:val="22"/>
          <w:szCs w:val="22"/>
          <w:lang w:val="es-MX"/>
        </w:rPr>
        <w:t xml:space="preserve">Únicamente se consideran habilitados aquellos Proponentes que cumplan todos los requisitos habilitantes, según lo señalado en el </w:t>
      </w:r>
      <w:r w:rsidR="00FC3A51">
        <w:rPr>
          <w:rFonts w:asciiTheme="minorBidi" w:eastAsia="Arial" w:hAnsiTheme="minorBidi" w:cstheme="minorBidi"/>
          <w:sz w:val="22"/>
          <w:szCs w:val="22"/>
          <w:lang w:val="es-MX"/>
        </w:rPr>
        <w:t>Documento Base</w:t>
      </w:r>
      <w:r w:rsidRPr="00B17497">
        <w:rPr>
          <w:rFonts w:asciiTheme="minorBidi" w:eastAsia="Arial" w:hAnsiTheme="minorBidi" w:cstheme="minorBidi"/>
          <w:sz w:val="22"/>
          <w:szCs w:val="22"/>
          <w:lang w:val="es-MX"/>
        </w:rPr>
        <w:t>.</w:t>
      </w:r>
    </w:p>
    <w:p w14:paraId="5171F4C8"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1BC88230" w14:textId="223B0750" w:rsidR="00B17497" w:rsidRPr="00B17497" w:rsidRDefault="00B17497" w:rsidP="006D59B9">
      <w:pPr>
        <w:pStyle w:val="Prrafodelista"/>
        <w:numPr>
          <w:ilvl w:val="0"/>
          <w:numId w:val="1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En el caso de Proponentes Plurales, los requisitos habilitantes serán acreditados por cada uno de los integrantes de la figura asociativa, salvo que se entienda algo distinto y, en todo caso, se realizará de acuerdo con las reglas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763723A1"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3C5EE088" w14:textId="77777777" w:rsidR="00B17497" w:rsidRPr="00B17497" w:rsidRDefault="00B17497" w:rsidP="006D59B9">
      <w:pPr>
        <w:pStyle w:val="Prrafodelista"/>
        <w:numPr>
          <w:ilvl w:val="0"/>
          <w:numId w:val="1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Todos los proponentes deben diligenciar el Formato 3 – Experiencia y los Proponentes extranjeros sin domicilio o sin sucursal en Colombia deben diligenciar adicionalmente el Formato 4 – Capacidad financiera y organizacional para extranjeros y adjuntar los soportes que ahí se definen. </w:t>
      </w:r>
    </w:p>
    <w:p w14:paraId="1ED8A3CA" w14:textId="77777777" w:rsidR="00B17497" w:rsidRPr="00B17497" w:rsidRDefault="00B17497" w:rsidP="006D59B9">
      <w:pPr>
        <w:pStyle w:val="Prrafodelista"/>
        <w:jc w:val="both"/>
        <w:rPr>
          <w:rFonts w:asciiTheme="minorBidi" w:hAnsiTheme="minorBidi" w:cstheme="minorBidi"/>
          <w:sz w:val="22"/>
          <w:szCs w:val="22"/>
          <w:lang w:val="es-MX"/>
        </w:rPr>
      </w:pPr>
    </w:p>
    <w:p w14:paraId="781042D0" w14:textId="501DD0DB" w:rsidR="00B17497" w:rsidRPr="00B17497" w:rsidRDefault="00B17497" w:rsidP="006D59B9">
      <w:pPr>
        <w:pStyle w:val="Prrafodelista"/>
        <w:numPr>
          <w:ilvl w:val="0"/>
          <w:numId w:val="1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Los Proponentes obligados a estar inscritos en el Registro Único de Proponentes (RUP), deben aportar el certificado con fecha de expedición no mayor a treinta (30) días calendario anteriores a la fecha de cierre del Proceso de Contratación. En caso de </w:t>
      </w:r>
      <w:r w:rsidRPr="00B17497">
        <w:rPr>
          <w:rFonts w:asciiTheme="minorBidi" w:hAnsiTheme="minorBidi" w:cstheme="minorBidi"/>
          <w:sz w:val="22"/>
          <w:szCs w:val="22"/>
          <w:lang w:val="es-MX"/>
        </w:rPr>
        <w:lastRenderedPageBreak/>
        <w:t xml:space="preserve">modificarse la fecha de cierre del proceso, se tendrá como referencia para establecer el plazo de vigencia del certificado la originalmente indicada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22E01BE0" w14:textId="0AA7E002" w:rsidR="00B17497" w:rsidRPr="00B17497" w:rsidRDefault="00B17497" w:rsidP="006D59B9">
      <w:pPr>
        <w:pStyle w:val="Ttulo2"/>
        <w:numPr>
          <w:ilvl w:val="0"/>
          <w:numId w:val="0"/>
        </w:numPr>
        <w:jc w:val="both"/>
        <w:rPr>
          <w:rFonts w:asciiTheme="minorBidi" w:hAnsiTheme="minorBidi" w:cstheme="minorBidi"/>
          <w:sz w:val="22"/>
          <w:szCs w:val="22"/>
        </w:rPr>
      </w:pPr>
      <w:bookmarkStart w:id="13" w:name="_Toc67583285"/>
      <w:bookmarkStart w:id="14" w:name="_Toc78789440"/>
      <w:bookmarkStart w:id="15" w:name="_Toc84486056"/>
      <w:r>
        <w:rPr>
          <w:rFonts w:asciiTheme="minorBidi" w:hAnsiTheme="minorBidi" w:cstheme="minorBidi"/>
          <w:sz w:val="22"/>
          <w:szCs w:val="22"/>
        </w:rPr>
        <w:t xml:space="preserve">7.2 </w:t>
      </w:r>
      <w:r w:rsidRPr="00B17497">
        <w:rPr>
          <w:rFonts w:asciiTheme="minorBidi" w:hAnsiTheme="minorBidi" w:cstheme="minorBidi"/>
          <w:sz w:val="22"/>
          <w:szCs w:val="22"/>
        </w:rPr>
        <w:t>CAPACIDAD JURÍDICA</w:t>
      </w:r>
      <w:bookmarkEnd w:id="13"/>
      <w:bookmarkEnd w:id="14"/>
      <w:bookmarkEnd w:id="15"/>
    </w:p>
    <w:p w14:paraId="0A9A3306" w14:textId="5F1E466B"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Los interesados podrán participar como Proponentes bajo alguna de las siguientes modalidades siempre y cuando cumplan los requisitos exigidos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4A86A1DD" w14:textId="77777777" w:rsidR="00B17497" w:rsidRPr="00B17497" w:rsidRDefault="00B17497" w:rsidP="006D59B9">
      <w:pPr>
        <w:jc w:val="both"/>
        <w:rPr>
          <w:rFonts w:asciiTheme="minorBidi" w:hAnsiTheme="minorBidi" w:cstheme="minorBidi"/>
          <w:sz w:val="22"/>
          <w:szCs w:val="22"/>
          <w:lang w:val="es-MX"/>
        </w:rPr>
      </w:pPr>
    </w:p>
    <w:p w14:paraId="58A42E11" w14:textId="77777777" w:rsidR="00B17497" w:rsidRPr="00B17497" w:rsidRDefault="00B17497" w:rsidP="006D59B9">
      <w:pPr>
        <w:pStyle w:val="Prrafodelista"/>
        <w:numPr>
          <w:ilvl w:val="0"/>
          <w:numId w:val="1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Individualmente como: a) persona natural nacional o extranjera, b) persona jurídica nacional o extranjera.</w:t>
      </w:r>
    </w:p>
    <w:p w14:paraId="2D88278E" w14:textId="77777777" w:rsidR="00B17497" w:rsidRPr="00B17497" w:rsidRDefault="00B17497" w:rsidP="006D59B9">
      <w:pPr>
        <w:pStyle w:val="Prrafodelista"/>
        <w:numPr>
          <w:ilvl w:val="0"/>
          <w:numId w:val="1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Conjuntamente, como Proponentes Plurales en cualquiera de las formas de asociación previstas en el artículo 7 de la Ley 80 de 1993.</w:t>
      </w:r>
    </w:p>
    <w:p w14:paraId="5B624335" w14:textId="16AD9478"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Los Proponentes deben:</w:t>
      </w:r>
    </w:p>
    <w:p w14:paraId="1C2579F7" w14:textId="77777777" w:rsidR="00B17497" w:rsidRPr="00B17497" w:rsidRDefault="00B17497" w:rsidP="006D59B9">
      <w:pPr>
        <w:jc w:val="both"/>
        <w:rPr>
          <w:rFonts w:asciiTheme="minorBidi" w:hAnsiTheme="minorBidi" w:cstheme="minorBidi"/>
          <w:sz w:val="22"/>
          <w:szCs w:val="22"/>
          <w:lang w:val="es-MX"/>
        </w:rPr>
      </w:pPr>
    </w:p>
    <w:p w14:paraId="63B9332D" w14:textId="77777777" w:rsidR="00B17497" w:rsidRPr="00B17497" w:rsidRDefault="00B17497" w:rsidP="006D59B9">
      <w:pPr>
        <w:pStyle w:val="Prrafodelista"/>
        <w:numPr>
          <w:ilvl w:val="0"/>
          <w:numId w:val="1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Tener capacidad jurídica para la presentación de la oferta.</w:t>
      </w:r>
    </w:p>
    <w:p w14:paraId="52ED26E7" w14:textId="77777777" w:rsidR="00B17497" w:rsidRPr="00B17497" w:rsidRDefault="00B17497" w:rsidP="006D59B9">
      <w:pPr>
        <w:pStyle w:val="Prrafodelista"/>
        <w:numPr>
          <w:ilvl w:val="0"/>
          <w:numId w:val="1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Tener capacidad jurídica para la celebración y ejecución del Contrato.</w:t>
      </w:r>
    </w:p>
    <w:p w14:paraId="6EFA58C9" w14:textId="400A311C" w:rsidR="00B17497" w:rsidRPr="00B17497" w:rsidRDefault="00B17497" w:rsidP="006D59B9">
      <w:pPr>
        <w:pStyle w:val="Prrafodelista"/>
        <w:numPr>
          <w:ilvl w:val="0"/>
          <w:numId w:val="1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No estar incursos en ninguna de las circunstancias de inhabilidad, incompatibilidad, conflicto de interés o prohibición para contratar previstas en la Constitución y en la ley, incluyendo la causal establecida en el numeral 1.14 del </w:t>
      </w:r>
      <w:r w:rsidR="00DC2903">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152D144D" w14:textId="77777777" w:rsidR="00B17497" w:rsidRPr="00B17497" w:rsidRDefault="00B17497" w:rsidP="006D59B9">
      <w:pPr>
        <w:pStyle w:val="Prrafodelista"/>
        <w:numPr>
          <w:ilvl w:val="0"/>
          <w:numId w:val="1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No estar reportados en el último boletín de responsables fiscales vigentes publicado por la Contraloría General de la República. Esta disposición aplica para el Proponente e integrantes de un Proponente Plural con domicilio en Colombia. Tratándose de Proponentes Extranjeros sin domicilio o sin sucursal en Colombia, deben declarar que no son responsables fiscales por actividades ejercidas en Colombia en el pasado y que no tienen sanciones vigentes en Colombia que impliquen inhabilidad para contratar con el Estado.</w:t>
      </w:r>
    </w:p>
    <w:p w14:paraId="7D709C6B"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La Entidad debe consultar los antecedentes judiciales en línea en los registros de las bases de datos, al igual que los antecedentes fiscales acorde con el artículo 60 de la Ley 610 de 2000, los antecedentes disciplinarios conforme con el artículo 1 de la Ley 1238 de 2008 y el Registro Nacional de Medidas Correctivas del Ministerio de Defensa Nacional – Policía Nacional, de acuerdo con lo dispuesto en el artículo 184 de la Ley 1801 de 2016 – Código Nacional de Seguridad y Convivencia Ciudadana–.</w:t>
      </w:r>
    </w:p>
    <w:p w14:paraId="642DBBE4" w14:textId="5E5F220C" w:rsidR="00B17497" w:rsidRPr="00B17497" w:rsidRDefault="00B17497" w:rsidP="006D59B9">
      <w:pPr>
        <w:pStyle w:val="Ttulo2"/>
        <w:numPr>
          <w:ilvl w:val="0"/>
          <w:numId w:val="0"/>
        </w:numPr>
        <w:jc w:val="both"/>
        <w:rPr>
          <w:rFonts w:asciiTheme="minorBidi" w:hAnsiTheme="minorBidi" w:cstheme="minorBidi"/>
          <w:sz w:val="22"/>
          <w:szCs w:val="22"/>
        </w:rPr>
      </w:pPr>
      <w:bookmarkStart w:id="16" w:name="_Toc67583286"/>
      <w:bookmarkStart w:id="17" w:name="_Toc78789441"/>
      <w:bookmarkStart w:id="18" w:name="_Toc84486057"/>
      <w:r>
        <w:rPr>
          <w:rFonts w:asciiTheme="minorBidi" w:hAnsiTheme="minorBidi" w:cstheme="minorBidi"/>
          <w:sz w:val="22"/>
          <w:szCs w:val="22"/>
        </w:rPr>
        <w:t xml:space="preserve">7.3 </w:t>
      </w:r>
      <w:r w:rsidRPr="00B17497">
        <w:rPr>
          <w:rFonts w:asciiTheme="minorBidi" w:hAnsiTheme="minorBidi" w:cstheme="minorBidi"/>
          <w:sz w:val="22"/>
          <w:szCs w:val="22"/>
        </w:rPr>
        <w:t>EXISTENCIA Y REPRESENTACIÓN LEGAL</w:t>
      </w:r>
      <w:bookmarkEnd w:id="16"/>
      <w:bookmarkEnd w:id="17"/>
      <w:bookmarkEnd w:id="18"/>
    </w:p>
    <w:p w14:paraId="498DFFF5"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La existencia y representación legal de los Proponentes individuales o integrantes de los Proponentes Plurales se acreditará de acuerdo con las siguientes reglas:</w:t>
      </w:r>
    </w:p>
    <w:p w14:paraId="67A12395" w14:textId="08821F91" w:rsidR="00B17497" w:rsidRPr="00B17497" w:rsidRDefault="00B17497" w:rsidP="006D59B9">
      <w:pPr>
        <w:pStyle w:val="Ttulo3"/>
        <w:jc w:val="both"/>
        <w:rPr>
          <w:rFonts w:asciiTheme="minorBidi" w:hAnsiTheme="minorBidi" w:cstheme="minorBidi"/>
          <w:color w:val="auto"/>
          <w:sz w:val="22"/>
          <w:szCs w:val="22"/>
          <w:lang w:val="es-MX"/>
        </w:rPr>
      </w:pPr>
      <w:bookmarkStart w:id="19" w:name="_Toc67583287"/>
      <w:bookmarkStart w:id="20" w:name="_Toc78789442"/>
      <w:bookmarkStart w:id="21" w:name="_Toc84486058"/>
      <w:r w:rsidRPr="00B17497">
        <w:rPr>
          <w:rFonts w:asciiTheme="minorBidi" w:hAnsiTheme="minorBidi" w:cstheme="minorBidi"/>
          <w:color w:val="auto"/>
          <w:sz w:val="22"/>
          <w:szCs w:val="22"/>
          <w:lang w:val="es-MX"/>
        </w:rPr>
        <w:t>7.3.1 PERSONAS NATURALES</w:t>
      </w:r>
      <w:bookmarkEnd w:id="19"/>
      <w:bookmarkEnd w:id="20"/>
      <w:bookmarkEnd w:id="21"/>
      <w:r w:rsidRPr="00B17497">
        <w:rPr>
          <w:rFonts w:asciiTheme="minorBidi" w:hAnsiTheme="minorBidi" w:cstheme="minorBidi"/>
          <w:color w:val="auto"/>
          <w:sz w:val="22"/>
          <w:szCs w:val="22"/>
          <w:lang w:val="es-MX"/>
        </w:rPr>
        <w:t xml:space="preserve"> </w:t>
      </w:r>
    </w:p>
    <w:p w14:paraId="0301C037" w14:textId="77777777" w:rsidR="00B17497" w:rsidRPr="00B17497" w:rsidRDefault="00B17497" w:rsidP="006D59B9">
      <w:pPr>
        <w:jc w:val="both"/>
        <w:rPr>
          <w:lang w:val="es-MX"/>
        </w:rPr>
      </w:pPr>
    </w:p>
    <w:p w14:paraId="2BDEF335" w14:textId="5913B94C"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Deben presentar los siguientes documentos en copia simple: </w:t>
      </w:r>
    </w:p>
    <w:p w14:paraId="64B870CC" w14:textId="77777777" w:rsidR="002415AE" w:rsidRPr="00B17497" w:rsidRDefault="002415AE" w:rsidP="006D59B9">
      <w:pPr>
        <w:jc w:val="both"/>
        <w:rPr>
          <w:rFonts w:asciiTheme="minorBidi" w:hAnsiTheme="minorBidi" w:cstheme="minorBidi"/>
          <w:sz w:val="22"/>
          <w:szCs w:val="22"/>
          <w:lang w:val="es-MX"/>
        </w:rPr>
      </w:pPr>
    </w:p>
    <w:p w14:paraId="2324F732" w14:textId="77777777" w:rsidR="00B17497" w:rsidRPr="00B17497" w:rsidRDefault="00B17497" w:rsidP="006D59B9">
      <w:pPr>
        <w:pStyle w:val="Prrafodelista"/>
        <w:numPr>
          <w:ilvl w:val="0"/>
          <w:numId w:val="1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lastRenderedPageBreak/>
        <w:t>Persona natural de nacionalidad colombiana: cédula de ciudadanía.</w:t>
      </w:r>
    </w:p>
    <w:p w14:paraId="5C2C02D1"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1F74FAF9" w14:textId="77777777" w:rsidR="00B17497" w:rsidRPr="00B17497" w:rsidRDefault="00B17497" w:rsidP="006D59B9">
      <w:pPr>
        <w:pStyle w:val="Prrafodelista"/>
        <w:numPr>
          <w:ilvl w:val="0"/>
          <w:numId w:val="1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Persona natural extranjera con residencia en Colombia: cédula de extranjería vigente.</w:t>
      </w:r>
    </w:p>
    <w:p w14:paraId="65CCDD46" w14:textId="77777777" w:rsidR="00B17497" w:rsidRPr="00B17497" w:rsidRDefault="00B17497" w:rsidP="006D59B9">
      <w:pPr>
        <w:pStyle w:val="Prrafodelista"/>
        <w:jc w:val="both"/>
        <w:rPr>
          <w:rFonts w:asciiTheme="minorBidi" w:hAnsiTheme="minorBidi" w:cstheme="minorBidi"/>
          <w:sz w:val="22"/>
          <w:szCs w:val="22"/>
          <w:lang w:val="es-MX"/>
        </w:rPr>
      </w:pPr>
    </w:p>
    <w:p w14:paraId="7F51B6D2" w14:textId="77777777" w:rsidR="00B17497" w:rsidRPr="00B17497" w:rsidRDefault="00B17497" w:rsidP="006D59B9">
      <w:pPr>
        <w:pStyle w:val="Prrafodelista"/>
        <w:numPr>
          <w:ilvl w:val="0"/>
          <w:numId w:val="1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Persona natural extranjera sin domicilio en Colombia: pasaporte.</w:t>
      </w:r>
    </w:p>
    <w:p w14:paraId="7CDF81CF" w14:textId="746B5CAC" w:rsidR="00B17497" w:rsidRPr="00B17497" w:rsidRDefault="00B17497" w:rsidP="006D59B9">
      <w:pPr>
        <w:pStyle w:val="Ttulo3"/>
        <w:jc w:val="both"/>
        <w:rPr>
          <w:rFonts w:asciiTheme="minorBidi" w:hAnsiTheme="minorBidi" w:cstheme="minorBidi"/>
          <w:color w:val="auto"/>
          <w:sz w:val="22"/>
          <w:szCs w:val="22"/>
          <w:lang w:val="es-MX"/>
        </w:rPr>
      </w:pPr>
      <w:bookmarkStart w:id="22" w:name="_Toc67583288"/>
      <w:bookmarkStart w:id="23" w:name="_Toc78789443"/>
      <w:bookmarkStart w:id="24" w:name="_Toc84486059"/>
      <w:r w:rsidRPr="00B17497">
        <w:rPr>
          <w:rFonts w:asciiTheme="minorBidi" w:hAnsiTheme="minorBidi" w:cstheme="minorBidi"/>
          <w:color w:val="auto"/>
          <w:sz w:val="22"/>
          <w:szCs w:val="22"/>
          <w:lang w:val="es-MX"/>
        </w:rPr>
        <w:t>7.3.2 PERSONAS JURÍDICAS</w:t>
      </w:r>
      <w:bookmarkEnd w:id="22"/>
      <w:bookmarkEnd w:id="23"/>
      <w:bookmarkEnd w:id="24"/>
    </w:p>
    <w:p w14:paraId="55CF3070" w14:textId="77777777" w:rsidR="00B17497" w:rsidRPr="00B17497" w:rsidRDefault="00B17497" w:rsidP="006D59B9">
      <w:pPr>
        <w:jc w:val="both"/>
        <w:rPr>
          <w:lang w:val="es-MX"/>
        </w:rPr>
      </w:pPr>
    </w:p>
    <w:p w14:paraId="2583D537" w14:textId="576B6B62"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Deben presentar los siguientes documentos: </w:t>
      </w:r>
    </w:p>
    <w:p w14:paraId="4F038177" w14:textId="77777777" w:rsidR="002415AE" w:rsidRPr="00B17497" w:rsidRDefault="002415AE" w:rsidP="006D59B9">
      <w:pPr>
        <w:jc w:val="both"/>
        <w:rPr>
          <w:rFonts w:asciiTheme="minorBidi" w:hAnsiTheme="minorBidi" w:cstheme="minorBidi"/>
          <w:sz w:val="22"/>
          <w:szCs w:val="22"/>
          <w:lang w:val="es-MX"/>
        </w:rPr>
      </w:pPr>
    </w:p>
    <w:p w14:paraId="4D9771ED" w14:textId="77777777" w:rsidR="00B17497" w:rsidRPr="00B17497" w:rsidRDefault="00B17497" w:rsidP="006D59B9">
      <w:pPr>
        <w:pStyle w:val="Prrafodelista"/>
        <w:numPr>
          <w:ilvl w:val="0"/>
          <w:numId w:val="1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Persona jurídica nacional o extranjera con sucursal en Colombia: </w:t>
      </w:r>
    </w:p>
    <w:p w14:paraId="45FA6DDC" w14:textId="77777777" w:rsidR="00B17497" w:rsidRPr="00B17497" w:rsidRDefault="00B17497" w:rsidP="006D59B9">
      <w:pPr>
        <w:pStyle w:val="Prrafodelista"/>
        <w:numPr>
          <w:ilvl w:val="0"/>
          <w:numId w:val="19"/>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Certificado de existencia y representación legal expedido por la Cámara de Comercio o autoridad competente, en el que se verificará:</w:t>
      </w:r>
    </w:p>
    <w:p w14:paraId="335565D1" w14:textId="77777777" w:rsidR="00B17497" w:rsidRPr="00B17497" w:rsidRDefault="00B17497" w:rsidP="006D59B9">
      <w:pPr>
        <w:pStyle w:val="Prrafodelista"/>
        <w:ind w:left="1428"/>
        <w:jc w:val="both"/>
        <w:rPr>
          <w:rFonts w:asciiTheme="minorBidi" w:hAnsiTheme="minorBidi" w:cstheme="minorBidi"/>
          <w:sz w:val="22"/>
          <w:szCs w:val="22"/>
          <w:lang w:val="es-MX"/>
        </w:rPr>
      </w:pPr>
    </w:p>
    <w:p w14:paraId="6E2FD50B" w14:textId="04739BF4"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Fecha de expedición del certificado no mayor a treinta (30) días calendario anteriores a la fecha de cierre del Proceso de Contratación. En caso de modificarse la fecha de cierre del proceso, se tendrá como referencia para establecer el plazo de vigencia del certificado de existencia y representación legal la originalmente fijada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3C0D0A32" w14:textId="77777777" w:rsidR="00B17497" w:rsidRPr="00B17497" w:rsidRDefault="00B17497" w:rsidP="006D59B9">
      <w:pPr>
        <w:pStyle w:val="Prrafodelista"/>
        <w:ind w:left="1776"/>
        <w:jc w:val="both"/>
        <w:rPr>
          <w:rFonts w:asciiTheme="minorBidi" w:hAnsiTheme="minorBidi" w:cstheme="minorBidi"/>
          <w:sz w:val="22"/>
          <w:szCs w:val="22"/>
          <w:lang w:val="es-MX"/>
        </w:rPr>
      </w:pPr>
    </w:p>
    <w:p w14:paraId="5B4CFC1A" w14:textId="77777777"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Que el objeto de la sociedad permita ejecutar las actividades descritas en el objeto del Proceso de Contratación. </w:t>
      </w:r>
    </w:p>
    <w:p w14:paraId="3370466A" w14:textId="77777777" w:rsidR="00B17497" w:rsidRPr="00B17497" w:rsidRDefault="00B17497" w:rsidP="006D59B9">
      <w:pPr>
        <w:pStyle w:val="Prrafodelista"/>
        <w:ind w:left="1776"/>
        <w:jc w:val="both"/>
        <w:rPr>
          <w:rFonts w:asciiTheme="minorBidi" w:hAnsiTheme="minorBidi" w:cstheme="minorBidi"/>
          <w:sz w:val="22"/>
          <w:szCs w:val="22"/>
          <w:lang w:val="es-MX"/>
        </w:rPr>
      </w:pPr>
    </w:p>
    <w:p w14:paraId="754A2998" w14:textId="77777777"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Las personas jurídicas nacionales y extranjeras deberán acreditar que su duración no será inferior a la del plazo del contrato y un año más.</w:t>
      </w:r>
    </w:p>
    <w:p w14:paraId="392AAB4C" w14:textId="77777777" w:rsidR="00B17497" w:rsidRPr="00B17497" w:rsidRDefault="00B17497" w:rsidP="006D59B9">
      <w:pPr>
        <w:pStyle w:val="Prrafodelista"/>
        <w:ind w:left="1776"/>
        <w:jc w:val="both"/>
        <w:rPr>
          <w:rFonts w:asciiTheme="minorBidi" w:hAnsiTheme="minorBidi" w:cstheme="minorBidi"/>
          <w:sz w:val="22"/>
          <w:szCs w:val="22"/>
          <w:lang w:val="es-MX"/>
        </w:rPr>
      </w:pPr>
    </w:p>
    <w:p w14:paraId="34FA5ED9" w14:textId="77777777"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el representante legal de la sociedad tiene restricciones para contraer obligaciones en nombre de la misma, deberá acreditar su capacidad a través de una autorización suficiente otorgada por el órgano social competente respectivo para cada caso. </w:t>
      </w:r>
    </w:p>
    <w:p w14:paraId="04157551" w14:textId="77777777" w:rsidR="00B17497" w:rsidRPr="00B17497" w:rsidRDefault="00B17497" w:rsidP="006D59B9">
      <w:pPr>
        <w:pStyle w:val="Prrafodelista"/>
        <w:ind w:left="1776"/>
        <w:jc w:val="both"/>
        <w:rPr>
          <w:rFonts w:asciiTheme="minorBidi" w:hAnsiTheme="minorBidi" w:cstheme="minorBidi"/>
          <w:sz w:val="22"/>
          <w:szCs w:val="22"/>
          <w:lang w:val="es-MX"/>
        </w:rPr>
      </w:pPr>
    </w:p>
    <w:p w14:paraId="464246AB" w14:textId="77777777"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El nombramiento del revisor fiscal en caso de que deba contar con uno.</w:t>
      </w:r>
    </w:p>
    <w:p w14:paraId="779DE855" w14:textId="77777777" w:rsidR="00B17497" w:rsidRPr="00B17497" w:rsidRDefault="00B17497" w:rsidP="006D59B9">
      <w:pPr>
        <w:pStyle w:val="Prrafodelista"/>
        <w:ind w:left="1776"/>
        <w:jc w:val="both"/>
        <w:rPr>
          <w:rFonts w:asciiTheme="minorBidi" w:hAnsiTheme="minorBidi" w:cstheme="minorBidi"/>
          <w:sz w:val="22"/>
          <w:szCs w:val="22"/>
          <w:lang w:val="es-MX"/>
        </w:rPr>
      </w:pPr>
    </w:p>
    <w:p w14:paraId="7FE6F964" w14:textId="77777777" w:rsidR="00B17497" w:rsidRPr="00B17497" w:rsidRDefault="00B17497" w:rsidP="006D59B9">
      <w:pPr>
        <w:pStyle w:val="Prrafodelista"/>
        <w:numPr>
          <w:ilvl w:val="0"/>
          <w:numId w:val="20"/>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Que las personas jurídicas extranjeras con actividades permanentes en Colombia (contratos de obra o servicios) deberán estar legalmente establecidas en el territorio nacional de acuerdo con los artículos 471 y 474 del Código de Comercio.</w:t>
      </w:r>
    </w:p>
    <w:p w14:paraId="5AFA5C8D" w14:textId="77777777" w:rsidR="00B17497" w:rsidRPr="00B17497" w:rsidRDefault="00B17497" w:rsidP="006D59B9">
      <w:pPr>
        <w:pStyle w:val="Prrafodelista"/>
        <w:ind w:left="1428"/>
        <w:jc w:val="both"/>
        <w:rPr>
          <w:rFonts w:asciiTheme="minorBidi" w:hAnsiTheme="minorBidi" w:cstheme="minorBidi"/>
          <w:sz w:val="22"/>
          <w:szCs w:val="22"/>
          <w:lang w:val="es-MX"/>
        </w:rPr>
      </w:pPr>
    </w:p>
    <w:p w14:paraId="51BD645D" w14:textId="77777777" w:rsidR="00B17497" w:rsidRPr="00B17497" w:rsidRDefault="00B17497" w:rsidP="006D59B9">
      <w:pPr>
        <w:pStyle w:val="Prrafodelista"/>
        <w:numPr>
          <w:ilvl w:val="0"/>
          <w:numId w:val="19"/>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Certificación del revisor fiscal en caso de ser sociedad anónima colombiana, en la que conste si es abierta o cerrada.</w:t>
      </w:r>
    </w:p>
    <w:p w14:paraId="69C02723" w14:textId="77777777" w:rsidR="00B17497" w:rsidRPr="00B17497" w:rsidRDefault="00B17497" w:rsidP="006D59B9">
      <w:pPr>
        <w:pStyle w:val="Prrafodelista"/>
        <w:ind w:left="1428"/>
        <w:jc w:val="both"/>
        <w:rPr>
          <w:rFonts w:asciiTheme="minorBidi" w:hAnsiTheme="minorBidi" w:cstheme="minorBidi"/>
          <w:sz w:val="22"/>
          <w:szCs w:val="22"/>
          <w:lang w:val="es-MX"/>
        </w:rPr>
      </w:pPr>
    </w:p>
    <w:p w14:paraId="0BAA6460" w14:textId="77777777" w:rsidR="00B17497" w:rsidRPr="00B17497" w:rsidRDefault="00B17497" w:rsidP="006D59B9">
      <w:pPr>
        <w:pStyle w:val="Prrafodelista"/>
        <w:numPr>
          <w:ilvl w:val="0"/>
          <w:numId w:val="19"/>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Fotocopia del documento de identificación del representante legal.</w:t>
      </w:r>
    </w:p>
    <w:p w14:paraId="22D9779D" w14:textId="60E35BB1"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lastRenderedPageBreak/>
        <w:t xml:space="preserve">En el caso de las sucursales de las personas jurídicas extranjeras y como quiera que la sucursal en Colombia no es una persona jurídica diferente a la matriz, se tendrá en cuenta la fecha de constitución de esta última. </w:t>
      </w:r>
    </w:p>
    <w:p w14:paraId="0D417523" w14:textId="77777777" w:rsidR="00B17497" w:rsidRPr="00B17497" w:rsidRDefault="00B17497" w:rsidP="006D59B9">
      <w:pPr>
        <w:jc w:val="both"/>
        <w:rPr>
          <w:rFonts w:asciiTheme="minorBidi" w:hAnsiTheme="minorBidi" w:cstheme="minorBidi"/>
          <w:sz w:val="22"/>
          <w:szCs w:val="22"/>
          <w:lang w:val="es-MX"/>
        </w:rPr>
      </w:pPr>
    </w:p>
    <w:p w14:paraId="0BCE997B" w14:textId="23377F68"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(RUP) y el certificado de existencia y representación legal con fecha de expedición máximo de 30 días calendario antes de la fecha de cierre de este procedimiento de </w:t>
      </w:r>
      <w:r w:rsidRPr="00B17497" w:rsidDel="004424CC">
        <w:rPr>
          <w:rFonts w:asciiTheme="minorBidi" w:hAnsiTheme="minorBidi" w:cstheme="minorBidi"/>
          <w:sz w:val="22"/>
          <w:szCs w:val="22"/>
          <w:lang w:val="es-MX"/>
        </w:rPr>
        <w:t xml:space="preserve">selección </w:t>
      </w:r>
      <w:r w:rsidRPr="00B17497">
        <w:rPr>
          <w:rFonts w:asciiTheme="minorBidi" w:hAnsiTheme="minorBidi" w:cstheme="minorBidi"/>
          <w:sz w:val="22"/>
          <w:szCs w:val="22"/>
          <w:lang w:val="es-MX"/>
        </w:rPr>
        <w:t>por la Cámara de Comercio. Cuando el representante legal de la Sucursal tenga restricciones para contraer obligaciones, deberá acreditar autorización suficiente del órgano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231F7B65" w14:textId="77777777" w:rsidR="00B17497" w:rsidRPr="00B17497" w:rsidRDefault="00B17497" w:rsidP="006D59B9">
      <w:pPr>
        <w:jc w:val="both"/>
        <w:rPr>
          <w:rFonts w:asciiTheme="minorBidi" w:hAnsiTheme="minorBidi" w:cstheme="minorBidi"/>
          <w:sz w:val="22"/>
          <w:szCs w:val="22"/>
          <w:lang w:val="es-MX"/>
        </w:rPr>
      </w:pPr>
    </w:p>
    <w:p w14:paraId="0FE2B630" w14:textId="46CD33E4" w:rsidR="00B17497" w:rsidRPr="00B17497" w:rsidRDefault="00B17497" w:rsidP="006D59B9">
      <w:pPr>
        <w:pStyle w:val="Prrafodelista"/>
        <w:numPr>
          <w:ilvl w:val="0"/>
          <w:numId w:val="1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Persona jurídica extranjera sin Sucursal o domicilio en Colombia: Documentos que acredite la existencia y representación legal de la sociedad extranjera, presentados de conformidad con lo establecido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en el que debe constar, como mínimo, los siguientes aspectos:</w:t>
      </w:r>
    </w:p>
    <w:p w14:paraId="07741340"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0B13407D"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Nombre o razón social completa.</w:t>
      </w:r>
    </w:p>
    <w:p w14:paraId="7C9DC4C3"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4B926660"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Nombre del representante legal o de la persona facultada para comprometer a la persona jurídica.</w:t>
      </w:r>
    </w:p>
    <w:p w14:paraId="4A6E3C54"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020D38FD"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Que el objeto de la sociedad permita ejecutar las actividades descritas en el objeto del Proceso de Contratación.</w:t>
      </w:r>
    </w:p>
    <w:p w14:paraId="504FE68D"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244C823F"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Facultades del representante legal o de la persona designada para comprometer a la persona jurídica, en la que se señale expresamente que el representante no tiene limitaciones para contraer obligaciones en nombre de la misma o aportando la autorización o documento correspondiente del órgano social competente para cada caso. </w:t>
      </w:r>
    </w:p>
    <w:p w14:paraId="262D7F42"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3A77CEAF"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Tipo, número y fecha del documento de constitución o creación. </w:t>
      </w:r>
    </w:p>
    <w:p w14:paraId="2140E2E6"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514D446E"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Fecha y clase de documento por el cual se reconoce la personería jurídica.</w:t>
      </w:r>
    </w:p>
    <w:p w14:paraId="1C47169D"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6E3B5907"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Acreditar que su duración no será inferior a la del plazo del contrato y un año más.  </w:t>
      </w:r>
    </w:p>
    <w:p w14:paraId="75D35322" w14:textId="77777777" w:rsidR="00B17497" w:rsidRPr="00B17497" w:rsidRDefault="00B17497" w:rsidP="006D59B9">
      <w:pPr>
        <w:pStyle w:val="Prrafodelista"/>
        <w:ind w:left="1701"/>
        <w:jc w:val="both"/>
        <w:rPr>
          <w:rFonts w:asciiTheme="minorBidi" w:hAnsiTheme="minorBidi" w:cstheme="minorBidi"/>
          <w:sz w:val="22"/>
          <w:szCs w:val="22"/>
          <w:lang w:val="es-MX"/>
        </w:rPr>
      </w:pPr>
    </w:p>
    <w:p w14:paraId="47292747" w14:textId="77777777" w:rsidR="00B17497" w:rsidRPr="00B17497" w:rsidRDefault="00B17497" w:rsidP="006D59B9">
      <w:pPr>
        <w:pStyle w:val="Prrafodelista"/>
        <w:numPr>
          <w:ilvl w:val="0"/>
          <w:numId w:val="21"/>
        </w:numPr>
        <w:spacing w:after="160" w:line="259" w:lineRule="auto"/>
        <w:ind w:left="1701" w:hanging="708"/>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Fotocopia del documento de identificación del representante legal. </w:t>
      </w:r>
    </w:p>
    <w:p w14:paraId="10D4A63D" w14:textId="09CD9787"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no existiera ninguna autoridad o entidad que certifique la totalidad de la información de existencia y representación legal, el Proponente o integrante extranjero del Proponente Plural deberá presentar </w:t>
      </w:r>
      <w:r w:rsidRPr="00B17497">
        <w:rPr>
          <w:rFonts w:asciiTheme="minorBidi" w:hAnsiTheme="minorBidi" w:cstheme="minorBidi"/>
          <w:sz w:val="22"/>
          <w:szCs w:val="22"/>
          <w:lang w:val="es-MX"/>
        </w:rPr>
        <w:lastRenderedPageBreak/>
        <w:t xml:space="preserve">una declaración juramentada de una persona con capacidad jurídica para vincular y representar a la sociedad en la que conste que: i) no existe autoridad u organismo que certifique lo solicitado en este numeral; </w:t>
      </w:r>
      <w:proofErr w:type="spellStart"/>
      <w:r w:rsidRPr="00B17497">
        <w:rPr>
          <w:rFonts w:asciiTheme="minorBidi" w:hAnsiTheme="minorBidi" w:cstheme="minorBidi"/>
          <w:sz w:val="22"/>
          <w:szCs w:val="22"/>
          <w:lang w:val="es-MX"/>
        </w:rPr>
        <w:t>ii</w:t>
      </w:r>
      <w:proofErr w:type="spellEnd"/>
      <w:r w:rsidRPr="00B17497">
        <w:rPr>
          <w:rFonts w:asciiTheme="minorBidi" w:hAnsiTheme="minorBidi" w:cstheme="minorBidi"/>
          <w:sz w:val="22"/>
          <w:szCs w:val="22"/>
          <w:lang w:val="es-MX"/>
        </w:rPr>
        <w:t xml:space="preserve">) la información requerida en el presente literal, y </w:t>
      </w:r>
      <w:proofErr w:type="spellStart"/>
      <w:r w:rsidRPr="00B17497">
        <w:rPr>
          <w:rFonts w:asciiTheme="minorBidi" w:hAnsiTheme="minorBidi" w:cstheme="minorBidi"/>
          <w:sz w:val="22"/>
          <w:szCs w:val="22"/>
          <w:lang w:val="es-MX"/>
        </w:rPr>
        <w:t>iii</w:t>
      </w:r>
      <w:proofErr w:type="spellEnd"/>
      <w:r w:rsidRPr="00B17497">
        <w:rPr>
          <w:rFonts w:asciiTheme="minorBidi" w:hAnsiTheme="minorBidi" w:cstheme="minorBidi"/>
          <w:sz w:val="22"/>
          <w:szCs w:val="22"/>
          <w:lang w:val="es-MX"/>
        </w:rPr>
        <w:t>) la capacidad jurídica para vincular y representar a la sociedad de la persona que efectúa la declaración, así como de las demás personas que puedan representar y vincular a la sociedad, si las hay.</w:t>
      </w:r>
    </w:p>
    <w:p w14:paraId="2F3AD49C" w14:textId="77777777" w:rsidR="00B17497" w:rsidRPr="00B17497" w:rsidRDefault="00B17497" w:rsidP="006D59B9">
      <w:pPr>
        <w:jc w:val="both"/>
        <w:rPr>
          <w:rFonts w:asciiTheme="minorBidi" w:hAnsiTheme="minorBidi" w:cstheme="minorBidi"/>
          <w:sz w:val="22"/>
          <w:szCs w:val="22"/>
          <w:lang w:val="es-MX"/>
        </w:rPr>
      </w:pPr>
    </w:p>
    <w:p w14:paraId="48FA24A9" w14:textId="77777777" w:rsidR="00B17497" w:rsidRPr="00B17497" w:rsidRDefault="00B17497" w:rsidP="006D59B9">
      <w:pPr>
        <w:pStyle w:val="Prrafodelista"/>
        <w:numPr>
          <w:ilvl w:val="0"/>
          <w:numId w:val="1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Entidades Estatales: Deben presentar los siguientes documentos para acreditar su existencia:</w:t>
      </w:r>
    </w:p>
    <w:p w14:paraId="05B42F1F" w14:textId="77777777"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Acto de creación de la Entidad Estatal. Este puede ser ley, decreto, ordenanza, acuerdo o certificado de existencia y representación legal (este último no mayor a treinta (30) días calendario anteriores a la fecha de cierre del </w:t>
      </w:r>
      <w:r w:rsidRPr="00B17497" w:rsidDel="00710BC8">
        <w:rPr>
          <w:rFonts w:asciiTheme="minorBidi" w:hAnsiTheme="minorBidi" w:cstheme="minorBidi"/>
          <w:sz w:val="22"/>
          <w:szCs w:val="22"/>
          <w:lang w:val="es-MX"/>
        </w:rPr>
        <w:t>p</w:t>
      </w:r>
      <w:r w:rsidRPr="00B17497">
        <w:rPr>
          <w:rFonts w:asciiTheme="minorBidi" w:hAnsiTheme="minorBidi" w:cstheme="minorBidi"/>
          <w:sz w:val="22"/>
          <w:szCs w:val="22"/>
          <w:lang w:val="es-MX"/>
        </w:rPr>
        <w:t xml:space="preserve">roceso de </w:t>
      </w:r>
      <w:r w:rsidRPr="00B17497" w:rsidDel="00710BC8">
        <w:rPr>
          <w:rFonts w:asciiTheme="minorBidi" w:hAnsiTheme="minorBidi" w:cstheme="minorBidi"/>
          <w:sz w:val="22"/>
          <w:szCs w:val="22"/>
          <w:lang w:val="es-MX"/>
        </w:rPr>
        <w:t>selección</w:t>
      </w:r>
      <w:r w:rsidRPr="00B17497">
        <w:rPr>
          <w:rFonts w:asciiTheme="minorBidi" w:hAnsiTheme="minorBidi" w:cstheme="minorBidi"/>
          <w:sz w:val="22"/>
          <w:szCs w:val="22"/>
          <w:lang w:val="es-MX"/>
        </w:rPr>
        <w:t>) o documento equivalente que permita conocer la naturaleza jurídica, funciones, órganos de dirección o régimen jurídico de contratación de la Entidad Estatal</w:t>
      </w:r>
    </w:p>
    <w:p w14:paraId="3F5D5191" w14:textId="7EFB31D8"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w:t>
      </w:r>
    </w:p>
    <w:p w14:paraId="7A0F1046"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b/>
          <w:bCs/>
          <w:sz w:val="22"/>
          <w:szCs w:val="22"/>
          <w:lang w:val="es-MX"/>
        </w:rPr>
        <w:t>NOTA:</w:t>
      </w:r>
      <w:r w:rsidRPr="00B17497">
        <w:rPr>
          <w:rFonts w:asciiTheme="minorBidi" w:hAnsiTheme="minorBidi" w:cstheme="minorBidi"/>
          <w:sz w:val="22"/>
          <w:szCs w:val="22"/>
          <w:lang w:val="es-MX"/>
        </w:rPr>
        <w:t xml:space="preserve"> En el último evento indicado en el párrafo anterior, relacionado con las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2EF03D26" w14:textId="77777777"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Fecha de expedición del documento equivalente que acredite su existencia que no sea </w:t>
      </w:r>
      <w:r w:rsidRPr="00B17497">
        <w:rPr>
          <w:rFonts w:asciiTheme="minorBidi" w:hAnsiTheme="minorBidi" w:cstheme="minorBidi"/>
          <w:sz w:val="22"/>
          <w:szCs w:val="22"/>
        </w:rPr>
        <w:t>mayor a treinta (30) días calendario anteriores a la fecha de cierre del Proceso de Contratación</w:t>
      </w:r>
      <w:r w:rsidRPr="00B17497">
        <w:rPr>
          <w:rFonts w:asciiTheme="minorBidi" w:hAnsiTheme="minorBidi" w:cstheme="minorBidi"/>
          <w:sz w:val="22"/>
          <w:szCs w:val="22"/>
          <w:lang w:val="es-MX"/>
        </w:rPr>
        <w:t xml:space="preserve">. </w:t>
      </w:r>
    </w:p>
    <w:p w14:paraId="5166AE0D" w14:textId="77777777"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Que el objeto incluya las actividades principales objeto del proceso. </w:t>
      </w:r>
    </w:p>
    <w:p w14:paraId="6B2FFAFE" w14:textId="77777777"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 duración deberá ser por lo menos igual al plazo estimado del contrato y un (1) año más.</w:t>
      </w:r>
    </w:p>
    <w:p w14:paraId="2ABCCD0C" w14:textId="7D6189FC"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Para efectos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el plazo de ejecución del Contrato será el indicado en el numeral “1.1 Objeto, presupuesto oficial, plazo y ubicación”. </w:t>
      </w:r>
    </w:p>
    <w:p w14:paraId="2813190E" w14:textId="77777777"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el representante legal tiene restricciones para contraer obligaciones en nombre de la misma, deberá acreditar autorización suficiente del órgano competente para contraer obligaciones en nombre de la sociedad o de la Entidad. </w:t>
      </w:r>
    </w:p>
    <w:p w14:paraId="7FB503CD" w14:textId="77777777" w:rsidR="00B17497" w:rsidRPr="00B17497"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ausencia definitiva de autorización suficiente o el no aporte de dicho documento una vez solicitado por la Entidad, determinará la falta de capacidad jurídica para presentar la oferta, y por tanto su rechazo. </w:t>
      </w:r>
    </w:p>
    <w:p w14:paraId="5E5FC7E2" w14:textId="77777777" w:rsidR="00B17497" w:rsidRPr="008E7852" w:rsidRDefault="00B17497" w:rsidP="006D59B9">
      <w:pPr>
        <w:pStyle w:val="Prrafodelista"/>
        <w:numPr>
          <w:ilvl w:val="0"/>
          <w:numId w:val="22"/>
        </w:numPr>
        <w:spacing w:after="160" w:line="259" w:lineRule="auto"/>
        <w:ind w:hanging="361"/>
        <w:contextualSpacing/>
        <w:jc w:val="both"/>
        <w:rPr>
          <w:rFonts w:asciiTheme="minorBidi" w:hAnsiTheme="minorBidi" w:cstheme="minorBidi"/>
          <w:sz w:val="22"/>
          <w:szCs w:val="22"/>
          <w:lang w:val="es-MX"/>
        </w:rPr>
      </w:pPr>
      <w:r w:rsidRPr="008E7852">
        <w:rPr>
          <w:rFonts w:asciiTheme="minorBidi" w:hAnsiTheme="minorBidi" w:cstheme="minorBidi"/>
          <w:sz w:val="22"/>
          <w:szCs w:val="22"/>
          <w:lang w:val="es-MX"/>
        </w:rPr>
        <w:t>El nombramiento del revisor fiscal en caso de que esté obligado a tenerlo.</w:t>
      </w:r>
    </w:p>
    <w:p w14:paraId="1B83FF0C" w14:textId="4E6D0C9B" w:rsidR="00B17497" w:rsidRPr="008E7852" w:rsidRDefault="00B17497" w:rsidP="006D59B9">
      <w:pPr>
        <w:pStyle w:val="Ttulo3"/>
        <w:jc w:val="both"/>
        <w:rPr>
          <w:rFonts w:asciiTheme="minorBidi" w:hAnsiTheme="minorBidi" w:cstheme="minorBidi"/>
          <w:color w:val="auto"/>
          <w:sz w:val="22"/>
          <w:szCs w:val="22"/>
        </w:rPr>
      </w:pPr>
      <w:bookmarkStart w:id="25" w:name="_Toc67583289"/>
      <w:bookmarkStart w:id="26" w:name="_Toc78789444"/>
      <w:bookmarkStart w:id="27" w:name="_Toc84486060"/>
      <w:r w:rsidRPr="008E7852">
        <w:rPr>
          <w:rFonts w:asciiTheme="minorBidi" w:hAnsiTheme="minorBidi" w:cstheme="minorBidi"/>
          <w:color w:val="auto"/>
          <w:sz w:val="22"/>
          <w:szCs w:val="22"/>
        </w:rPr>
        <w:t>7.3.3 PROPONENTES PLURALES</w:t>
      </w:r>
      <w:bookmarkEnd w:id="25"/>
      <w:bookmarkEnd w:id="26"/>
      <w:bookmarkEnd w:id="27"/>
    </w:p>
    <w:p w14:paraId="4889740B" w14:textId="77777777" w:rsidR="00B17497" w:rsidRPr="00B17497" w:rsidRDefault="00B17497" w:rsidP="006D59B9">
      <w:pPr>
        <w:jc w:val="both"/>
      </w:pPr>
    </w:p>
    <w:p w14:paraId="31DC2FF3" w14:textId="548A9D87"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documento de conformación de proponentes plurales debe: </w:t>
      </w:r>
    </w:p>
    <w:p w14:paraId="64CA2213" w14:textId="77777777" w:rsidR="002415AE" w:rsidRPr="00B17497" w:rsidRDefault="002415AE" w:rsidP="006D59B9">
      <w:pPr>
        <w:jc w:val="both"/>
        <w:rPr>
          <w:rFonts w:asciiTheme="minorBidi" w:hAnsiTheme="minorBidi" w:cstheme="minorBidi"/>
          <w:sz w:val="22"/>
          <w:szCs w:val="22"/>
          <w:lang w:val="es-MX"/>
        </w:rPr>
      </w:pPr>
    </w:p>
    <w:p w14:paraId="672846C8"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Acreditar la existencia del Proponente Plural y clasificarlo en Unión Temporal o en Consorcio. En este documento los integrantes deben expresar su intención de conformar el Proponente Plural. En caso de que no exista precisión sobre el tipo de asociación se solicitará aclaración. Los Proponentes deben incluir como mínimo la información requerida en el Formato 2 – Conformación de Proponente Plural (Formato 2A – Consorcios) </w:t>
      </w:r>
      <w:r w:rsidRPr="00B17497">
        <w:rPr>
          <w:rFonts w:asciiTheme="minorBidi" w:hAnsiTheme="minorBidi" w:cstheme="minorBidi"/>
          <w:sz w:val="22"/>
          <w:szCs w:val="22"/>
          <w:lang w:val="es-MX"/>
        </w:rPr>
        <w:lastRenderedPageBreak/>
        <w:t>(Formato 2B – Uniones Temporales). Los Proponentes podrán incorporar información adicional que no contradiga lo dispuesto en los Documentos del Proceso de Contratación.</w:t>
      </w:r>
    </w:p>
    <w:p w14:paraId="0F3047C4"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4A3DED43"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Acreditar el nombramiento de un representante y un suplente, este último en caso de considerarlo conveniente, cuya designación deberá quedar definida en el Formato 2 – Conformación de Proponente Plural (Formato 2A – Consorcios) (Formato 2B – Uniones Temporales), de las personas naturales y/o jurídicas asociadas. Estos tendrán facultades suficientes para la representación sin limitaciones de los integrantes, en todos los aspectos que se requieran para presentar la oferta, suscribir y ejecutar el contrato, así como la facultad para firmar el acta de terminación y liquidación.</w:t>
      </w:r>
    </w:p>
    <w:p w14:paraId="44C412FC"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311919C0"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Aportar copia del documento de identificación del representante principal y suplente del Proponente Plural, en caso de que se haya nombrado este último.</w:t>
      </w:r>
    </w:p>
    <w:p w14:paraId="2AFDAA2D"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60764880"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Acreditar que la vigencia del Proponente Plural no sea inferior a la del plazo del Contrato y un año adicional. Para efectos de la evaluación, este plazo será contado a partir de la fecha del cierre del Proceso de Contratación. </w:t>
      </w:r>
    </w:p>
    <w:p w14:paraId="34C853A2"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043D2E5E"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Proponente Plural debe señalar expresamente cuál es el porcentaje de participación de cada uno de sus integrantes. La sumatoria de este porcentaje no podrá ser diferente al 100 %. </w:t>
      </w:r>
    </w:p>
    <w:p w14:paraId="3A288EAF"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40F6B4CD"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En la etapa contractual, no podrán ser modificados los porcentajes de participación sin el consentimiento previo de la Entidad. </w:t>
      </w:r>
      <w:r w:rsidRPr="00B17497">
        <w:rPr>
          <w:rFonts w:asciiTheme="minorBidi" w:hAnsiTheme="minorBidi" w:cstheme="minorBidi"/>
          <w:sz w:val="22"/>
          <w:szCs w:val="22"/>
        </w:rPr>
        <w:t>En todo caso, en la etapa precontractual no será posible modificar los porcentajes de los integrantes del Proponente Plural después de la fecha del cierre del Proceso de Contratación</w:t>
      </w:r>
    </w:p>
    <w:p w14:paraId="53830585"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6477B27B" w14:textId="77777777" w:rsidR="00B17497" w:rsidRPr="00B17497" w:rsidRDefault="00B17497" w:rsidP="006D59B9">
      <w:pPr>
        <w:pStyle w:val="Prrafodelista"/>
        <w:numPr>
          <w:ilvl w:val="0"/>
          <w:numId w:val="23"/>
        </w:numPr>
        <w:spacing w:after="160" w:line="259" w:lineRule="auto"/>
        <w:contextualSpacing/>
        <w:jc w:val="both"/>
        <w:rPr>
          <w:rFonts w:asciiTheme="minorBidi" w:hAnsiTheme="minorBidi" w:cstheme="minorBidi"/>
          <w:sz w:val="22"/>
          <w:szCs w:val="22"/>
          <w:lang w:val="es-MX"/>
        </w:rPr>
      </w:pPr>
      <w:r w:rsidRPr="006D59B9">
        <w:rPr>
          <w:rFonts w:asciiTheme="minorBidi" w:hAnsiTheme="minorBidi" w:cstheme="minorBidi"/>
          <w:color w:val="FF0000"/>
          <w:sz w:val="22"/>
          <w:szCs w:val="22"/>
          <w:highlight w:val="lightGray"/>
          <w:lang w:val="es-MX"/>
        </w:rPr>
        <w:t>[Incluir en Procesos de Contratación estructurados por lotes o grupos]</w:t>
      </w:r>
      <w:r w:rsidRPr="006D59B9">
        <w:rPr>
          <w:rFonts w:asciiTheme="minorBidi" w:hAnsiTheme="minorBidi" w:cstheme="minorBidi"/>
          <w:color w:val="FF0000"/>
          <w:sz w:val="22"/>
          <w:szCs w:val="22"/>
          <w:lang w:val="es-MX"/>
        </w:rPr>
        <w:t xml:space="preserve"> </w:t>
      </w:r>
      <w:r w:rsidRPr="00B17497">
        <w:rPr>
          <w:rFonts w:asciiTheme="minorBidi" w:hAnsiTheme="minorBidi" w:cstheme="minorBidi"/>
          <w:sz w:val="22"/>
          <w:szCs w:val="22"/>
          <w:lang w:val="es-MX"/>
        </w:rPr>
        <w:t xml:space="preserve">Indicar el lote o lotes a los cuales presenta oferta. </w:t>
      </w:r>
    </w:p>
    <w:p w14:paraId="5F06F97D"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Dicho documento debe estar firmado por todos los integrantes del Proponente Plural y en el caso del integrante persona jurídica, por el representante legal de dicha persona, o por el apoderado de cualquiera de los anteriores.</w:t>
      </w:r>
    </w:p>
    <w:p w14:paraId="299E2453" w14:textId="0A970A31" w:rsidR="00B17497" w:rsidRPr="00B17497" w:rsidRDefault="008E7852" w:rsidP="006D59B9">
      <w:pPr>
        <w:pStyle w:val="Ttulo2"/>
        <w:numPr>
          <w:ilvl w:val="0"/>
          <w:numId w:val="0"/>
        </w:numPr>
        <w:jc w:val="both"/>
        <w:rPr>
          <w:rFonts w:asciiTheme="minorBidi" w:hAnsiTheme="minorBidi" w:cstheme="minorBidi"/>
          <w:sz w:val="22"/>
          <w:szCs w:val="22"/>
        </w:rPr>
      </w:pPr>
      <w:bookmarkStart w:id="28" w:name="_Toc67583290"/>
      <w:bookmarkStart w:id="29" w:name="_Toc78789445"/>
      <w:bookmarkStart w:id="30" w:name="_Toc84486061"/>
      <w:r>
        <w:rPr>
          <w:rFonts w:asciiTheme="minorBidi" w:hAnsiTheme="minorBidi" w:cstheme="minorBidi"/>
          <w:sz w:val="22"/>
          <w:szCs w:val="22"/>
        </w:rPr>
        <w:t xml:space="preserve">7.4 </w:t>
      </w:r>
      <w:r w:rsidR="00B17497" w:rsidRPr="00B17497">
        <w:rPr>
          <w:rFonts w:asciiTheme="minorBidi" w:hAnsiTheme="minorBidi" w:cstheme="minorBidi"/>
          <w:sz w:val="22"/>
          <w:szCs w:val="22"/>
        </w:rPr>
        <w:t>CERTIFICACIÓN DE PAGOS DE SEGURIDAD SOCIAL Y APORTES LEGALES</w:t>
      </w:r>
      <w:bookmarkEnd w:id="28"/>
      <w:bookmarkEnd w:id="29"/>
      <w:bookmarkEnd w:id="30"/>
    </w:p>
    <w:p w14:paraId="32E45DEB" w14:textId="27CB6103" w:rsidR="00B17497" w:rsidRDefault="008E7852" w:rsidP="006D59B9">
      <w:pPr>
        <w:pStyle w:val="Ttulo3"/>
        <w:jc w:val="both"/>
        <w:rPr>
          <w:rFonts w:asciiTheme="minorBidi" w:hAnsiTheme="minorBidi" w:cstheme="minorBidi"/>
          <w:color w:val="auto"/>
          <w:sz w:val="22"/>
          <w:szCs w:val="22"/>
          <w:lang w:val="es-MX"/>
        </w:rPr>
      </w:pPr>
      <w:bookmarkStart w:id="31" w:name="_Toc67583291"/>
      <w:bookmarkStart w:id="32" w:name="_Toc78789446"/>
      <w:bookmarkStart w:id="33" w:name="_Toc84486062"/>
      <w:r w:rsidRPr="008E7852">
        <w:rPr>
          <w:rFonts w:asciiTheme="minorBidi" w:hAnsiTheme="minorBidi" w:cstheme="minorBidi"/>
          <w:color w:val="auto"/>
          <w:sz w:val="22"/>
          <w:szCs w:val="22"/>
        </w:rPr>
        <w:t xml:space="preserve">7.4.1 </w:t>
      </w:r>
      <w:r w:rsidR="00B17497" w:rsidRPr="008E7852">
        <w:rPr>
          <w:rFonts w:asciiTheme="minorBidi" w:hAnsiTheme="minorBidi" w:cstheme="minorBidi"/>
          <w:color w:val="auto"/>
          <w:sz w:val="22"/>
          <w:szCs w:val="22"/>
        </w:rPr>
        <w:t>PERSONAS</w:t>
      </w:r>
      <w:r w:rsidR="00B17497" w:rsidRPr="008E7852">
        <w:rPr>
          <w:rFonts w:asciiTheme="minorBidi" w:hAnsiTheme="minorBidi" w:cstheme="minorBidi"/>
          <w:color w:val="auto"/>
          <w:sz w:val="22"/>
          <w:szCs w:val="22"/>
          <w:lang w:val="es-MX"/>
        </w:rPr>
        <w:t xml:space="preserve"> JURÍDICAS</w:t>
      </w:r>
      <w:bookmarkEnd w:id="31"/>
      <w:bookmarkEnd w:id="32"/>
      <w:bookmarkEnd w:id="33"/>
    </w:p>
    <w:p w14:paraId="40558356" w14:textId="77777777" w:rsidR="008E7852" w:rsidRPr="008E7852" w:rsidRDefault="008E7852" w:rsidP="006D59B9">
      <w:pPr>
        <w:jc w:val="both"/>
        <w:rPr>
          <w:lang w:val="es-MX"/>
        </w:rPr>
      </w:pPr>
    </w:p>
    <w:p w14:paraId="7DF3CB12" w14:textId="49E16060"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laborales, pensiones y aportes a las cajas de compensación familiar, al Instituto Colombiano de Bienestar Familiar, al Servicio Nacional </w:t>
      </w:r>
      <w:r w:rsidRPr="00B17497">
        <w:rPr>
          <w:rFonts w:asciiTheme="minorBidi" w:hAnsiTheme="minorBidi" w:cstheme="minorBidi"/>
          <w:sz w:val="22"/>
          <w:szCs w:val="22"/>
          <w:lang w:val="es-MX"/>
        </w:rPr>
        <w:lastRenderedPageBreak/>
        <w:t xml:space="preserve">de Aprendizaje y al Fondo Nacional de Formación Profesional para la Industria de Construcción, cuando a ello haya lugar. </w:t>
      </w:r>
    </w:p>
    <w:p w14:paraId="663B0D20" w14:textId="77777777" w:rsidR="006D59B9" w:rsidRPr="00B17497" w:rsidRDefault="006D59B9" w:rsidP="006D59B9">
      <w:pPr>
        <w:jc w:val="both"/>
        <w:rPr>
          <w:rFonts w:asciiTheme="minorBidi" w:hAnsiTheme="minorBidi" w:cstheme="minorBidi"/>
          <w:sz w:val="22"/>
          <w:szCs w:val="22"/>
          <w:lang w:val="es-MX"/>
        </w:rPr>
      </w:pPr>
    </w:p>
    <w:p w14:paraId="0CC2756B" w14:textId="0273850E"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Entidad no exigirá las planillas de pago. Bastará el certificado suscrito por el revisor fiscal, en los casos requeridos por la ley, o por el representante legal que así lo acredite. </w:t>
      </w:r>
    </w:p>
    <w:p w14:paraId="24C42A4D" w14:textId="77777777" w:rsidR="006D59B9" w:rsidRPr="00B17497" w:rsidRDefault="006D59B9" w:rsidP="006D59B9">
      <w:pPr>
        <w:jc w:val="both"/>
        <w:rPr>
          <w:rFonts w:asciiTheme="minorBidi" w:hAnsiTheme="minorBidi" w:cstheme="minorBidi"/>
          <w:sz w:val="22"/>
          <w:szCs w:val="22"/>
          <w:lang w:val="es-MX"/>
        </w:rPr>
      </w:pPr>
    </w:p>
    <w:p w14:paraId="1B1F315C" w14:textId="16EA0A2F"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Cuando la persona jurídica está exonerada en los términos previstos en el artículo 65 de la Ley 1819 de 2016 debe indicarlo en el Formato 6 – Pagos de seguridad social y aportes legales. </w:t>
      </w:r>
    </w:p>
    <w:p w14:paraId="2B95626D" w14:textId="77777777" w:rsidR="006D59B9" w:rsidRPr="00B17497" w:rsidRDefault="006D59B9" w:rsidP="006D59B9">
      <w:pPr>
        <w:jc w:val="both"/>
        <w:rPr>
          <w:rFonts w:asciiTheme="minorBidi" w:hAnsiTheme="minorBidi" w:cstheme="minorBidi"/>
          <w:sz w:val="22"/>
          <w:szCs w:val="22"/>
          <w:lang w:val="es-MX"/>
        </w:rPr>
      </w:pPr>
    </w:p>
    <w:p w14:paraId="16B565B3"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Esta misma previsión aplica para las personas jurídicas extranjeras con domicilio o Sucursal en Colombia, las cuales deben acreditar este requisito respecto del personal vinculado en Colombia.</w:t>
      </w:r>
    </w:p>
    <w:p w14:paraId="480B3E3F" w14:textId="36047F0D" w:rsidR="00B17497" w:rsidRDefault="008E7852" w:rsidP="006D59B9">
      <w:pPr>
        <w:pStyle w:val="Ttulo3"/>
        <w:jc w:val="both"/>
        <w:rPr>
          <w:rFonts w:asciiTheme="minorBidi" w:hAnsiTheme="minorBidi" w:cstheme="minorBidi"/>
          <w:color w:val="auto"/>
          <w:sz w:val="22"/>
          <w:szCs w:val="22"/>
          <w:lang w:val="es-MX"/>
        </w:rPr>
      </w:pPr>
      <w:bookmarkStart w:id="34" w:name="_Toc67583292"/>
      <w:bookmarkStart w:id="35" w:name="_Toc78789447"/>
      <w:bookmarkStart w:id="36" w:name="_Toc84486063"/>
      <w:r w:rsidRPr="008E7852">
        <w:rPr>
          <w:rFonts w:asciiTheme="minorBidi" w:hAnsiTheme="minorBidi" w:cstheme="minorBidi"/>
          <w:color w:val="auto"/>
          <w:sz w:val="22"/>
          <w:szCs w:val="22"/>
        </w:rPr>
        <w:t xml:space="preserve">7.4.2 </w:t>
      </w:r>
      <w:r w:rsidR="00B17497" w:rsidRPr="008E7852">
        <w:rPr>
          <w:rFonts w:asciiTheme="minorBidi" w:hAnsiTheme="minorBidi" w:cstheme="minorBidi"/>
          <w:color w:val="auto"/>
          <w:sz w:val="22"/>
          <w:szCs w:val="22"/>
        </w:rPr>
        <w:t>PERSONAS</w:t>
      </w:r>
      <w:r w:rsidR="00B17497" w:rsidRPr="008E7852">
        <w:rPr>
          <w:rFonts w:asciiTheme="minorBidi" w:hAnsiTheme="minorBidi" w:cstheme="minorBidi"/>
          <w:color w:val="auto"/>
          <w:sz w:val="22"/>
          <w:szCs w:val="22"/>
          <w:lang w:val="es-MX"/>
        </w:rPr>
        <w:t xml:space="preserve"> NATURALES</w:t>
      </w:r>
      <w:bookmarkEnd w:id="34"/>
      <w:bookmarkEnd w:id="35"/>
      <w:bookmarkEnd w:id="36"/>
    </w:p>
    <w:p w14:paraId="658AE60B" w14:textId="77777777" w:rsidR="006D59B9" w:rsidRPr="006D59B9" w:rsidRDefault="006D59B9" w:rsidP="006D59B9">
      <w:pPr>
        <w:jc w:val="both"/>
        <w:rPr>
          <w:lang w:val="es-MX"/>
        </w:rPr>
      </w:pPr>
    </w:p>
    <w:p w14:paraId="725FD5E5" w14:textId="1CEDAFAA" w:rsidR="00B17497" w:rsidRDefault="00B17497" w:rsidP="006D59B9">
      <w:pPr>
        <w:jc w:val="both"/>
        <w:rPr>
          <w:rFonts w:asciiTheme="minorBidi" w:hAnsiTheme="minorBidi" w:cstheme="minorBidi"/>
          <w:sz w:val="22"/>
          <w:szCs w:val="22"/>
          <w:lang w:val="es-MX"/>
        </w:rPr>
      </w:pPr>
      <w:r w:rsidRPr="008E7852">
        <w:rPr>
          <w:rFonts w:asciiTheme="minorBidi" w:hAnsiTheme="minorBidi" w:cstheme="minorBidi"/>
          <w:sz w:val="22"/>
          <w:szCs w:val="22"/>
          <w:lang w:val="es-MX"/>
        </w:rPr>
        <w:t xml:space="preserve">El Proponente persona natural debe acreditar la afiliación a los sistemas de seguridad social en salud y pensiones, aportando los certificados de afiliación respectivos o con el certificado de pago de la correspondiente planilla, pero no será obligatoria la presentación de este último. </w:t>
      </w:r>
    </w:p>
    <w:p w14:paraId="6578CBD8" w14:textId="77777777" w:rsidR="006D59B9" w:rsidRPr="008E7852" w:rsidRDefault="006D59B9" w:rsidP="006D59B9">
      <w:pPr>
        <w:jc w:val="both"/>
        <w:rPr>
          <w:rFonts w:asciiTheme="minorBidi" w:hAnsiTheme="minorBidi" w:cstheme="minorBidi"/>
          <w:sz w:val="22"/>
          <w:szCs w:val="22"/>
          <w:lang w:val="es-MX"/>
        </w:rPr>
      </w:pPr>
    </w:p>
    <w:p w14:paraId="619D9851" w14:textId="2F68A988" w:rsidR="00B17497" w:rsidRDefault="00B17497" w:rsidP="006D59B9">
      <w:pPr>
        <w:jc w:val="both"/>
        <w:rPr>
          <w:rFonts w:asciiTheme="minorBidi" w:hAnsiTheme="minorBidi" w:cstheme="minorBidi"/>
          <w:sz w:val="22"/>
          <w:szCs w:val="22"/>
          <w:lang w:val="es-MX"/>
        </w:rPr>
      </w:pPr>
      <w:r w:rsidRPr="008E7852">
        <w:rPr>
          <w:rFonts w:asciiTheme="minorBidi" w:hAnsiTheme="minorBidi" w:cstheme="minorBidi"/>
          <w:sz w:val="22"/>
          <w:szCs w:val="22"/>
          <w:lang w:val="es-MX"/>
        </w:rPr>
        <w:t xml:space="preserve">Los certificados de afiliación deben presentarse con fecha de expedición no mayor a treinta (30) días calendario anteriores al cierre del Proceso de Contratación. En caso de modificarse la fecha de cierre del Proceso de Contratación, se tendrá como referencia para establecer el plazo de vigencia de los certificados de afiliación la originalmente contemplada en el </w:t>
      </w:r>
      <w:r w:rsidR="00FC3A51">
        <w:rPr>
          <w:rFonts w:asciiTheme="minorBidi" w:hAnsiTheme="minorBidi" w:cstheme="minorBidi"/>
          <w:sz w:val="22"/>
          <w:szCs w:val="22"/>
          <w:lang w:val="es-MX"/>
        </w:rPr>
        <w:t>Documento Base</w:t>
      </w:r>
      <w:r w:rsidRPr="008E7852">
        <w:rPr>
          <w:rFonts w:asciiTheme="minorBidi" w:hAnsiTheme="minorBidi" w:cstheme="minorBidi"/>
          <w:sz w:val="22"/>
          <w:szCs w:val="22"/>
          <w:lang w:val="es-MX"/>
        </w:rPr>
        <w:t>.</w:t>
      </w:r>
    </w:p>
    <w:p w14:paraId="04F5E50A" w14:textId="77777777" w:rsidR="006D59B9" w:rsidRPr="008E7852" w:rsidRDefault="006D59B9" w:rsidP="006D59B9">
      <w:pPr>
        <w:jc w:val="both"/>
        <w:rPr>
          <w:rFonts w:asciiTheme="minorBidi" w:hAnsiTheme="minorBidi" w:cstheme="minorBidi"/>
          <w:sz w:val="22"/>
          <w:szCs w:val="22"/>
          <w:lang w:val="es-MX"/>
        </w:rPr>
      </w:pPr>
    </w:p>
    <w:p w14:paraId="75E94B71" w14:textId="68606C33" w:rsidR="00B17497" w:rsidRDefault="00B17497" w:rsidP="006D59B9">
      <w:pPr>
        <w:jc w:val="both"/>
        <w:rPr>
          <w:rFonts w:asciiTheme="minorBidi" w:hAnsiTheme="minorBidi" w:cstheme="minorBidi"/>
          <w:sz w:val="22"/>
          <w:szCs w:val="22"/>
          <w:lang w:val="es-MX"/>
        </w:rPr>
      </w:pPr>
      <w:r w:rsidRPr="008E7852">
        <w:rPr>
          <w:rFonts w:asciiTheme="minorBidi" w:hAnsiTheme="minorBidi" w:cstheme="minorBidi"/>
          <w:sz w:val="22"/>
          <w:szCs w:val="22"/>
          <w:lang w:val="es-MX"/>
        </w:rPr>
        <w:t xml:space="preserve">La persona natural que reúna los requisitos para acceder a la pensión de vejez o se pensione por invalidez o anticipadamente, presentará el certificado que lo acredite y, además, la afiliación al sistema de salud. </w:t>
      </w:r>
    </w:p>
    <w:p w14:paraId="5623C9E0" w14:textId="77777777" w:rsidR="006D59B9" w:rsidRPr="008E7852" w:rsidRDefault="006D59B9" w:rsidP="006D59B9">
      <w:pPr>
        <w:jc w:val="both"/>
        <w:rPr>
          <w:rFonts w:asciiTheme="minorBidi" w:hAnsiTheme="minorBidi" w:cstheme="minorBidi"/>
          <w:sz w:val="22"/>
          <w:szCs w:val="22"/>
          <w:lang w:val="es-MX"/>
        </w:rPr>
      </w:pPr>
    </w:p>
    <w:p w14:paraId="12001D19" w14:textId="77777777" w:rsidR="00B17497" w:rsidRPr="008E7852" w:rsidRDefault="00B17497" w:rsidP="006D59B9">
      <w:pPr>
        <w:jc w:val="both"/>
        <w:rPr>
          <w:rFonts w:asciiTheme="minorBidi" w:hAnsiTheme="minorBidi" w:cstheme="minorBidi"/>
          <w:sz w:val="22"/>
          <w:szCs w:val="22"/>
          <w:lang w:val="es-MX"/>
        </w:rPr>
      </w:pPr>
      <w:r w:rsidRPr="008E7852">
        <w:rPr>
          <w:rFonts w:asciiTheme="minorBidi" w:hAnsiTheme="minorBidi" w:cstheme="minorBidi"/>
          <w:sz w:val="22"/>
          <w:szCs w:val="22"/>
          <w:lang w:val="es-MX"/>
        </w:rPr>
        <w:t>Esta misma previsión aplica para las personas naturales extranjeras con domicilio en Colombia las cuales deberán acreditar este requisito respecto del personal vinculado en Colombia.</w:t>
      </w:r>
    </w:p>
    <w:p w14:paraId="2969030D" w14:textId="1CA82969" w:rsidR="00B17497" w:rsidRDefault="008E7852" w:rsidP="006D59B9">
      <w:pPr>
        <w:pStyle w:val="Ttulo3"/>
        <w:jc w:val="both"/>
        <w:rPr>
          <w:rFonts w:asciiTheme="minorBidi" w:hAnsiTheme="minorBidi" w:cstheme="minorBidi"/>
          <w:color w:val="auto"/>
          <w:sz w:val="22"/>
          <w:szCs w:val="22"/>
          <w:lang w:val="es-MX"/>
        </w:rPr>
      </w:pPr>
      <w:bookmarkStart w:id="37" w:name="_Toc67583293"/>
      <w:bookmarkStart w:id="38" w:name="_Toc78789448"/>
      <w:bookmarkStart w:id="39" w:name="_Toc84486064"/>
      <w:r w:rsidRPr="008E7852">
        <w:rPr>
          <w:rFonts w:asciiTheme="minorBidi" w:hAnsiTheme="minorBidi" w:cstheme="minorBidi"/>
          <w:color w:val="auto"/>
          <w:sz w:val="22"/>
          <w:szCs w:val="22"/>
        </w:rPr>
        <w:t xml:space="preserve">7.4.3 </w:t>
      </w:r>
      <w:r w:rsidR="00B17497" w:rsidRPr="008E7852">
        <w:rPr>
          <w:rFonts w:asciiTheme="minorBidi" w:hAnsiTheme="minorBidi" w:cstheme="minorBidi"/>
          <w:color w:val="auto"/>
          <w:sz w:val="22"/>
          <w:szCs w:val="22"/>
        </w:rPr>
        <w:t>PROPONENTES</w:t>
      </w:r>
      <w:r w:rsidR="00B17497" w:rsidRPr="008E7852">
        <w:rPr>
          <w:rFonts w:asciiTheme="minorBidi" w:hAnsiTheme="minorBidi" w:cstheme="minorBidi"/>
          <w:color w:val="auto"/>
          <w:sz w:val="22"/>
          <w:szCs w:val="22"/>
          <w:lang w:val="es-MX"/>
        </w:rPr>
        <w:t xml:space="preserve"> PLURALES</w:t>
      </w:r>
      <w:bookmarkEnd w:id="37"/>
      <w:bookmarkEnd w:id="38"/>
      <w:bookmarkEnd w:id="39"/>
    </w:p>
    <w:p w14:paraId="7A496CD2" w14:textId="77777777" w:rsidR="006D59B9" w:rsidRPr="006D59B9" w:rsidRDefault="006D59B9" w:rsidP="006D59B9">
      <w:pPr>
        <w:jc w:val="both"/>
        <w:rPr>
          <w:lang w:val="es-MX"/>
        </w:rPr>
      </w:pPr>
    </w:p>
    <w:p w14:paraId="3CA6E1B0" w14:textId="77777777" w:rsidR="00B17497" w:rsidRPr="008E7852" w:rsidRDefault="00B17497" w:rsidP="006D59B9">
      <w:pPr>
        <w:jc w:val="both"/>
        <w:rPr>
          <w:rFonts w:asciiTheme="minorBidi" w:hAnsiTheme="minorBidi" w:cstheme="minorBidi"/>
          <w:sz w:val="22"/>
          <w:szCs w:val="22"/>
          <w:lang w:val="es-MX"/>
        </w:rPr>
      </w:pPr>
      <w:r w:rsidRPr="008E7852">
        <w:rPr>
          <w:rFonts w:asciiTheme="minorBidi" w:hAnsiTheme="minorBidi" w:cstheme="minorBidi"/>
          <w:sz w:val="22"/>
          <w:szCs w:val="22"/>
          <w:lang w:val="es-MX"/>
        </w:rPr>
        <w:t>Cada uno de los integrantes del Proponente Plural debe acreditar por separado los requisitos de que tratan los numerales anteriores.</w:t>
      </w:r>
    </w:p>
    <w:p w14:paraId="692D0037" w14:textId="6DE09FA9" w:rsidR="00B17497" w:rsidRDefault="008E7852" w:rsidP="006D59B9">
      <w:pPr>
        <w:pStyle w:val="Ttulo3"/>
        <w:jc w:val="both"/>
        <w:rPr>
          <w:rFonts w:asciiTheme="minorBidi" w:hAnsiTheme="minorBidi" w:cstheme="minorBidi"/>
          <w:color w:val="auto"/>
          <w:sz w:val="22"/>
          <w:szCs w:val="22"/>
          <w:lang w:val="es-MX"/>
        </w:rPr>
      </w:pPr>
      <w:bookmarkStart w:id="40" w:name="_Toc67583294"/>
      <w:bookmarkStart w:id="41" w:name="_Toc78789449"/>
      <w:bookmarkStart w:id="42" w:name="_Toc84486065"/>
      <w:r w:rsidRPr="008E7852">
        <w:rPr>
          <w:rFonts w:asciiTheme="minorBidi" w:hAnsiTheme="minorBidi" w:cstheme="minorBidi"/>
          <w:color w:val="auto"/>
          <w:sz w:val="22"/>
          <w:szCs w:val="22"/>
        </w:rPr>
        <w:t xml:space="preserve">7.4.4 </w:t>
      </w:r>
      <w:r w:rsidR="00B17497" w:rsidRPr="008E7852">
        <w:rPr>
          <w:rFonts w:asciiTheme="minorBidi" w:hAnsiTheme="minorBidi" w:cstheme="minorBidi"/>
          <w:color w:val="auto"/>
          <w:sz w:val="22"/>
          <w:szCs w:val="22"/>
        </w:rPr>
        <w:t>SEGURIDAD</w:t>
      </w:r>
      <w:r w:rsidR="00B17497" w:rsidRPr="008E7852">
        <w:rPr>
          <w:rFonts w:asciiTheme="minorBidi" w:hAnsiTheme="minorBidi" w:cstheme="minorBidi"/>
          <w:color w:val="auto"/>
          <w:sz w:val="22"/>
          <w:szCs w:val="22"/>
          <w:lang w:val="es-MX"/>
        </w:rPr>
        <w:t xml:space="preserve"> SOCIAL PARA LA SUSCRIPCIÓN DEL CONTRATO</w:t>
      </w:r>
      <w:bookmarkEnd w:id="40"/>
      <w:bookmarkEnd w:id="41"/>
      <w:bookmarkEnd w:id="42"/>
    </w:p>
    <w:p w14:paraId="5D59FB79" w14:textId="77777777" w:rsidR="006D59B9" w:rsidRPr="006D59B9" w:rsidRDefault="006D59B9" w:rsidP="006D59B9">
      <w:pPr>
        <w:jc w:val="both"/>
        <w:rPr>
          <w:lang w:val="es-MX"/>
        </w:rPr>
      </w:pPr>
    </w:p>
    <w:p w14:paraId="7E6E31AB" w14:textId="60112C25"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adjudicatario debe presentar, para la suscripción del respectivo Contrato, ante la dependencia respectiva, la declaración donde acredite el pago correspondiente a seguridad social integral y aportes legales cuando a ello haya lugar. </w:t>
      </w:r>
    </w:p>
    <w:p w14:paraId="0DD76375" w14:textId="77777777" w:rsidR="006D59B9" w:rsidRPr="00B17497" w:rsidRDefault="006D59B9" w:rsidP="006D59B9">
      <w:pPr>
        <w:jc w:val="both"/>
        <w:rPr>
          <w:rFonts w:asciiTheme="minorBidi" w:hAnsiTheme="minorBidi" w:cstheme="minorBidi"/>
          <w:sz w:val="22"/>
          <w:szCs w:val="22"/>
          <w:lang w:val="es-MX"/>
        </w:rPr>
      </w:pPr>
    </w:p>
    <w:p w14:paraId="64745857"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En caso de que el adjudicatario, persona natural o jurídica, no tenga o haya tenido dentro de los seis (6) meses anteriores a la fecha de firma del Contrato personal a cargo y por ende no esté obligado a efectuar el pago de aportes legales y seguridad social integral, debe indicar esta circunstancia en la mencionada certificación, bajo la gravedad de juramento.</w:t>
      </w:r>
    </w:p>
    <w:p w14:paraId="5E6DFF1C" w14:textId="1B0F3515" w:rsidR="00B17497" w:rsidRDefault="008E7852" w:rsidP="006D59B9">
      <w:pPr>
        <w:pStyle w:val="Ttulo3"/>
        <w:jc w:val="both"/>
        <w:rPr>
          <w:rFonts w:asciiTheme="minorBidi" w:hAnsiTheme="minorBidi" w:cstheme="minorBidi"/>
          <w:color w:val="auto"/>
          <w:sz w:val="22"/>
          <w:szCs w:val="22"/>
          <w:lang w:val="es-MX"/>
        </w:rPr>
      </w:pPr>
      <w:bookmarkStart w:id="43" w:name="_Toc67583295"/>
      <w:bookmarkStart w:id="44" w:name="_Toc78789450"/>
      <w:bookmarkStart w:id="45" w:name="_Toc84486066"/>
      <w:r w:rsidRPr="008E7852">
        <w:rPr>
          <w:rFonts w:asciiTheme="minorBidi" w:hAnsiTheme="minorBidi" w:cstheme="minorBidi"/>
          <w:color w:val="auto"/>
          <w:sz w:val="22"/>
          <w:szCs w:val="22"/>
        </w:rPr>
        <w:lastRenderedPageBreak/>
        <w:t xml:space="preserve">7.4.5 </w:t>
      </w:r>
      <w:r w:rsidR="00B17497" w:rsidRPr="008E7852">
        <w:rPr>
          <w:rFonts w:asciiTheme="minorBidi" w:hAnsiTheme="minorBidi" w:cstheme="minorBidi"/>
          <w:color w:val="auto"/>
          <w:sz w:val="22"/>
          <w:szCs w:val="22"/>
        </w:rPr>
        <w:t>ACREDITACIÓN</w:t>
      </w:r>
      <w:r w:rsidR="00B17497" w:rsidRPr="008E7852">
        <w:rPr>
          <w:rFonts w:asciiTheme="minorBidi" w:hAnsiTheme="minorBidi" w:cstheme="minorBidi"/>
          <w:color w:val="auto"/>
          <w:sz w:val="22"/>
          <w:szCs w:val="22"/>
          <w:lang w:val="es-MX"/>
        </w:rPr>
        <w:t xml:space="preserve"> DEL PAGO AL SISTEMA DE SEGURIDAD SOCIAL DURANTE LA EJECUCIÓN DEL CONTRATO</w:t>
      </w:r>
      <w:bookmarkEnd w:id="43"/>
      <w:bookmarkEnd w:id="44"/>
      <w:bookmarkEnd w:id="45"/>
    </w:p>
    <w:p w14:paraId="3174153C" w14:textId="77777777" w:rsidR="006D59B9" w:rsidRPr="006D59B9" w:rsidRDefault="006D59B9" w:rsidP="006D59B9">
      <w:pPr>
        <w:rPr>
          <w:lang w:val="es-MX"/>
        </w:rPr>
      </w:pPr>
    </w:p>
    <w:p w14:paraId="3CE0B887"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El Contratista debe acreditar, para que se le realice cada pago del Contrato, que se encuentra al día en los aportes parafiscales relativos al Sistema de Seguridad Social Integral, así como los propios del Sena, ICBF y cajas de compensación familiar, cuando corresponda.</w:t>
      </w:r>
    </w:p>
    <w:p w14:paraId="1413E757" w14:textId="6470C2A6" w:rsidR="00B17497" w:rsidRPr="00B17497" w:rsidRDefault="008E7852" w:rsidP="006D59B9">
      <w:pPr>
        <w:pStyle w:val="Ttulo2"/>
        <w:numPr>
          <w:ilvl w:val="0"/>
          <w:numId w:val="0"/>
        </w:numPr>
        <w:jc w:val="both"/>
        <w:rPr>
          <w:rFonts w:asciiTheme="minorBidi" w:hAnsiTheme="minorBidi" w:cstheme="minorBidi"/>
          <w:sz w:val="22"/>
          <w:szCs w:val="22"/>
        </w:rPr>
      </w:pPr>
      <w:bookmarkStart w:id="46" w:name="_Toc67583296"/>
      <w:bookmarkStart w:id="47" w:name="_Toc78789451"/>
      <w:bookmarkStart w:id="48" w:name="_Toc84486067"/>
      <w:r>
        <w:rPr>
          <w:rFonts w:asciiTheme="minorBidi" w:hAnsiTheme="minorBidi" w:cstheme="minorBidi"/>
          <w:sz w:val="22"/>
          <w:szCs w:val="22"/>
        </w:rPr>
        <w:t xml:space="preserve">7.5 </w:t>
      </w:r>
      <w:r w:rsidR="00B17497" w:rsidRPr="00B17497">
        <w:rPr>
          <w:rFonts w:asciiTheme="minorBidi" w:hAnsiTheme="minorBidi" w:cstheme="minorBidi"/>
          <w:sz w:val="22"/>
          <w:szCs w:val="22"/>
        </w:rPr>
        <w:t>EXPERIENCIA</w:t>
      </w:r>
      <w:bookmarkEnd w:id="46"/>
      <w:bookmarkEnd w:id="47"/>
      <w:bookmarkEnd w:id="48"/>
    </w:p>
    <w:p w14:paraId="5A9EB558" w14:textId="706678AB"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Los Proponentes deben acreditar su experiencia a través de: (i) la información consignada en el RUP para aquellos que estén obligados a tenerlo, (</w:t>
      </w:r>
      <w:proofErr w:type="spellStart"/>
      <w:r w:rsidRPr="00B17497">
        <w:rPr>
          <w:rFonts w:asciiTheme="minorBidi" w:hAnsiTheme="minorBidi" w:cstheme="minorBidi"/>
          <w:sz w:val="22"/>
          <w:szCs w:val="22"/>
          <w:lang w:val="es-MX"/>
        </w:rPr>
        <w:t>ii</w:t>
      </w:r>
      <w:proofErr w:type="spellEnd"/>
      <w:r w:rsidRPr="00B17497">
        <w:rPr>
          <w:rFonts w:asciiTheme="minorBidi" w:hAnsiTheme="minorBidi" w:cstheme="minorBidi"/>
          <w:sz w:val="22"/>
          <w:szCs w:val="22"/>
          <w:lang w:val="es-MX"/>
        </w:rPr>
        <w:t>) la presentación el Formato 3 – Experiencia para todos los Proponentes y (</w:t>
      </w:r>
      <w:proofErr w:type="spellStart"/>
      <w:r w:rsidRPr="00B17497">
        <w:rPr>
          <w:rFonts w:asciiTheme="minorBidi" w:hAnsiTheme="minorBidi" w:cstheme="minorBidi"/>
          <w:sz w:val="22"/>
          <w:szCs w:val="22"/>
          <w:lang w:val="es-MX"/>
        </w:rPr>
        <w:t>iii</w:t>
      </w:r>
      <w:proofErr w:type="spellEnd"/>
      <w:r w:rsidRPr="00B17497">
        <w:rPr>
          <w:rFonts w:asciiTheme="minorBidi" w:hAnsiTheme="minorBidi" w:cstheme="minorBidi"/>
          <w:sz w:val="22"/>
          <w:szCs w:val="22"/>
          <w:lang w:val="es-MX"/>
        </w:rPr>
        <w:t xml:space="preserve">) alguno de los documentos válidos para la acreditación de la experiencia señalados en el numeral 3.5.5 </w:t>
      </w:r>
      <w:r w:rsidR="00907E95">
        <w:rPr>
          <w:rFonts w:asciiTheme="minorBidi" w:hAnsiTheme="minorBidi" w:cstheme="minorBidi"/>
          <w:sz w:val="22"/>
          <w:szCs w:val="22"/>
          <w:lang w:val="es-MX"/>
        </w:rPr>
        <w:t xml:space="preserve">del documento base </w:t>
      </w:r>
      <w:r w:rsidRPr="00B17497">
        <w:rPr>
          <w:rFonts w:asciiTheme="minorBidi" w:hAnsiTheme="minorBidi" w:cstheme="minorBidi"/>
          <w:sz w:val="22"/>
          <w:szCs w:val="22"/>
          <w:lang w:val="es-MX"/>
        </w:rPr>
        <w:t>cuando se requiera la verificación de información del Proponente adicional a la contenida en el RUP.</w:t>
      </w:r>
    </w:p>
    <w:p w14:paraId="6287182E" w14:textId="77777777" w:rsidR="006D59B9" w:rsidRPr="00B17497" w:rsidRDefault="006D59B9" w:rsidP="006D59B9">
      <w:pPr>
        <w:jc w:val="both"/>
        <w:rPr>
          <w:rFonts w:asciiTheme="minorBidi" w:hAnsiTheme="minorBidi" w:cstheme="minorBidi"/>
          <w:sz w:val="22"/>
          <w:szCs w:val="22"/>
          <w:lang w:val="es-MX"/>
        </w:rPr>
      </w:pPr>
    </w:p>
    <w:p w14:paraId="159FC86A" w14:textId="73B778F2"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La evaluación de los Proponentes se efectuará de acuerdo con la experiencia contenida en el Registro Único de Proponentes (RUP) vigente y en firme antes del cierre del proceso.</w:t>
      </w:r>
    </w:p>
    <w:p w14:paraId="60A7CCC1" w14:textId="77777777" w:rsidR="006D59B9" w:rsidRPr="00B17497" w:rsidRDefault="006D59B9" w:rsidP="006D59B9">
      <w:pPr>
        <w:jc w:val="both"/>
        <w:rPr>
          <w:rFonts w:asciiTheme="minorBidi" w:hAnsiTheme="minorBidi" w:cstheme="minorBidi"/>
          <w:sz w:val="22"/>
          <w:szCs w:val="22"/>
          <w:lang w:val="es-MX"/>
        </w:rPr>
      </w:pPr>
    </w:p>
    <w:p w14:paraId="2DD83D03" w14:textId="2066F73C"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Los Proponentes podrán acreditar experiencia proveniente de Contratos celebrados con particulares o con Entidades Estatales. </w:t>
      </w:r>
    </w:p>
    <w:p w14:paraId="29277A96" w14:textId="77777777" w:rsidR="006D59B9" w:rsidRPr="00B17497" w:rsidRDefault="006D59B9" w:rsidP="006D59B9">
      <w:pPr>
        <w:jc w:val="both"/>
        <w:rPr>
          <w:rFonts w:asciiTheme="minorBidi" w:hAnsiTheme="minorBidi" w:cstheme="minorBidi"/>
          <w:sz w:val="22"/>
          <w:szCs w:val="22"/>
          <w:lang w:val="es-MX"/>
        </w:rPr>
      </w:pPr>
    </w:p>
    <w:p w14:paraId="5BA95FE6" w14:textId="77B19B84" w:rsidR="00B17497" w:rsidRDefault="00B17497" w:rsidP="006D59B9">
      <w:pPr>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 xml:space="preserve">[Por regla general, el Proponente solo puede acreditar la experiencia que ha obtenido y no la experiencia de su matriz, subsidiarias o integrantes del mismo grupo empresarial. No obstante, si de acuerdo con el estudio de sector es necesario que el Proponente acredite la experiencia de su matriz como en los casos de contratos de franquicia, la Entidad Estatal debe justificar dicha circunstancia en los estudios y documentos previos e indicar en el </w:t>
      </w:r>
      <w:r w:rsidR="00FC3A51">
        <w:rPr>
          <w:rFonts w:asciiTheme="minorBidi" w:hAnsiTheme="minorBidi" w:cstheme="minorBidi"/>
          <w:color w:val="FF0000"/>
          <w:sz w:val="22"/>
          <w:szCs w:val="22"/>
          <w:highlight w:val="lightGray"/>
          <w:lang w:val="es-MX"/>
        </w:rPr>
        <w:t>Documento Base</w:t>
      </w:r>
      <w:r w:rsidRPr="006D59B9">
        <w:rPr>
          <w:rFonts w:asciiTheme="minorBidi" w:hAnsiTheme="minorBidi" w:cstheme="minorBidi"/>
          <w:color w:val="FF0000"/>
          <w:sz w:val="22"/>
          <w:szCs w:val="22"/>
          <w:highlight w:val="lightGray"/>
          <w:lang w:val="es-MX"/>
        </w:rPr>
        <w:t xml:space="preserve"> la forma de comprobar la experiencia que no aparece en el RUP]</w:t>
      </w:r>
    </w:p>
    <w:p w14:paraId="66F41A1D" w14:textId="77777777" w:rsidR="007C1E07" w:rsidRPr="006D59B9" w:rsidRDefault="007C1E07" w:rsidP="006D59B9">
      <w:pPr>
        <w:jc w:val="both"/>
        <w:rPr>
          <w:rFonts w:asciiTheme="minorBidi" w:hAnsiTheme="minorBidi" w:cstheme="minorBidi"/>
          <w:color w:val="FF0000"/>
          <w:sz w:val="22"/>
          <w:szCs w:val="22"/>
          <w:lang w:val="es-MX"/>
        </w:rPr>
      </w:pPr>
    </w:p>
    <w:p w14:paraId="0BD0E328" w14:textId="6A969266" w:rsidR="00B17497" w:rsidRPr="006D59B9" w:rsidRDefault="00B17497" w:rsidP="006D59B9">
      <w:pPr>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[El siguiente apartado aplicará en los casos en los cuales se pretenda intervenir la infraestructura vertical o edificación del proyecto de infraestructura social. Caso contrario deberá ser eliminado, y detallado en el anexo técnico el alcance de las actividades a realizar.]</w:t>
      </w:r>
    </w:p>
    <w:p w14:paraId="2D7B3EF4" w14:textId="77777777" w:rsidR="006D59B9" w:rsidRPr="00B17497" w:rsidRDefault="006D59B9" w:rsidP="006D59B9">
      <w:pPr>
        <w:jc w:val="both"/>
        <w:rPr>
          <w:rFonts w:asciiTheme="minorBidi" w:hAnsiTheme="minorBidi" w:cstheme="minorBidi"/>
          <w:sz w:val="22"/>
          <w:szCs w:val="22"/>
          <w:lang w:val="es-MX"/>
        </w:rPr>
      </w:pPr>
    </w:p>
    <w:p w14:paraId="67A73EE2" w14:textId="6C2ADFB1"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área estimada de intervención del presente Proceso de Contratación corresponde a </w:t>
      </w:r>
      <w:r w:rsidRPr="006D59B9">
        <w:rPr>
          <w:rFonts w:asciiTheme="minorBidi" w:hAnsiTheme="minorBidi" w:cstheme="minorBidi"/>
          <w:color w:val="FF0000"/>
          <w:sz w:val="22"/>
          <w:szCs w:val="22"/>
          <w:highlight w:val="lightGray"/>
          <w:lang w:val="es-MX"/>
        </w:rPr>
        <w:t>[la Entidad no podrá adicionar volúmenes o magnitudes diferentes a los enunciados a continuación]</w:t>
      </w:r>
      <w:r w:rsidRPr="006D59B9">
        <w:rPr>
          <w:rFonts w:asciiTheme="minorBidi" w:hAnsiTheme="minorBidi" w:cstheme="minorBidi"/>
          <w:color w:val="FF0000"/>
          <w:sz w:val="22"/>
          <w:szCs w:val="22"/>
          <w:lang w:val="es-MX"/>
        </w:rPr>
        <w:t xml:space="preserve">: </w:t>
      </w:r>
    </w:p>
    <w:p w14:paraId="43D48D53" w14:textId="77777777" w:rsidR="006D59B9" w:rsidRPr="00B17497" w:rsidRDefault="006D59B9" w:rsidP="006D59B9">
      <w:pPr>
        <w:jc w:val="both"/>
        <w:rPr>
          <w:rFonts w:asciiTheme="minorBidi" w:hAnsiTheme="minorBidi" w:cstheme="minorBidi"/>
          <w:sz w:val="22"/>
          <w:szCs w:val="22"/>
          <w:lang w:val="es-MX"/>
        </w:rPr>
      </w:pPr>
    </w:p>
    <w:p w14:paraId="16245DA3" w14:textId="77777777" w:rsidR="00B17497" w:rsidRPr="00B17497" w:rsidRDefault="00B17497" w:rsidP="006D59B9">
      <w:pPr>
        <w:pStyle w:val="Prrafodelista"/>
        <w:numPr>
          <w:ilvl w:val="0"/>
          <w:numId w:val="4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b/>
          <w:sz w:val="22"/>
          <w:szCs w:val="22"/>
          <w:lang w:val="es-MX"/>
        </w:rPr>
        <w:t>Área para construir/intervenir:</w:t>
      </w:r>
      <w:r w:rsidRPr="00B17497">
        <w:rPr>
          <w:rFonts w:asciiTheme="minorBidi" w:hAnsiTheme="minorBidi" w:cstheme="minorBidi"/>
          <w:sz w:val="22"/>
          <w:szCs w:val="22"/>
          <w:lang w:val="es-MX"/>
        </w:rPr>
        <w:t xml:space="preserve"> </w:t>
      </w:r>
      <w:r w:rsidRPr="006D59B9">
        <w:rPr>
          <w:rFonts w:asciiTheme="minorBidi" w:hAnsiTheme="minorBidi" w:cstheme="minorBidi"/>
          <w:color w:val="FF0000"/>
          <w:sz w:val="22"/>
          <w:szCs w:val="22"/>
          <w:highlight w:val="lightGray"/>
          <w:lang w:val="es-MX"/>
        </w:rPr>
        <w:t>[indicar el valor en m</w:t>
      </w:r>
      <w:r w:rsidRPr="006D59B9">
        <w:rPr>
          <w:rFonts w:asciiTheme="minorBidi" w:hAnsiTheme="minorBidi" w:cstheme="minorBidi"/>
          <w:color w:val="FF0000"/>
          <w:sz w:val="22"/>
          <w:szCs w:val="22"/>
          <w:highlight w:val="lightGray"/>
          <w:vertAlign w:val="superscript"/>
          <w:lang w:val="es-MX"/>
        </w:rPr>
        <w:t>2</w:t>
      </w:r>
      <w:r w:rsidRPr="006D59B9">
        <w:rPr>
          <w:rFonts w:asciiTheme="minorBidi" w:hAnsiTheme="minorBidi" w:cstheme="minorBidi"/>
          <w:color w:val="FF0000"/>
          <w:sz w:val="22"/>
          <w:szCs w:val="22"/>
          <w:highlight w:val="lightGray"/>
          <w:lang w:val="es-MX"/>
        </w:rPr>
        <w:t xml:space="preserve"> que corresponde al área a intervenir o construir, en los casos que aplique]</w:t>
      </w:r>
      <w:r w:rsidRPr="006D59B9">
        <w:rPr>
          <w:rFonts w:asciiTheme="minorBidi" w:hAnsiTheme="minorBidi" w:cstheme="minorBidi"/>
          <w:color w:val="FF0000"/>
          <w:sz w:val="22"/>
          <w:szCs w:val="22"/>
          <w:lang w:val="es-MX"/>
        </w:rPr>
        <w:t>.</w:t>
      </w:r>
    </w:p>
    <w:p w14:paraId="0C290185"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Adicionalmente en el Anexo 1 – Anexo Técnico se detallan las condiciones particulares asociadas con las obras a realizar y los aspectos técnicos particulares. </w:t>
      </w:r>
    </w:p>
    <w:p w14:paraId="1C2C13D9" w14:textId="4C3E8517" w:rsidR="00B17497" w:rsidRDefault="008E7852" w:rsidP="007C1E07">
      <w:pPr>
        <w:pStyle w:val="Ttulo3"/>
        <w:jc w:val="both"/>
        <w:rPr>
          <w:rFonts w:asciiTheme="minorBidi" w:hAnsiTheme="minorBidi" w:cstheme="minorBidi"/>
          <w:color w:val="auto"/>
          <w:sz w:val="22"/>
          <w:szCs w:val="22"/>
        </w:rPr>
      </w:pPr>
      <w:bookmarkStart w:id="49" w:name="_Toc67044153"/>
      <w:bookmarkStart w:id="50" w:name="_Toc67059616"/>
      <w:bookmarkStart w:id="51" w:name="_Toc67467475"/>
      <w:bookmarkStart w:id="52" w:name="_Toc67578605"/>
      <w:bookmarkStart w:id="53" w:name="_Toc67581210"/>
      <w:bookmarkStart w:id="54" w:name="_Toc67581371"/>
      <w:bookmarkStart w:id="55" w:name="_Toc67582908"/>
      <w:bookmarkStart w:id="56" w:name="_Toc67583132"/>
      <w:bookmarkStart w:id="57" w:name="_Toc67583297"/>
      <w:bookmarkStart w:id="58" w:name="_Toc67583462"/>
      <w:bookmarkStart w:id="59" w:name="_Toc67044154"/>
      <w:bookmarkStart w:id="60" w:name="_Toc67059617"/>
      <w:bookmarkStart w:id="61" w:name="_Toc67467476"/>
      <w:bookmarkStart w:id="62" w:name="_Toc67578606"/>
      <w:bookmarkStart w:id="63" w:name="_Toc67581211"/>
      <w:bookmarkStart w:id="64" w:name="_Toc67581372"/>
      <w:bookmarkStart w:id="65" w:name="_Toc67582909"/>
      <w:bookmarkStart w:id="66" w:name="_Toc67583133"/>
      <w:bookmarkStart w:id="67" w:name="_Toc67583298"/>
      <w:bookmarkStart w:id="68" w:name="_Toc67583463"/>
      <w:bookmarkStart w:id="69" w:name="_Toc67044155"/>
      <w:bookmarkStart w:id="70" w:name="_Toc67059618"/>
      <w:bookmarkStart w:id="71" w:name="_Toc67467477"/>
      <w:bookmarkStart w:id="72" w:name="_Toc67578607"/>
      <w:bookmarkStart w:id="73" w:name="_Toc67581212"/>
      <w:bookmarkStart w:id="74" w:name="_Toc67581373"/>
      <w:bookmarkStart w:id="75" w:name="_Toc67582910"/>
      <w:bookmarkStart w:id="76" w:name="_Toc67583134"/>
      <w:bookmarkStart w:id="77" w:name="_Toc67583299"/>
      <w:bookmarkStart w:id="78" w:name="_Toc67583464"/>
      <w:bookmarkStart w:id="79" w:name="_Toc67044156"/>
      <w:bookmarkStart w:id="80" w:name="_Toc67059619"/>
      <w:bookmarkStart w:id="81" w:name="_Toc67467478"/>
      <w:bookmarkStart w:id="82" w:name="_Toc67578608"/>
      <w:bookmarkStart w:id="83" w:name="_Toc67581213"/>
      <w:bookmarkStart w:id="84" w:name="_Toc67581374"/>
      <w:bookmarkStart w:id="85" w:name="_Toc67582911"/>
      <w:bookmarkStart w:id="86" w:name="_Toc67583135"/>
      <w:bookmarkStart w:id="87" w:name="_Toc67583300"/>
      <w:bookmarkStart w:id="88" w:name="_Toc67583465"/>
      <w:bookmarkStart w:id="89" w:name="_Toc67044157"/>
      <w:bookmarkStart w:id="90" w:name="_Toc67059620"/>
      <w:bookmarkStart w:id="91" w:name="_Toc67467479"/>
      <w:bookmarkStart w:id="92" w:name="_Toc67578609"/>
      <w:bookmarkStart w:id="93" w:name="_Toc67581214"/>
      <w:bookmarkStart w:id="94" w:name="_Toc67581375"/>
      <w:bookmarkStart w:id="95" w:name="_Toc67582912"/>
      <w:bookmarkStart w:id="96" w:name="_Toc67583136"/>
      <w:bookmarkStart w:id="97" w:name="_Toc67583301"/>
      <w:bookmarkStart w:id="98" w:name="_Toc67583466"/>
      <w:bookmarkStart w:id="99" w:name="_Toc67583302"/>
      <w:bookmarkStart w:id="100" w:name="_Toc78789452"/>
      <w:bookmarkStart w:id="101" w:name="_Toc8448606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E7852">
        <w:rPr>
          <w:rFonts w:asciiTheme="minorBidi" w:hAnsiTheme="minorBidi" w:cstheme="minorBidi"/>
          <w:color w:val="auto"/>
          <w:sz w:val="22"/>
          <w:szCs w:val="22"/>
        </w:rPr>
        <w:t xml:space="preserve">7.5.1 </w:t>
      </w:r>
      <w:r w:rsidR="00B17497" w:rsidRPr="008E7852">
        <w:rPr>
          <w:rFonts w:asciiTheme="minorBidi" w:hAnsiTheme="minorBidi" w:cstheme="minorBidi"/>
          <w:color w:val="auto"/>
          <w:sz w:val="22"/>
          <w:szCs w:val="22"/>
        </w:rPr>
        <w:t>CARACTERÍSTICAS DE LOS CONTRATOS PRESENTADOS PARA ACREDITAR LA EXPERIENCIA EXIGIDA</w:t>
      </w:r>
      <w:bookmarkEnd w:id="99"/>
      <w:bookmarkEnd w:id="100"/>
      <w:bookmarkEnd w:id="101"/>
    </w:p>
    <w:p w14:paraId="15849854" w14:textId="77777777" w:rsidR="006D59B9" w:rsidRPr="006D59B9" w:rsidRDefault="006D59B9" w:rsidP="006D59B9"/>
    <w:p w14:paraId="62023F13" w14:textId="1AD4813F"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Los contratos para acreditar la experiencia exigida deberán cumplir las siguientes características:</w:t>
      </w:r>
    </w:p>
    <w:p w14:paraId="656F003D" w14:textId="77777777" w:rsidR="006D59B9" w:rsidRPr="00B17497" w:rsidRDefault="006D59B9" w:rsidP="006D59B9">
      <w:pPr>
        <w:jc w:val="both"/>
        <w:rPr>
          <w:rFonts w:asciiTheme="minorBidi" w:hAnsiTheme="minorBidi" w:cstheme="minorBidi"/>
          <w:sz w:val="22"/>
          <w:szCs w:val="22"/>
          <w:lang w:val="es-MX"/>
        </w:rPr>
      </w:pPr>
    </w:p>
    <w:p w14:paraId="0B3AB48A" w14:textId="77777777" w:rsidR="00B17497" w:rsidRPr="006D59B9" w:rsidRDefault="00B17497" w:rsidP="006D59B9">
      <w:pPr>
        <w:pStyle w:val="Prrafodelista"/>
        <w:numPr>
          <w:ilvl w:val="0"/>
          <w:numId w:val="24"/>
        </w:numPr>
        <w:spacing w:after="160" w:line="259" w:lineRule="auto"/>
        <w:contextualSpacing/>
        <w:jc w:val="both"/>
        <w:rPr>
          <w:rFonts w:asciiTheme="minorBidi" w:hAnsiTheme="minorBidi" w:cstheme="minorBidi"/>
          <w:color w:val="FF0000"/>
          <w:sz w:val="22"/>
          <w:szCs w:val="22"/>
        </w:rPr>
      </w:pPr>
      <w:r w:rsidRPr="00B17497">
        <w:rPr>
          <w:rFonts w:asciiTheme="minorBidi" w:hAnsiTheme="minorBidi" w:cstheme="minorBidi"/>
          <w:sz w:val="22"/>
          <w:szCs w:val="22"/>
          <w:lang w:val="es-MX"/>
        </w:rPr>
        <w:t xml:space="preserve">Que hayan contenido la ejecución de: </w:t>
      </w:r>
      <w:r w:rsidRPr="006D59B9">
        <w:rPr>
          <w:rFonts w:asciiTheme="minorBidi" w:hAnsiTheme="minorBidi" w:cstheme="minorBidi"/>
          <w:color w:val="FF0000"/>
          <w:sz w:val="22"/>
          <w:szCs w:val="22"/>
          <w:highlight w:val="lightGray"/>
          <w:lang w:val="es-MX"/>
        </w:rPr>
        <w:t xml:space="preserve">[En este espacio la Entidad debe incluir, sin modificar, la actividad o actividades válidas para acreditar la experiencia general y específica señaladas en la matriz de experiencia aplicable. Para definir la experiencia exigible la Entidad Estatal debe: i) determinar la matriz de experiencia aplicable en atención al tipo de proyecto de infraestructura social a contratarse, ya sea de educación, salud o recreación, cultura y deporte, </w:t>
      </w:r>
      <w:proofErr w:type="spellStart"/>
      <w:r w:rsidRPr="006D59B9">
        <w:rPr>
          <w:rFonts w:asciiTheme="minorBidi" w:hAnsiTheme="minorBidi" w:cstheme="minorBidi"/>
          <w:color w:val="FF0000"/>
          <w:sz w:val="22"/>
          <w:szCs w:val="22"/>
          <w:highlight w:val="lightGray"/>
          <w:lang w:val="es-MX"/>
        </w:rPr>
        <w:t>ii</w:t>
      </w:r>
      <w:proofErr w:type="spellEnd"/>
      <w:r w:rsidRPr="006D59B9">
        <w:rPr>
          <w:rFonts w:asciiTheme="minorBidi" w:hAnsiTheme="minorBidi" w:cstheme="minorBidi"/>
          <w:color w:val="FF0000"/>
          <w:sz w:val="22"/>
          <w:szCs w:val="22"/>
          <w:highlight w:val="lightGray"/>
          <w:lang w:val="es-MX"/>
        </w:rPr>
        <w:t xml:space="preserve">) establecer el alcance del objeto a contratar, </w:t>
      </w:r>
      <w:proofErr w:type="spellStart"/>
      <w:r w:rsidRPr="006D59B9">
        <w:rPr>
          <w:rFonts w:asciiTheme="minorBidi" w:hAnsiTheme="minorBidi" w:cstheme="minorBidi"/>
          <w:color w:val="FF0000"/>
          <w:sz w:val="22"/>
          <w:szCs w:val="22"/>
          <w:highlight w:val="lightGray"/>
          <w:lang w:val="es-MX"/>
        </w:rPr>
        <w:t>iii</w:t>
      </w:r>
      <w:proofErr w:type="spellEnd"/>
      <w:r w:rsidRPr="006D59B9">
        <w:rPr>
          <w:rFonts w:asciiTheme="minorBidi" w:hAnsiTheme="minorBidi" w:cstheme="minorBidi"/>
          <w:color w:val="FF0000"/>
          <w:sz w:val="22"/>
          <w:szCs w:val="22"/>
          <w:highlight w:val="lightGray"/>
          <w:lang w:val="es-MX"/>
        </w:rPr>
        <w:t xml:space="preserve">) identificar el tipo de infraestructura a intervenir, </w:t>
      </w:r>
      <w:proofErr w:type="spellStart"/>
      <w:r w:rsidRPr="006D59B9">
        <w:rPr>
          <w:rFonts w:asciiTheme="minorBidi" w:hAnsiTheme="minorBidi" w:cstheme="minorBidi"/>
          <w:color w:val="FF0000"/>
          <w:sz w:val="22"/>
          <w:szCs w:val="22"/>
          <w:highlight w:val="lightGray"/>
          <w:lang w:val="es-MX"/>
        </w:rPr>
        <w:t>iv</w:t>
      </w:r>
      <w:proofErr w:type="spellEnd"/>
      <w:r w:rsidRPr="006D59B9">
        <w:rPr>
          <w:rFonts w:asciiTheme="minorBidi" w:hAnsiTheme="minorBidi" w:cstheme="minorBidi"/>
          <w:color w:val="FF0000"/>
          <w:sz w:val="22"/>
          <w:szCs w:val="22"/>
          <w:highlight w:val="lightGray"/>
          <w:lang w:val="es-MX"/>
        </w:rPr>
        <w:t>) verificar las actividades definidas allí y v) establecer los requisitos exigibles según la cuantía del Proceso de Contratación, así como los lineamientos para combinación de experiencia entre actividades en caso de requerirse</w:t>
      </w:r>
      <w:r w:rsidRPr="006D59B9">
        <w:rPr>
          <w:rFonts w:asciiTheme="minorBidi" w:hAnsiTheme="minorBidi" w:cstheme="minorBidi"/>
          <w:color w:val="FF0000"/>
          <w:sz w:val="22"/>
          <w:szCs w:val="22"/>
          <w:lang w:val="es-MX"/>
        </w:rPr>
        <w:t>.</w:t>
      </w:r>
    </w:p>
    <w:p w14:paraId="662CD68A" w14:textId="77777777" w:rsidR="00B17497" w:rsidRPr="006D59B9" w:rsidRDefault="00B17497" w:rsidP="006D59B9">
      <w:pPr>
        <w:pStyle w:val="Prrafodelista"/>
        <w:ind w:left="1070"/>
        <w:jc w:val="both"/>
        <w:rPr>
          <w:rFonts w:asciiTheme="minorBidi" w:hAnsiTheme="minorBidi" w:cstheme="minorBidi"/>
          <w:color w:val="FF0000"/>
          <w:sz w:val="22"/>
          <w:szCs w:val="22"/>
          <w:highlight w:val="lightGray"/>
        </w:rPr>
      </w:pPr>
    </w:p>
    <w:p w14:paraId="612F661D" w14:textId="77777777" w:rsidR="00B17497" w:rsidRPr="006D59B9" w:rsidRDefault="00B17497" w:rsidP="006D59B9">
      <w:pPr>
        <w:pStyle w:val="Prrafodelista"/>
        <w:numPr>
          <w:ilvl w:val="0"/>
          <w:numId w:val="52"/>
        </w:numPr>
        <w:spacing w:after="160" w:line="259" w:lineRule="auto"/>
        <w:ind w:left="1276" w:hanging="206"/>
        <w:contextualSpacing/>
        <w:jc w:val="both"/>
        <w:rPr>
          <w:rFonts w:asciiTheme="minorBidi" w:hAnsiTheme="minorBidi" w:cstheme="minorBidi"/>
          <w:color w:val="FF0000"/>
          <w:sz w:val="22"/>
          <w:szCs w:val="22"/>
        </w:rPr>
      </w:pPr>
      <w:r w:rsidRPr="006D59B9">
        <w:rPr>
          <w:rFonts w:asciiTheme="minorBidi" w:hAnsiTheme="minorBidi" w:cstheme="minorBidi"/>
          <w:color w:val="FF0000"/>
          <w:sz w:val="22"/>
          <w:szCs w:val="22"/>
          <w:highlight w:val="lightGray"/>
        </w:rPr>
        <w:t>[En el caso que eventualmente se soliciten combinaciones de diferentes actividades a contratar de una misma o de diferentes matrices de experiencia, la Entidad Estatal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726D5BA5" w14:textId="77777777" w:rsidR="00B17497" w:rsidRPr="006D59B9" w:rsidRDefault="00B17497" w:rsidP="006D59B9">
      <w:pPr>
        <w:pStyle w:val="Prrafodelista"/>
        <w:jc w:val="both"/>
        <w:rPr>
          <w:rFonts w:asciiTheme="minorBidi" w:hAnsiTheme="minorBidi" w:cstheme="minorBidi"/>
          <w:color w:val="FF0000"/>
          <w:sz w:val="22"/>
          <w:szCs w:val="22"/>
        </w:rPr>
      </w:pPr>
      <w:r w:rsidRPr="006D59B9">
        <w:rPr>
          <w:rFonts w:asciiTheme="minorBidi" w:hAnsiTheme="minorBidi" w:cstheme="minorBidi"/>
          <w:color w:val="FF0000"/>
          <w:sz w:val="22"/>
          <w:szCs w:val="22"/>
        </w:rPr>
        <w:tab/>
      </w:r>
      <w:r w:rsidRPr="006D59B9">
        <w:rPr>
          <w:rFonts w:asciiTheme="minorBidi" w:hAnsiTheme="minorBidi" w:cstheme="minorBidi"/>
          <w:color w:val="FF0000"/>
          <w:sz w:val="22"/>
          <w:szCs w:val="22"/>
        </w:rPr>
        <w:tab/>
      </w:r>
    </w:p>
    <w:p w14:paraId="6861C578"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rPr>
      </w:pPr>
      <w:r w:rsidRPr="006D59B9">
        <w:rPr>
          <w:rFonts w:asciiTheme="minorBidi" w:hAnsiTheme="minorBidi" w:cstheme="minorBidi"/>
          <w:b/>
          <w:color w:val="FF0000"/>
          <w:sz w:val="22"/>
          <w:szCs w:val="22"/>
          <w:highlight w:val="lightGray"/>
        </w:rPr>
        <w:t>Actividad Principal:</w:t>
      </w:r>
      <w:r w:rsidRPr="006D59B9">
        <w:rPr>
          <w:rFonts w:asciiTheme="minorBidi" w:hAnsiTheme="minorBidi" w:cstheme="minorBidi"/>
          <w:color w:val="FF0000"/>
          <w:sz w:val="22"/>
          <w:szCs w:val="22"/>
          <w:highlight w:val="lightGray"/>
        </w:rPr>
        <w:t xml:space="preserve"> [La Entidad Estatal identificará y definirá la actividad a contratar principal aplicable en el Proceso de Contratación de acuerdo con la respectiva matriz de experiencia. Para esta actividad principal se solicitará la experiencia general y específica de la respectiva actividad a contratar de mayor relevancia.]</w:t>
      </w:r>
    </w:p>
    <w:p w14:paraId="09E1889B"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rPr>
      </w:pPr>
    </w:p>
    <w:p w14:paraId="2C424706"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rPr>
      </w:pPr>
      <w:r w:rsidRPr="006D59B9">
        <w:rPr>
          <w:rFonts w:asciiTheme="minorBidi" w:hAnsiTheme="minorBidi" w:cstheme="minorBidi"/>
          <w:color w:val="FF0000"/>
          <w:sz w:val="22"/>
          <w:szCs w:val="22"/>
          <w:highlight w:val="lightGray"/>
        </w:rPr>
        <w:t xml:space="preserve">La Entidad deberá establecer como actividad principal alguna de las “actividades a contratar” definidas en la matriz de experiencia de infraestructura social aplicable (sector educativo, salud o cultura, recreación y deporte). </w:t>
      </w:r>
    </w:p>
    <w:p w14:paraId="05AB8B2C"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rPr>
      </w:pPr>
    </w:p>
    <w:p w14:paraId="2106D03B"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lang w:val="es-MX"/>
        </w:rPr>
      </w:pPr>
      <w:r w:rsidRPr="006D59B9">
        <w:rPr>
          <w:rFonts w:asciiTheme="minorBidi" w:hAnsiTheme="minorBidi" w:cstheme="minorBidi"/>
          <w:b/>
          <w:color w:val="FF0000"/>
          <w:sz w:val="22"/>
          <w:szCs w:val="22"/>
          <w:highlight w:val="lightGray"/>
        </w:rPr>
        <w:t>Actividad Secundaria (1) :</w:t>
      </w:r>
      <w:r w:rsidRPr="006D59B9">
        <w:rPr>
          <w:rFonts w:asciiTheme="minorBidi" w:hAnsiTheme="minorBidi" w:cstheme="minorBidi"/>
          <w:color w:val="FF0000"/>
          <w:sz w:val="22"/>
          <w:szCs w:val="22"/>
          <w:highlight w:val="lightGray"/>
        </w:rPr>
        <w:t xml:space="preserve"> [La Entidad Estatal definirá la actividad secundaria o accesoria aplicable en el Proceso de Contratación de acuerdo con la matriz de experiencia aplicable, </w:t>
      </w:r>
      <w:r w:rsidRPr="006D59B9">
        <w:rPr>
          <w:rFonts w:asciiTheme="minorBidi" w:hAnsiTheme="minorBidi" w:cstheme="minorBidi"/>
          <w:color w:val="FF0000"/>
          <w:sz w:val="22"/>
          <w:szCs w:val="22"/>
          <w:highlight w:val="lightGray"/>
          <w:lang w:val="es-MX"/>
        </w:rPr>
        <w:t xml:space="preserve">ya sea cuando: i) en un mismo proyecto se incluyen actividades definidas en una misma matriz de experiencia de infraestructura social, o </w:t>
      </w:r>
      <w:proofErr w:type="spellStart"/>
      <w:r w:rsidRPr="006D59B9">
        <w:rPr>
          <w:rFonts w:asciiTheme="minorBidi" w:hAnsiTheme="minorBidi" w:cstheme="minorBidi"/>
          <w:color w:val="FF0000"/>
          <w:sz w:val="22"/>
          <w:szCs w:val="22"/>
          <w:highlight w:val="lightGray"/>
          <w:lang w:val="es-MX"/>
        </w:rPr>
        <w:t>ii</w:t>
      </w:r>
      <w:proofErr w:type="spellEnd"/>
      <w:r w:rsidRPr="006D59B9">
        <w:rPr>
          <w:rFonts w:asciiTheme="minorBidi" w:hAnsiTheme="minorBidi" w:cstheme="minorBidi"/>
          <w:color w:val="FF0000"/>
          <w:sz w:val="22"/>
          <w:szCs w:val="22"/>
          <w:highlight w:val="lightGray"/>
          <w:lang w:val="es-MX"/>
        </w:rPr>
        <w:t xml:space="preserve">) cuando en un mismo proyecto se incluyen actividades de infraestructura educativa, salud o cultura, recreación y deporte, o, </w:t>
      </w:r>
      <w:proofErr w:type="spellStart"/>
      <w:r w:rsidRPr="006D59B9">
        <w:rPr>
          <w:rFonts w:asciiTheme="minorBidi" w:hAnsiTheme="minorBidi" w:cstheme="minorBidi"/>
          <w:color w:val="FF0000"/>
          <w:sz w:val="22"/>
          <w:szCs w:val="22"/>
          <w:highlight w:val="lightGray"/>
          <w:lang w:val="es-MX"/>
        </w:rPr>
        <w:t>iii</w:t>
      </w:r>
      <w:proofErr w:type="spellEnd"/>
      <w:r w:rsidRPr="006D59B9">
        <w:rPr>
          <w:rFonts w:asciiTheme="minorBidi" w:hAnsiTheme="minorBidi" w:cstheme="minorBidi"/>
          <w:color w:val="FF0000"/>
          <w:sz w:val="22"/>
          <w:szCs w:val="22"/>
          <w:highlight w:val="lightGray"/>
          <w:lang w:val="es-MX"/>
        </w:rPr>
        <w:t xml:space="preserve">) cuando en un Proceso de Contratación aplican matrices de experiencia de otros documentos tipo como, por ejemplo, del sector de obra pública de infraestructura de transporte. </w:t>
      </w:r>
    </w:p>
    <w:p w14:paraId="1D6F3895"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lang w:val="es-MX"/>
        </w:rPr>
      </w:pPr>
    </w:p>
    <w:p w14:paraId="4EDA7B1A" w14:textId="77777777" w:rsidR="00B17497" w:rsidRPr="006D59B9" w:rsidRDefault="00B17497" w:rsidP="006D59B9">
      <w:pPr>
        <w:pStyle w:val="Prrafodelista"/>
        <w:ind w:left="1416"/>
        <w:jc w:val="both"/>
        <w:rPr>
          <w:rFonts w:asciiTheme="minorBidi" w:hAnsiTheme="minorBidi" w:cstheme="minorBidi"/>
          <w:bCs/>
          <w:color w:val="FF0000"/>
          <w:sz w:val="22"/>
          <w:szCs w:val="22"/>
          <w:highlight w:val="lightGray"/>
          <w:lang w:val="es-MX"/>
        </w:rPr>
      </w:pPr>
      <w:r w:rsidRPr="006D59B9">
        <w:rPr>
          <w:rFonts w:asciiTheme="minorBidi" w:hAnsiTheme="minorBidi" w:cstheme="minorBidi"/>
          <w:b/>
          <w:color w:val="FF0000"/>
          <w:sz w:val="22"/>
          <w:szCs w:val="22"/>
          <w:highlight w:val="lightGray"/>
        </w:rPr>
        <w:t xml:space="preserve">Actividad Secundaria (2): </w:t>
      </w:r>
      <w:r w:rsidRPr="006D59B9">
        <w:rPr>
          <w:rFonts w:asciiTheme="minorBidi" w:hAnsiTheme="minorBidi" w:cstheme="minorBidi"/>
          <w:bCs/>
          <w:color w:val="FF0000"/>
          <w:sz w:val="22"/>
          <w:szCs w:val="22"/>
          <w:highlight w:val="lightGray"/>
        </w:rPr>
        <w:t>[La Entidad Estatal diligenciará la experiencia aplicable a esta actividad secundaria de acuerdo con los lineamientos previstos en el párrafo anterior, en caso de que aplique]</w:t>
      </w:r>
    </w:p>
    <w:p w14:paraId="2EB17F85"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lang w:val="es-MX"/>
        </w:rPr>
      </w:pPr>
    </w:p>
    <w:p w14:paraId="6A75DA72" w14:textId="77777777" w:rsidR="00B17497" w:rsidRPr="006D59B9" w:rsidRDefault="00B17497" w:rsidP="006D59B9">
      <w:pPr>
        <w:pStyle w:val="Prrafodelista"/>
        <w:ind w:left="1070"/>
        <w:jc w:val="both"/>
        <w:rPr>
          <w:rFonts w:asciiTheme="minorBidi" w:hAnsiTheme="minorBidi" w:cstheme="minorBidi"/>
          <w:color w:val="FF0000"/>
          <w:sz w:val="22"/>
          <w:szCs w:val="22"/>
          <w:highlight w:val="lightGray"/>
          <w:lang w:val="es-MX"/>
        </w:rPr>
      </w:pPr>
      <w:r w:rsidRPr="006D59B9">
        <w:rPr>
          <w:rFonts w:asciiTheme="minorBidi" w:hAnsiTheme="minorBidi" w:cstheme="minorBidi"/>
          <w:color w:val="FF0000"/>
          <w:sz w:val="22"/>
          <w:szCs w:val="22"/>
          <w:highlight w:val="lightGray"/>
          <w:lang w:val="es-MX"/>
        </w:rPr>
        <w:lastRenderedPageBreak/>
        <w:t xml:space="preserve">En caso de que se combinen diferentes actividades, la Entidad en este espacio definirá los requisitos de experiencia exigibles conforme a la respectiva matriz de experiencia aplicable, optando por una de las siguientes alternativas: </w:t>
      </w:r>
    </w:p>
    <w:p w14:paraId="464A2C0B" w14:textId="77777777" w:rsidR="00B17497" w:rsidRPr="006D59B9" w:rsidRDefault="00B17497" w:rsidP="006D59B9">
      <w:pPr>
        <w:pStyle w:val="Prrafodelista"/>
        <w:ind w:left="1070"/>
        <w:jc w:val="both"/>
        <w:rPr>
          <w:rFonts w:asciiTheme="minorBidi" w:hAnsiTheme="minorBidi" w:cstheme="minorBidi"/>
          <w:color w:val="FF0000"/>
          <w:sz w:val="22"/>
          <w:szCs w:val="22"/>
          <w:highlight w:val="lightGray"/>
          <w:lang w:val="es-MX"/>
        </w:rPr>
      </w:pPr>
    </w:p>
    <w:p w14:paraId="268879AA" w14:textId="77777777" w:rsidR="00B17497" w:rsidRPr="006D59B9" w:rsidRDefault="00B17497" w:rsidP="006D59B9">
      <w:pPr>
        <w:pStyle w:val="Prrafodelista"/>
        <w:numPr>
          <w:ilvl w:val="0"/>
          <w:numId w:val="51"/>
        </w:numPr>
        <w:spacing w:after="160" w:line="259" w:lineRule="auto"/>
        <w:contextualSpacing/>
        <w:jc w:val="both"/>
        <w:rPr>
          <w:rFonts w:asciiTheme="minorBidi" w:hAnsiTheme="minorBidi" w:cstheme="minorBidi"/>
          <w:color w:val="FF0000"/>
          <w:sz w:val="22"/>
          <w:szCs w:val="22"/>
          <w:highlight w:val="lightGray"/>
        </w:rPr>
      </w:pPr>
      <w:r w:rsidRPr="006D59B9">
        <w:rPr>
          <w:rFonts w:asciiTheme="minorBidi" w:hAnsiTheme="minorBidi" w:cstheme="minorBidi"/>
          <w:color w:val="FF0000"/>
          <w:sz w:val="22"/>
          <w:szCs w:val="22"/>
          <w:highlight w:val="lightGray"/>
        </w:rPr>
        <w:t>No solicitar experiencia para la actividad secundaria, sino únicamente la experiencia de la actividad principal, siempre que esta se trate de una de las actividades definidas en las matrices de experiencia de infraestructura social; o</w:t>
      </w:r>
    </w:p>
    <w:p w14:paraId="5CB0362A" w14:textId="77777777" w:rsidR="00B17497" w:rsidRPr="006D59B9" w:rsidRDefault="00B17497" w:rsidP="006D59B9">
      <w:pPr>
        <w:pStyle w:val="Prrafodelista"/>
        <w:ind w:left="1776"/>
        <w:jc w:val="both"/>
        <w:rPr>
          <w:rFonts w:asciiTheme="minorBidi" w:hAnsiTheme="minorBidi" w:cstheme="minorBidi"/>
          <w:color w:val="FF0000"/>
          <w:sz w:val="22"/>
          <w:szCs w:val="22"/>
          <w:highlight w:val="lightGray"/>
        </w:rPr>
      </w:pPr>
    </w:p>
    <w:p w14:paraId="6F1AC711" w14:textId="77777777" w:rsidR="00B17497" w:rsidRPr="006D59B9" w:rsidRDefault="00B17497" w:rsidP="006D59B9">
      <w:pPr>
        <w:pStyle w:val="Prrafodelista"/>
        <w:numPr>
          <w:ilvl w:val="0"/>
          <w:numId w:val="51"/>
        </w:numPr>
        <w:spacing w:after="160" w:line="259" w:lineRule="auto"/>
        <w:contextualSpacing/>
        <w:jc w:val="both"/>
        <w:rPr>
          <w:rFonts w:asciiTheme="minorBidi" w:hAnsiTheme="minorBidi" w:cstheme="minorBidi"/>
          <w:color w:val="FF0000"/>
          <w:sz w:val="22"/>
          <w:szCs w:val="22"/>
          <w:highlight w:val="lightGray"/>
        </w:rPr>
      </w:pPr>
      <w:r w:rsidRPr="006D59B9">
        <w:rPr>
          <w:rFonts w:asciiTheme="minorBidi" w:hAnsiTheme="minorBidi" w:cstheme="minorBidi"/>
          <w:color w:val="FF0000"/>
          <w:sz w:val="22"/>
          <w:szCs w:val="22"/>
          <w:highlight w:val="lightGray"/>
          <w:lang w:val="es-MX"/>
        </w:rPr>
        <w:t>Solicitar la experiencia general y la experiencia específica de la “actividad a contratar” de la actividad principal y para las demás actividades secundarias a contratar requerir la experiencia específica de la correspondiente actividad</w:t>
      </w:r>
      <w:r w:rsidRPr="006D59B9">
        <w:rPr>
          <w:rFonts w:asciiTheme="minorBidi" w:hAnsiTheme="minorBidi" w:cstheme="minorBidi"/>
          <w:color w:val="FF0000"/>
          <w:sz w:val="22"/>
          <w:szCs w:val="22"/>
          <w:highlight w:val="lightGray"/>
        </w:rPr>
        <w:t xml:space="preserve"> definida en la matriz de experiencia aplicable. En el evento en que la matriz de experiencia no contemple experiencia específica para la actividad secundaria, se podrá solicitar la experiencia general de esta como si fuera la específica.</w:t>
      </w:r>
    </w:p>
    <w:p w14:paraId="7153C0E6" w14:textId="77777777" w:rsidR="00B17497" w:rsidRPr="006D59B9" w:rsidRDefault="00B17497" w:rsidP="006D59B9">
      <w:pPr>
        <w:pStyle w:val="Prrafodelista"/>
        <w:ind w:left="1276"/>
        <w:jc w:val="both"/>
        <w:rPr>
          <w:rFonts w:asciiTheme="minorBidi" w:hAnsiTheme="minorBidi" w:cstheme="minorBidi"/>
          <w:color w:val="FF0000"/>
          <w:sz w:val="22"/>
          <w:szCs w:val="22"/>
        </w:rPr>
      </w:pPr>
    </w:p>
    <w:p w14:paraId="351C1CC9" w14:textId="77777777" w:rsidR="00B17497" w:rsidRPr="006D59B9" w:rsidRDefault="00B17497" w:rsidP="006D59B9">
      <w:pPr>
        <w:pStyle w:val="Prrafodelista"/>
        <w:numPr>
          <w:ilvl w:val="0"/>
          <w:numId w:val="52"/>
        </w:numPr>
        <w:spacing w:after="160" w:line="259" w:lineRule="auto"/>
        <w:ind w:left="1277" w:hanging="206"/>
        <w:contextualSpacing/>
        <w:jc w:val="both"/>
        <w:rPr>
          <w:rFonts w:asciiTheme="minorBidi" w:hAnsiTheme="minorBidi" w:cstheme="minorBidi"/>
          <w:color w:val="FF0000"/>
          <w:sz w:val="22"/>
          <w:szCs w:val="22"/>
        </w:rPr>
      </w:pPr>
      <w:r w:rsidRPr="006D59B9">
        <w:rPr>
          <w:rFonts w:asciiTheme="minorBidi" w:hAnsiTheme="minorBidi" w:cstheme="minorBidi"/>
          <w:color w:val="FF0000"/>
          <w:sz w:val="22"/>
          <w:szCs w:val="22"/>
          <w:highlight w:val="lightGray"/>
          <w:lang w:val="es-MX"/>
        </w:rPr>
        <w:t xml:space="preserve">La experiencia exigible para estas actividades (principal o secundaria) se definirá </w:t>
      </w:r>
      <w:r w:rsidRPr="006D59B9">
        <w:rPr>
          <w:rFonts w:asciiTheme="minorBidi" w:hAnsiTheme="minorBidi" w:cstheme="minorBidi"/>
          <w:color w:val="FF0000"/>
          <w:sz w:val="22"/>
          <w:szCs w:val="22"/>
          <w:highlight w:val="lightGray"/>
        </w:rPr>
        <w:t xml:space="preserve">en función de los rangos de cuantías aplicable al Proceso de Contratación. En el caso que el requisito de experiencia a solicitarse esté expresado en un componente o actividad correspondiente a un porcentaje del Presupuesto Oficial, este deberá calcularse respecto del valor equivalente al porcentaje de participación de la actividad principal o secundaria en el Presupuesto Oficial. </w:t>
      </w:r>
      <w:r w:rsidRPr="006D59B9">
        <w:rPr>
          <w:rFonts w:asciiTheme="minorBidi" w:hAnsiTheme="minorBidi" w:cstheme="minorBidi"/>
          <w:color w:val="FF0000"/>
          <w:sz w:val="22"/>
          <w:szCs w:val="22"/>
          <w:highlight w:val="lightGray"/>
          <w:lang w:val="es-MX"/>
        </w:rPr>
        <w:t>En el evento que no sea posible desagregar el valor de las actividades, la definición de la experiencia se realizará de acuerdo con el valor total del Presupuesto Oficial</w:t>
      </w:r>
      <w:r w:rsidRPr="006D59B9">
        <w:rPr>
          <w:rFonts w:asciiTheme="minorBidi" w:hAnsiTheme="minorBidi" w:cstheme="minorBidi"/>
          <w:color w:val="FF0000"/>
          <w:sz w:val="22"/>
          <w:szCs w:val="22"/>
          <w:lang w:val="es-MX"/>
        </w:rPr>
        <w:t>.</w:t>
      </w:r>
    </w:p>
    <w:p w14:paraId="12890DC9" w14:textId="77777777" w:rsidR="00B17497" w:rsidRPr="006D59B9" w:rsidRDefault="00B17497" w:rsidP="006D59B9">
      <w:pPr>
        <w:pStyle w:val="Prrafodelista"/>
        <w:ind w:left="1416"/>
        <w:jc w:val="both"/>
        <w:rPr>
          <w:rFonts w:asciiTheme="minorBidi" w:hAnsiTheme="minorBidi" w:cstheme="minorBidi"/>
          <w:color w:val="FF0000"/>
          <w:sz w:val="22"/>
          <w:szCs w:val="22"/>
          <w:highlight w:val="lightGray"/>
        </w:rPr>
      </w:pPr>
    </w:p>
    <w:p w14:paraId="2EE2856D" w14:textId="77777777" w:rsidR="00B17497" w:rsidRPr="006D59B9" w:rsidRDefault="00B17497" w:rsidP="006D59B9">
      <w:pPr>
        <w:pStyle w:val="Prrafodelista"/>
        <w:numPr>
          <w:ilvl w:val="0"/>
          <w:numId w:val="52"/>
        </w:numPr>
        <w:spacing w:after="160" w:line="259" w:lineRule="auto"/>
        <w:ind w:left="1276" w:hanging="142"/>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En todo caso, la Entidad no podrá incluir más de dos (2) combinaciones de experiencia adicionales a la prevista para la actividad principal. Esto significa que la Entidad Estatal solicitará la experiencia general y específica de la actividad principal y máximo dos (2) experiencias específicas para las actividades secundarias aplicables al Proceso de Contratación</w:t>
      </w:r>
      <w:r w:rsidRPr="006D59B9">
        <w:rPr>
          <w:rFonts w:asciiTheme="minorBidi" w:hAnsiTheme="minorBidi" w:cstheme="minorBidi"/>
          <w:color w:val="FF0000"/>
          <w:sz w:val="22"/>
          <w:szCs w:val="22"/>
          <w:lang w:val="es-MX"/>
        </w:rPr>
        <w:t>.</w:t>
      </w:r>
    </w:p>
    <w:p w14:paraId="43258349" w14:textId="77777777" w:rsidR="00B17497" w:rsidRPr="006D59B9" w:rsidRDefault="00B17497" w:rsidP="006D59B9">
      <w:pPr>
        <w:pStyle w:val="Prrafodelista"/>
        <w:ind w:left="1276"/>
        <w:jc w:val="both"/>
        <w:rPr>
          <w:rFonts w:asciiTheme="minorBidi" w:hAnsiTheme="minorBidi" w:cstheme="minorBidi"/>
          <w:color w:val="FF0000"/>
          <w:sz w:val="22"/>
          <w:szCs w:val="22"/>
          <w:lang w:val="es-MX"/>
        </w:rPr>
      </w:pPr>
    </w:p>
    <w:p w14:paraId="112A5573" w14:textId="77777777" w:rsidR="00B17497" w:rsidRPr="006D59B9" w:rsidRDefault="00B17497" w:rsidP="006D59B9">
      <w:pPr>
        <w:pStyle w:val="Prrafodelista"/>
        <w:numPr>
          <w:ilvl w:val="0"/>
          <w:numId w:val="52"/>
        </w:numPr>
        <w:spacing w:after="160" w:line="259" w:lineRule="auto"/>
        <w:ind w:left="1276" w:hanging="142"/>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 xml:space="preserve"> Si la actividad secundaria contempla más de un requisito de experiencia específica, la Entidad Estatal escogerá solo el que sea de mayor relevancia para el proyecto a ejecutar</w:t>
      </w:r>
      <w:r w:rsidRPr="006D59B9">
        <w:rPr>
          <w:rFonts w:asciiTheme="minorBidi" w:hAnsiTheme="minorBidi" w:cstheme="minorBidi"/>
          <w:color w:val="FF0000"/>
          <w:sz w:val="22"/>
          <w:szCs w:val="22"/>
          <w:lang w:val="es-MX"/>
        </w:rPr>
        <w:t>.</w:t>
      </w:r>
    </w:p>
    <w:p w14:paraId="201CCCA9" w14:textId="77777777" w:rsidR="00B17497" w:rsidRPr="006D59B9" w:rsidRDefault="00B17497" w:rsidP="006D59B9">
      <w:pPr>
        <w:pStyle w:val="Prrafodelista"/>
        <w:ind w:left="1134" w:firstLine="142"/>
        <w:jc w:val="both"/>
        <w:rPr>
          <w:rFonts w:asciiTheme="minorBidi" w:hAnsiTheme="minorBidi" w:cstheme="minorBidi"/>
          <w:color w:val="FF0000"/>
          <w:sz w:val="22"/>
          <w:szCs w:val="22"/>
          <w:highlight w:val="lightGray"/>
        </w:rPr>
      </w:pPr>
    </w:p>
    <w:p w14:paraId="0BE4257F" w14:textId="77777777" w:rsidR="00B17497" w:rsidRPr="006D59B9" w:rsidRDefault="00B17497" w:rsidP="006D59B9">
      <w:pPr>
        <w:pStyle w:val="Prrafodelista"/>
        <w:numPr>
          <w:ilvl w:val="0"/>
          <w:numId w:val="52"/>
        </w:numPr>
        <w:spacing w:after="160" w:line="259" w:lineRule="auto"/>
        <w:ind w:left="1276" w:hanging="142"/>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La Entidad no podrá establecer requisitos de experiencia adicionales o particulares distintos a los que se encuentran contenidos en las matrices de experiencia aplicables; salvo en los casos que el proyecto a realizar incluya obras o servicios adicionales a la infraestructura social de acuerdo con las reglas dispuestas en el artículo 4 de la resolución que adopta este Documento Base</w:t>
      </w:r>
      <w:r w:rsidRPr="006D59B9">
        <w:rPr>
          <w:rFonts w:asciiTheme="minorBidi" w:hAnsiTheme="minorBidi" w:cstheme="minorBidi"/>
          <w:color w:val="FF0000"/>
          <w:sz w:val="22"/>
          <w:szCs w:val="22"/>
          <w:lang w:val="es-MX"/>
        </w:rPr>
        <w:t xml:space="preserve">. </w:t>
      </w:r>
    </w:p>
    <w:p w14:paraId="4A7F3228"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p>
    <w:p w14:paraId="0CB40B24" w14:textId="77777777" w:rsidR="00B17497" w:rsidRPr="006D59B9" w:rsidRDefault="00B17497" w:rsidP="006D59B9">
      <w:pPr>
        <w:pStyle w:val="Prrafodelista"/>
        <w:numPr>
          <w:ilvl w:val="0"/>
          <w:numId w:val="52"/>
        </w:numPr>
        <w:spacing w:after="160" w:line="259" w:lineRule="auto"/>
        <w:ind w:left="1276" w:hanging="142"/>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Adicionalmente, en los casos en que la Entidad opte por la exigencia de la experiencia específica para las actividades distintas a la de mayor relevancia, se deberá incluir la siguiente nota</w:t>
      </w:r>
      <w:r w:rsidRPr="006D59B9">
        <w:rPr>
          <w:rFonts w:asciiTheme="minorBidi" w:hAnsiTheme="minorBidi" w:cstheme="minorBidi"/>
          <w:color w:val="FF0000"/>
          <w:sz w:val="22"/>
          <w:szCs w:val="22"/>
          <w:lang w:val="es-MX"/>
        </w:rPr>
        <w:t>:</w:t>
      </w:r>
    </w:p>
    <w:p w14:paraId="721C190D" w14:textId="77777777" w:rsidR="00B17497" w:rsidRPr="006D59B9" w:rsidRDefault="00B17497" w:rsidP="006D59B9">
      <w:pPr>
        <w:ind w:left="1276"/>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lang w:val="es-MX"/>
        </w:rPr>
        <w:lastRenderedPageBreak/>
        <w:t>“</w:t>
      </w:r>
      <w:r w:rsidRPr="006D59B9">
        <w:rPr>
          <w:rFonts w:asciiTheme="minorBidi" w:hAnsiTheme="minorBidi" w:cstheme="minorBidi"/>
          <w:i/>
          <w:color w:val="FF0000"/>
          <w:sz w:val="22"/>
          <w:szCs w:val="22"/>
          <w:highlight w:val="lightGray"/>
          <w:lang w:val="es-MX"/>
        </w:rPr>
        <w:t>Nota: Para el caso de Experiencias combinadas, un Proponente podrá acreditar experiencia en una o más actividades con un contrato o mediante contratos distintos</w:t>
      </w:r>
      <w:r w:rsidRPr="006D59B9">
        <w:rPr>
          <w:rFonts w:asciiTheme="minorBidi" w:hAnsiTheme="minorBidi" w:cstheme="minorBidi"/>
          <w:color w:val="FF0000"/>
          <w:sz w:val="22"/>
          <w:szCs w:val="22"/>
          <w:lang w:val="es-MX"/>
        </w:rPr>
        <w:t>”.</w:t>
      </w:r>
    </w:p>
    <w:p w14:paraId="3AF9F1AC" w14:textId="77777777" w:rsidR="00B17497" w:rsidRPr="006D59B9" w:rsidRDefault="00B17497" w:rsidP="006D59B9">
      <w:pPr>
        <w:pStyle w:val="Prrafodelista"/>
        <w:numPr>
          <w:ilvl w:val="0"/>
          <w:numId w:val="52"/>
        </w:numPr>
        <w:spacing w:after="160" w:line="259" w:lineRule="auto"/>
        <w:ind w:left="1276" w:hanging="283"/>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Cuando la Entidad Estatal incluya combinaciones de experiencia de actividades previstas en una misma o diferentes matrices de experiencia, podrá presentar un (1) contrato adicional a los seis (6) contratos inicialmente previstos en este pliego, para acreditar cada combinación de experiencia establecida por la Entidad. Esto es, la experiencia específica solicitada para la actividad secundaria o accesoria aplicable al Proceso de Contratación</w:t>
      </w:r>
      <w:r w:rsidRPr="006D59B9">
        <w:rPr>
          <w:rFonts w:asciiTheme="minorBidi" w:hAnsiTheme="minorBidi" w:cstheme="minorBidi"/>
          <w:color w:val="FF0000"/>
          <w:sz w:val="22"/>
          <w:szCs w:val="22"/>
          <w:lang w:val="es-MX"/>
        </w:rPr>
        <w:t xml:space="preserve">. </w:t>
      </w:r>
    </w:p>
    <w:p w14:paraId="21B92755"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p>
    <w:p w14:paraId="5726A52B"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r w:rsidRPr="006D59B9">
        <w:rPr>
          <w:rFonts w:asciiTheme="minorBidi" w:hAnsiTheme="minorBidi" w:cstheme="minorBidi"/>
          <w:color w:val="FF0000"/>
          <w:sz w:val="22"/>
          <w:szCs w:val="22"/>
          <w:highlight w:val="lightGray"/>
          <w:lang w:val="es-MX"/>
        </w:rPr>
        <w:t>En caso de que, debido a la magnitud física empleada como variable para el establecimiento del % de dimensionamiento como experiencia específica sea difícil de acreditar con un (1) solo contrato debido a su tamaño o extensión se aceptará que el mismo sea acreditado con la sumatoria de máximo dos (2) contratos adicionales a los seis (6) inicialmente previstos para la acreditación de experiencia. Así lo indicará expresamente la Entidad Estatal en el literal A de este numeral.</w:t>
      </w:r>
    </w:p>
    <w:p w14:paraId="009B52CB"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p>
    <w:p w14:paraId="61C3E600"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r w:rsidRPr="006D59B9">
        <w:rPr>
          <w:rFonts w:asciiTheme="minorBidi" w:hAnsiTheme="minorBidi" w:cstheme="minorBidi"/>
          <w:color w:val="FF0000"/>
          <w:sz w:val="22"/>
          <w:szCs w:val="22"/>
          <w:highlight w:val="lightGray"/>
          <w:lang w:val="es-MX"/>
        </w:rPr>
        <w:t>En todo caso, cuando el número de contratos que acredita esta combinación de experiencia supera los seis (6) contratos inicialmente previstos en este pliego, o cuando un contrato únicamente acredita la experiencia solicitada en la actividad secundaria, esto es, sin aportar experiencia para la actividad principal, estos contratos adicionales y el que solo demuestra lo exigido para la actividad secundaria no se tendrán en cuenta para acreditar la experiencia con relación al valor del Presupuesto Oficial en los términos del numeral 3.5.7. Estos contratos adicionales deberán identificarse en el Formato 3 – Experiencia señalándose de manera expresa para cuál actividad secundaria se aportan.</w:t>
      </w:r>
    </w:p>
    <w:p w14:paraId="335B66F1" w14:textId="77777777" w:rsidR="00B17497" w:rsidRPr="006D59B9" w:rsidRDefault="00B17497" w:rsidP="006D59B9">
      <w:pPr>
        <w:pStyle w:val="Prrafodelista"/>
        <w:ind w:left="1276"/>
        <w:jc w:val="both"/>
        <w:rPr>
          <w:rFonts w:asciiTheme="minorBidi" w:hAnsiTheme="minorBidi" w:cstheme="minorBidi"/>
          <w:color w:val="FF0000"/>
          <w:sz w:val="22"/>
          <w:szCs w:val="22"/>
          <w:highlight w:val="lightGray"/>
          <w:lang w:val="es-MX"/>
        </w:rPr>
      </w:pPr>
    </w:p>
    <w:p w14:paraId="548901CB" w14:textId="77777777" w:rsidR="00B17497" w:rsidRPr="006D59B9" w:rsidRDefault="00B17497" w:rsidP="006D59B9">
      <w:pPr>
        <w:pStyle w:val="Prrafodelista"/>
        <w:ind w:left="1276"/>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Para los procesos que se adelantan por lotes se aplicará lo previsto en este literal de manera diferenciada para cada uno].</w:t>
      </w:r>
      <w:r w:rsidRPr="006D59B9">
        <w:rPr>
          <w:rFonts w:asciiTheme="minorBidi" w:hAnsiTheme="minorBidi" w:cstheme="minorBidi"/>
          <w:color w:val="FF0000"/>
          <w:sz w:val="22"/>
          <w:szCs w:val="22"/>
          <w:lang w:val="es-MX"/>
        </w:rPr>
        <w:t xml:space="preserve"> </w:t>
      </w:r>
    </w:p>
    <w:p w14:paraId="2716A536" w14:textId="77777777" w:rsidR="00B17497" w:rsidRPr="00B17497" w:rsidRDefault="00B17497" w:rsidP="006D59B9">
      <w:pPr>
        <w:pStyle w:val="Prrafodelista"/>
        <w:ind w:left="1276"/>
        <w:jc w:val="both"/>
        <w:rPr>
          <w:rFonts w:asciiTheme="minorBidi" w:hAnsiTheme="minorBidi" w:cstheme="minorBidi"/>
          <w:sz w:val="22"/>
          <w:szCs w:val="22"/>
          <w:lang w:val="es-MX"/>
        </w:rPr>
      </w:pPr>
    </w:p>
    <w:p w14:paraId="2ACCC1A4" w14:textId="77777777" w:rsidR="00B17497" w:rsidRPr="006D59B9" w:rsidRDefault="00B17497" w:rsidP="006D59B9">
      <w:pPr>
        <w:pStyle w:val="Prrafodelista"/>
        <w:numPr>
          <w:ilvl w:val="0"/>
          <w:numId w:val="52"/>
        </w:numPr>
        <w:spacing w:after="160" w:line="259" w:lineRule="auto"/>
        <w:ind w:left="1276" w:hanging="283"/>
        <w:contextualSpacing/>
        <w:jc w:val="both"/>
        <w:rPr>
          <w:rFonts w:asciiTheme="minorBidi" w:hAnsiTheme="minorBidi" w:cstheme="minorBidi"/>
          <w:color w:val="FF0000"/>
          <w:sz w:val="22"/>
          <w:szCs w:val="22"/>
          <w:lang w:val="es-MX"/>
        </w:rPr>
      </w:pPr>
      <w:r w:rsidRPr="006D59B9">
        <w:rPr>
          <w:rFonts w:asciiTheme="minorBidi" w:hAnsiTheme="minorBidi" w:cstheme="minorBidi"/>
          <w:color w:val="FF0000"/>
          <w:sz w:val="22"/>
          <w:szCs w:val="22"/>
          <w:highlight w:val="lightGray"/>
          <w:lang w:val="es-MX"/>
        </w:rPr>
        <w:t>[En los Procesos de Contratación estructurados por lotes, la Entidad establecerá la experiencia de cada uno de ellos, de acuerdo con las actividades definidas en las matrices de experiencia aplicables en el proyecto de infraestructura social]</w:t>
      </w:r>
    </w:p>
    <w:p w14:paraId="0C2D6CD3" w14:textId="77777777" w:rsidR="00B17497" w:rsidRPr="00B17497" w:rsidRDefault="00B17497" w:rsidP="006D59B9">
      <w:pPr>
        <w:ind w:left="1276"/>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experiencia que deberá acreditar el Proponente será la establecida por la Entidad de forma independiente para cada uno de los lotes o grupos de acuerdo con las actividades definidas en la matriz de experiencia aplicable en el respectivo proyecto de infraestructura social, en el literal A de esta sección. </w:t>
      </w:r>
    </w:p>
    <w:p w14:paraId="45B48FA0" w14:textId="77777777" w:rsidR="00B17497" w:rsidRPr="00B17497" w:rsidRDefault="00B17497" w:rsidP="006D59B9">
      <w:pPr>
        <w:pStyle w:val="Prrafodelista"/>
        <w:ind w:left="1418"/>
        <w:jc w:val="both"/>
        <w:rPr>
          <w:rFonts w:asciiTheme="minorBidi" w:hAnsiTheme="minorBidi" w:cstheme="minorBidi"/>
          <w:sz w:val="22"/>
          <w:szCs w:val="22"/>
          <w:lang w:val="es-MX"/>
        </w:rPr>
      </w:pPr>
    </w:p>
    <w:p w14:paraId="3AF6D713" w14:textId="77777777" w:rsidR="00B17497" w:rsidRPr="00B17497" w:rsidRDefault="00B17497" w:rsidP="006D59B9">
      <w:pPr>
        <w:pStyle w:val="Prrafodelista"/>
        <w:numPr>
          <w:ilvl w:val="0"/>
          <w:numId w:val="24"/>
        </w:numPr>
        <w:spacing w:line="259" w:lineRule="auto"/>
        <w:ind w:left="1072"/>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Estar relacionados en el Formato 3 – Experiencia. Los Proponentes Plurales deben indicar qué integrante aporta cada uno de los contratos señalados en el Formato 3 – Experiencia. Este documento debe presentarlo el Proponente Plural y no sus integrantes. </w:t>
      </w:r>
    </w:p>
    <w:p w14:paraId="2AA5C799" w14:textId="77777777" w:rsidR="00B17497" w:rsidRPr="00B17497" w:rsidRDefault="00B17497" w:rsidP="006D59B9">
      <w:pPr>
        <w:pStyle w:val="Prrafodelista"/>
        <w:ind w:left="1072"/>
        <w:jc w:val="both"/>
        <w:rPr>
          <w:rFonts w:asciiTheme="minorBidi" w:hAnsiTheme="minorBidi" w:cstheme="minorBidi"/>
          <w:sz w:val="22"/>
          <w:szCs w:val="22"/>
          <w:lang w:val="es-MX"/>
        </w:rPr>
      </w:pPr>
    </w:p>
    <w:p w14:paraId="34E70E4D" w14:textId="77777777" w:rsidR="00B17497" w:rsidRPr="00B17497" w:rsidRDefault="00B17497" w:rsidP="006D59B9">
      <w:pPr>
        <w:pStyle w:val="Prrafodelista"/>
        <w:ind w:left="1072"/>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el Proponente no aporta el Formato 3 – Experiencia, la Entidad solicitará su subsanación en los términos del numeral 1.6. En caso de que el oferente no subsane se tendrán en cuenta para la evaluación los seis (6) contratos de mayor valor aportados, con </w:t>
      </w:r>
      <w:r w:rsidRPr="00B17497">
        <w:rPr>
          <w:rFonts w:asciiTheme="minorBidi" w:hAnsiTheme="minorBidi" w:cstheme="minorBidi"/>
          <w:sz w:val="22"/>
          <w:szCs w:val="22"/>
          <w:lang w:val="es-MX"/>
        </w:rPr>
        <w:lastRenderedPageBreak/>
        <w:t>los cuales la Entidad verificará la acreditación de los requisitos de experiencia general y especifica solicitados para la actividad principal, al igual que los solicitados para la actividad secundaria en atención a las combinaciones de experiencia aplicables y la experiencia exigida respecto de los bienes y servicios adicionales a la obra pública de infraestructura social, en caso de que apliquen.</w:t>
      </w:r>
    </w:p>
    <w:p w14:paraId="1F1C7205" w14:textId="77777777" w:rsidR="00B17497" w:rsidRPr="00B17497" w:rsidRDefault="00B17497" w:rsidP="006D59B9">
      <w:pPr>
        <w:pStyle w:val="Prrafodelista"/>
        <w:ind w:left="1072"/>
        <w:jc w:val="both"/>
        <w:rPr>
          <w:rFonts w:asciiTheme="minorBidi" w:hAnsiTheme="minorBidi" w:cstheme="minorBidi"/>
          <w:sz w:val="22"/>
          <w:szCs w:val="22"/>
          <w:highlight w:val="yellow"/>
          <w:lang w:val="es-MX"/>
        </w:rPr>
      </w:pPr>
    </w:p>
    <w:p w14:paraId="214EFFB0" w14:textId="10F21DB3" w:rsidR="00B17497" w:rsidRPr="00B17497" w:rsidRDefault="00B17497" w:rsidP="006D59B9">
      <w:pPr>
        <w:pStyle w:val="Prrafodelista"/>
        <w:numPr>
          <w:ilvl w:val="0"/>
          <w:numId w:val="24"/>
        </w:numPr>
        <w:spacing w:line="259" w:lineRule="auto"/>
        <w:ind w:left="1072"/>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Proponente podrá acreditar la experiencia con mínimo uno (1) y máximo seis (6) contratos, sin perjuicio de lo indicado para la acreditación de combinaciones de experiencia y la acreditación de experiencia de los bienes o servicios adicionales a la obra pública de infraestructura social, los cuales serán evaluados teniendo en cuenta la tabla establecida en el numeral 3.5.7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así como el contenido contemplado en la matriz de experiencia aplicable al proyecto de infraestructura social. </w:t>
      </w:r>
    </w:p>
    <w:p w14:paraId="6EB3BC8E" w14:textId="77777777" w:rsidR="00B17497" w:rsidRPr="00B17497" w:rsidRDefault="00B17497" w:rsidP="006D59B9">
      <w:pPr>
        <w:jc w:val="both"/>
        <w:rPr>
          <w:rFonts w:asciiTheme="minorBidi" w:hAnsiTheme="minorBidi" w:cstheme="minorBidi"/>
          <w:sz w:val="22"/>
          <w:szCs w:val="22"/>
          <w:lang w:val="es-MX"/>
        </w:rPr>
      </w:pPr>
    </w:p>
    <w:p w14:paraId="00558794" w14:textId="0E143B8B" w:rsidR="00B17497" w:rsidRPr="00B17497" w:rsidRDefault="00B17497" w:rsidP="006D59B9">
      <w:pPr>
        <w:pStyle w:val="Prrafodelista"/>
        <w:numPr>
          <w:ilvl w:val="0"/>
          <w:numId w:val="24"/>
        </w:numPr>
        <w:spacing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Deben haber terminado antes de la fecha de cierre del presente procedimiento de selección. Esta fecha corresponde al momento de terminación de la ejecución del Contrato, por lo que no necesariamente coincide con la fecha de entrega y/o recibo final, liquidación o acta final, salvo que de los documentos del numeral 3.5.5 </w:t>
      </w:r>
      <w:r w:rsidR="00907E95">
        <w:rPr>
          <w:rFonts w:asciiTheme="minorBidi" w:hAnsiTheme="minorBidi" w:cstheme="minorBidi"/>
          <w:sz w:val="22"/>
          <w:szCs w:val="22"/>
          <w:lang w:val="es-MX"/>
        </w:rPr>
        <w:t xml:space="preserve">del documento base </w:t>
      </w:r>
      <w:r w:rsidRPr="00B17497">
        <w:rPr>
          <w:rFonts w:asciiTheme="minorBidi" w:hAnsiTheme="minorBidi" w:cstheme="minorBidi"/>
          <w:sz w:val="22"/>
          <w:szCs w:val="22"/>
          <w:lang w:val="es-MX"/>
        </w:rPr>
        <w:t xml:space="preserve">se derive tal información.  </w:t>
      </w:r>
    </w:p>
    <w:p w14:paraId="6C3EF322"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46024C4C" w14:textId="17169352" w:rsidR="00B17497" w:rsidRPr="00573F20" w:rsidRDefault="00B17497" w:rsidP="006D59B9">
      <w:pPr>
        <w:ind w:left="1068"/>
        <w:jc w:val="both"/>
        <w:rPr>
          <w:rFonts w:asciiTheme="minorBidi" w:hAnsiTheme="minorBidi" w:cstheme="minorBidi"/>
          <w:color w:val="FF0000"/>
          <w:sz w:val="22"/>
          <w:szCs w:val="22"/>
          <w:lang w:val="es-MX"/>
        </w:rPr>
      </w:pPr>
      <w:r w:rsidRPr="00573F20">
        <w:rPr>
          <w:rFonts w:asciiTheme="minorBidi" w:hAnsiTheme="minorBidi" w:cstheme="minorBidi"/>
          <w:color w:val="FF0000"/>
          <w:sz w:val="22"/>
          <w:szCs w:val="22"/>
          <w:highlight w:val="lightGray"/>
          <w:lang w:val="es-MX"/>
        </w:rPr>
        <w:t xml:space="preserve">[Los literales E, F, G, H e I, son obligatorios cuando el objeto contractual implique la intervención de una infraestructura vertical o edificación. En los casos que realice la intervención u obra de una infraestructura horizontal distinta a una edificación, no serán requeridos en el desarrollo del Proceso de Contratación y no se incluirán en el </w:t>
      </w:r>
      <w:r w:rsidR="00FC3A51">
        <w:rPr>
          <w:rFonts w:asciiTheme="minorBidi" w:hAnsiTheme="minorBidi" w:cstheme="minorBidi"/>
          <w:color w:val="FF0000"/>
          <w:sz w:val="22"/>
          <w:szCs w:val="22"/>
          <w:highlight w:val="lightGray"/>
          <w:lang w:val="es-MX"/>
        </w:rPr>
        <w:t>Documento Base</w:t>
      </w:r>
      <w:r w:rsidRPr="00573F20">
        <w:rPr>
          <w:rFonts w:asciiTheme="minorBidi" w:hAnsiTheme="minorBidi" w:cstheme="minorBidi"/>
          <w:color w:val="FF0000"/>
          <w:sz w:val="22"/>
          <w:szCs w:val="22"/>
          <w:highlight w:val="lightGray"/>
          <w:lang w:val="es-MX"/>
        </w:rPr>
        <w:t>.]</w:t>
      </w:r>
    </w:p>
    <w:p w14:paraId="6135EBE1" w14:textId="77777777" w:rsidR="00B17497" w:rsidRPr="00B17497" w:rsidRDefault="00B17497" w:rsidP="006D59B9">
      <w:pPr>
        <w:ind w:left="1134"/>
        <w:jc w:val="both"/>
        <w:rPr>
          <w:rFonts w:asciiTheme="minorBidi" w:hAnsiTheme="minorBidi" w:cstheme="minorBidi"/>
          <w:sz w:val="22"/>
          <w:szCs w:val="22"/>
          <w:lang w:val="es-MX"/>
        </w:rPr>
      </w:pPr>
    </w:p>
    <w:p w14:paraId="6CA702A2" w14:textId="77777777" w:rsidR="00B17497" w:rsidRPr="00B17497" w:rsidRDefault="00B17497" w:rsidP="006D59B9">
      <w:pPr>
        <w:pStyle w:val="Prrafodelista"/>
        <w:numPr>
          <w:ilvl w:val="0"/>
          <w:numId w:val="24"/>
        </w:numPr>
        <w:spacing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Los contratos aportados como experiencia válida y que correspondan a edificaciones debieron iniciar su ejecución luego de la expedición del Reglamento Colombiano de Construcción Sismo Resistente (NSR-98), esto es, después del 9 de enero de 1998. </w:t>
      </w:r>
    </w:p>
    <w:p w14:paraId="5E1CF045" w14:textId="77777777" w:rsidR="00B17497" w:rsidRPr="00B17497" w:rsidRDefault="00B17497" w:rsidP="006D59B9">
      <w:pPr>
        <w:pStyle w:val="Prrafodelista"/>
        <w:jc w:val="both"/>
        <w:rPr>
          <w:rFonts w:asciiTheme="minorBidi" w:hAnsiTheme="minorBidi" w:cstheme="minorBidi"/>
          <w:sz w:val="22"/>
          <w:szCs w:val="22"/>
          <w:highlight w:val="yellow"/>
          <w:lang w:val="es-MX"/>
        </w:rPr>
      </w:pPr>
    </w:p>
    <w:p w14:paraId="173A64CE"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Únicamente uno (1) de los contratos relacionados como experiencia en edificaciones podrá haber iniciado ejecución antes del 9 de enero de 1998, fecha en la cual se expidió la NSR-98.</w:t>
      </w:r>
    </w:p>
    <w:p w14:paraId="3639EF3B" w14:textId="77777777" w:rsidR="00B17497" w:rsidRPr="00B17497" w:rsidRDefault="00B17497" w:rsidP="006D59B9">
      <w:pPr>
        <w:pStyle w:val="Prrafodelista"/>
        <w:jc w:val="both"/>
        <w:rPr>
          <w:rFonts w:asciiTheme="minorBidi" w:hAnsiTheme="minorBidi" w:cstheme="minorBidi"/>
          <w:sz w:val="22"/>
          <w:szCs w:val="22"/>
          <w:lang w:val="es-MX"/>
        </w:rPr>
      </w:pPr>
    </w:p>
    <w:p w14:paraId="679B6D58"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Si el Proponente relaciona un (1) único contrato para acreditar la experiencia solicitada, este deberá haber iniciado ejecución luego del 15 de julio de 2010, fecha en la cual entró en vigencia la NSR-10, y haya terminado su ejecución antes de la fecha de cierre del presente procedimiento de selección. </w:t>
      </w:r>
    </w:p>
    <w:p w14:paraId="50BEAAAD" w14:textId="77777777" w:rsidR="00B17497" w:rsidRPr="00B17497" w:rsidRDefault="00B17497" w:rsidP="006D59B9">
      <w:pPr>
        <w:pStyle w:val="Prrafodelista"/>
        <w:jc w:val="both"/>
        <w:rPr>
          <w:rFonts w:asciiTheme="minorBidi" w:hAnsiTheme="minorBidi" w:cstheme="minorBidi"/>
          <w:sz w:val="22"/>
          <w:szCs w:val="22"/>
          <w:lang w:val="es-MX"/>
        </w:rPr>
      </w:pPr>
    </w:p>
    <w:p w14:paraId="3DA6834B"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Por lo menos uno (1) de los contratos válidos aportados como experiencia debe haber iniciado ejecución con posterioridad a la expedición de la NSR-10, el cual debió haberse ejecutado y terminado antes de la fecha de cierre del presente Proceso de Contratación. </w:t>
      </w:r>
    </w:p>
    <w:p w14:paraId="3807A2EC" w14:textId="77777777" w:rsidR="00B17497" w:rsidRPr="00B17497" w:rsidRDefault="00B17497" w:rsidP="006D59B9">
      <w:pPr>
        <w:pStyle w:val="Prrafodelista"/>
        <w:jc w:val="both"/>
        <w:rPr>
          <w:rFonts w:asciiTheme="minorBidi" w:hAnsiTheme="minorBidi" w:cstheme="minorBidi"/>
          <w:sz w:val="22"/>
          <w:szCs w:val="22"/>
          <w:lang w:val="es-MX"/>
        </w:rPr>
      </w:pPr>
    </w:p>
    <w:p w14:paraId="180206F0"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lastRenderedPageBreak/>
        <w:t>Las reglas de los literales E, F, G y H también aplicarán para los contratos ejecutados fuera del territorio colombiano, teniendo como referente las fechas establecidas en dichos literales. En todo caso, el proyecto de infraestructura social que se pretende ejecutar deberá cumplir con los estándares y normativa establecida para Colombia.</w:t>
      </w:r>
    </w:p>
    <w:p w14:paraId="20D0D871"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070C23D2"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rPr>
      </w:pPr>
      <w:r w:rsidRPr="00B17497">
        <w:rPr>
          <w:rFonts w:asciiTheme="minorBidi" w:hAnsiTheme="minorBidi" w:cstheme="minorBidi"/>
          <w:sz w:val="22"/>
          <w:szCs w:val="22"/>
          <w:lang w:val="es-MX"/>
        </w:rPr>
        <w:t xml:space="preserve">Para los contratos que sean aportados por personas jurídicas que no cuentan con más de tres (3) años de constituidas, que pretendan acreditar la experiencia de sus </w:t>
      </w:r>
      <w:r w:rsidRPr="00B17497">
        <w:rPr>
          <w:rFonts w:asciiTheme="minorBidi" w:hAnsiTheme="minorBidi" w:cstheme="minorBidi"/>
          <w:sz w:val="22"/>
          <w:szCs w:val="22"/>
        </w:rPr>
        <w:t>socios, accionistas o constituyentes, de conformidad con la posibilidad establecida en el numeral 2.5 del artículo 2.2.1.1.1.5.2. del Decreto 1082 de 2015, además del RUP deben adjuntar un documento suscrito por el representante legal y el revisor fiscal o contador público (según corresponda) donde se indique la conformación de la persona jurídica. La Entidad tendrá en cuenta la experiencia de los accionistas, socios o constituyentes de las sociedades con menos de tres (3) años de constituidas. Pasado este tiempo, la sociedad conservará esta experiencia, tal y como haya quedado registrada en el RUP.</w:t>
      </w:r>
    </w:p>
    <w:p w14:paraId="77C6EEAD" w14:textId="77777777" w:rsidR="00B17497" w:rsidRPr="00B17497" w:rsidRDefault="00B17497" w:rsidP="006D59B9">
      <w:pPr>
        <w:pStyle w:val="Prrafodelista"/>
        <w:ind w:left="1070"/>
        <w:jc w:val="both"/>
        <w:rPr>
          <w:rFonts w:asciiTheme="minorBidi" w:hAnsiTheme="minorBidi" w:cstheme="minorBidi"/>
          <w:sz w:val="22"/>
          <w:szCs w:val="22"/>
        </w:rPr>
      </w:pPr>
    </w:p>
    <w:p w14:paraId="25BF5650" w14:textId="77777777" w:rsidR="00B17497" w:rsidRPr="00B17497" w:rsidRDefault="00B17497" w:rsidP="006D59B9">
      <w:pPr>
        <w:ind w:left="1072"/>
        <w:jc w:val="both"/>
        <w:rPr>
          <w:rFonts w:asciiTheme="minorBidi" w:hAnsiTheme="minorBidi" w:cstheme="minorBidi"/>
          <w:sz w:val="22"/>
          <w:szCs w:val="22"/>
        </w:rPr>
      </w:pPr>
      <w:r w:rsidRPr="00B17497">
        <w:rPr>
          <w:rFonts w:asciiTheme="minorBidi" w:hAnsiTheme="minorBidi" w:cstheme="minorBidi"/>
          <w:sz w:val="22"/>
          <w:szCs w:val="22"/>
        </w:rPr>
        <w:t xml:space="preserve">De acuerdo con el inciso anterior, en los casos en que se presente un Proponente Plural conformado por una persona jurídica, en conjunto con sus socios, accionistas o constituyentes, y se acrediten contratos en los que estos le hayan </w:t>
      </w:r>
      <w:proofErr w:type="gramStart"/>
      <w:r w:rsidRPr="00B17497">
        <w:rPr>
          <w:rFonts w:asciiTheme="minorBidi" w:hAnsiTheme="minorBidi" w:cstheme="minorBidi"/>
          <w:sz w:val="22"/>
          <w:szCs w:val="22"/>
        </w:rPr>
        <w:t>transferido  experiencia</w:t>
      </w:r>
      <w:proofErr w:type="gramEnd"/>
      <w:r w:rsidRPr="00B17497">
        <w:rPr>
          <w:rFonts w:asciiTheme="minorBidi" w:hAnsiTheme="minorBidi" w:cstheme="minorBidi"/>
          <w:sz w:val="22"/>
          <w:szCs w:val="22"/>
        </w:rPr>
        <w:t xml:space="preserve"> a aquellas, los mismos solo podrán ser acreditados como experiencia en el Proceso de Contratación por uno de esos integrantes, de manera que el Proponente Plural solo podrá acreditar una misma experiencia una sola vez.</w:t>
      </w:r>
    </w:p>
    <w:p w14:paraId="385F1175" w14:textId="77777777" w:rsidR="00B17497" w:rsidRPr="00B17497" w:rsidRDefault="00B17497" w:rsidP="006D59B9">
      <w:pPr>
        <w:ind w:left="1072"/>
        <w:jc w:val="both"/>
        <w:rPr>
          <w:rFonts w:asciiTheme="minorBidi" w:hAnsiTheme="minorBidi" w:cstheme="minorBidi"/>
          <w:sz w:val="22"/>
          <w:szCs w:val="22"/>
        </w:rPr>
      </w:pPr>
    </w:p>
    <w:p w14:paraId="322D798A" w14:textId="0C768D86" w:rsidR="00B17497" w:rsidRPr="00B17497" w:rsidRDefault="00B17497" w:rsidP="006D59B9">
      <w:pPr>
        <w:pStyle w:val="Prrafodelista"/>
        <w:numPr>
          <w:ilvl w:val="0"/>
          <w:numId w:val="24"/>
        </w:numPr>
        <w:spacing w:line="259" w:lineRule="auto"/>
        <w:ind w:left="1072"/>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experiencia a la que se refiere este numeral podrá ser validada mediante alguno, o algunos, de los documentos establecidos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señalados en el numeral 3.5.5</w:t>
      </w:r>
      <w:r w:rsidR="00907E95">
        <w:rPr>
          <w:rFonts w:asciiTheme="minorBidi" w:hAnsiTheme="minorBidi" w:cstheme="minorBidi"/>
          <w:sz w:val="22"/>
          <w:szCs w:val="22"/>
          <w:lang w:val="es-MX"/>
        </w:rPr>
        <w:t xml:space="preserve"> de este</w:t>
      </w:r>
      <w:r w:rsidRPr="00B17497">
        <w:rPr>
          <w:rFonts w:asciiTheme="minorBidi" w:hAnsiTheme="minorBidi" w:cstheme="minorBidi"/>
          <w:sz w:val="22"/>
          <w:szCs w:val="22"/>
          <w:lang w:val="es-MX"/>
        </w:rPr>
        <w:t>.</w:t>
      </w:r>
    </w:p>
    <w:p w14:paraId="159C7A47" w14:textId="77777777" w:rsidR="00B17497" w:rsidRPr="00B17497" w:rsidRDefault="00B17497" w:rsidP="006D59B9">
      <w:pPr>
        <w:pStyle w:val="Prrafodelista"/>
        <w:jc w:val="both"/>
        <w:rPr>
          <w:rFonts w:asciiTheme="minorBidi" w:hAnsiTheme="minorBidi" w:cstheme="minorBidi"/>
          <w:sz w:val="22"/>
          <w:szCs w:val="22"/>
          <w:lang w:val="es-MX"/>
        </w:rPr>
      </w:pPr>
    </w:p>
    <w:p w14:paraId="2F0BB2C9" w14:textId="77777777" w:rsidR="00B17497" w:rsidRPr="00B17497" w:rsidRDefault="00B17497" w:rsidP="006D59B9">
      <w:pPr>
        <w:pStyle w:val="Prrafodelista"/>
        <w:numPr>
          <w:ilvl w:val="0"/>
          <w:numId w:val="24"/>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No será válida la experiencia acreditada para edificaciones que se encuentre relacionada con la ejecución de obras cuyo objeto o alcance sea alguna de las siguientes: </w:t>
      </w:r>
    </w:p>
    <w:p w14:paraId="6ED69D50" w14:textId="77777777" w:rsidR="00B17497" w:rsidRPr="00B17497" w:rsidRDefault="00B17497" w:rsidP="006D59B9">
      <w:pPr>
        <w:pStyle w:val="Prrafodelista"/>
        <w:jc w:val="both"/>
        <w:rPr>
          <w:rFonts w:asciiTheme="minorBidi" w:hAnsiTheme="minorBidi" w:cstheme="minorBidi"/>
          <w:sz w:val="22"/>
          <w:szCs w:val="22"/>
          <w:lang w:val="es-MX"/>
        </w:rPr>
      </w:pPr>
    </w:p>
    <w:p w14:paraId="3A5DED2A" w14:textId="77777777" w:rsidR="00B17497" w:rsidRPr="00B17497" w:rsidRDefault="00B17497" w:rsidP="006D59B9">
      <w:pPr>
        <w:pStyle w:val="Prrafodelista"/>
        <w:numPr>
          <w:ilvl w:val="0"/>
          <w:numId w:val="4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Parqueaderos de un (1) piso (como uso exclusivo). </w:t>
      </w:r>
    </w:p>
    <w:p w14:paraId="40603BB3" w14:textId="77777777" w:rsidR="00B17497" w:rsidRPr="00B17497" w:rsidRDefault="00B17497" w:rsidP="006D59B9">
      <w:pPr>
        <w:pStyle w:val="Prrafodelista"/>
        <w:numPr>
          <w:ilvl w:val="0"/>
          <w:numId w:val="4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Infraestructura de transporte, salvo que el Proceso de Contratación implique el mantenimiento de vías de circulación internas. </w:t>
      </w:r>
    </w:p>
    <w:p w14:paraId="46DF1AE4" w14:textId="77777777" w:rsidR="00B17497" w:rsidRPr="00B17497" w:rsidRDefault="00B17497" w:rsidP="006D59B9">
      <w:pPr>
        <w:pStyle w:val="Prrafodelista"/>
        <w:numPr>
          <w:ilvl w:val="0"/>
          <w:numId w:val="4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Obras hidráulicas (represas, alcantarillados, acueductos, diques, canales, plantas de tratamiento).</w:t>
      </w:r>
    </w:p>
    <w:p w14:paraId="78178700" w14:textId="77777777" w:rsidR="00B17497" w:rsidRPr="00B17497" w:rsidRDefault="00B17497" w:rsidP="006D59B9">
      <w:pPr>
        <w:pStyle w:val="Prrafodelista"/>
        <w:numPr>
          <w:ilvl w:val="0"/>
          <w:numId w:val="48"/>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Obras de urbanismo y paisajismo, salvo que el proceso de selección implique el mantenimiento de zonas verdes y/o paisajismo al interior de un predio cuya destinación es en una edificación de infraestructura social (tales como instituciones educativas, hospitales, planetarios, auditorios, entre otros).  </w:t>
      </w:r>
    </w:p>
    <w:p w14:paraId="39A2F39A" w14:textId="77777777" w:rsidR="00B17497" w:rsidRPr="00B17497" w:rsidRDefault="00B17497" w:rsidP="006D59B9">
      <w:pPr>
        <w:ind w:left="1072"/>
        <w:jc w:val="both"/>
        <w:rPr>
          <w:rFonts w:asciiTheme="minorBidi" w:hAnsiTheme="minorBidi" w:cstheme="minorBidi"/>
          <w:sz w:val="22"/>
          <w:szCs w:val="22"/>
          <w:lang w:val="es-MX"/>
        </w:rPr>
      </w:pPr>
      <w:r w:rsidRPr="00B17497">
        <w:rPr>
          <w:rFonts w:asciiTheme="minorBidi" w:hAnsiTheme="minorBidi" w:cstheme="minorBidi"/>
          <w:b/>
          <w:bCs/>
          <w:sz w:val="22"/>
          <w:szCs w:val="22"/>
          <w:lang w:val="es-MX"/>
        </w:rPr>
        <w:t>Nota:</w:t>
      </w:r>
      <w:r w:rsidRPr="00B17497">
        <w:rPr>
          <w:rFonts w:asciiTheme="minorBidi" w:hAnsiTheme="minorBidi" w:cstheme="minorBidi"/>
          <w:sz w:val="22"/>
          <w:szCs w:val="22"/>
          <w:lang w:val="es-MX"/>
        </w:rPr>
        <w:t xml:space="preserve"> Las consideraciones previamente relacionadas aplican para las actividades a contratar que correspondan a la intervención de edificaciones verticales únicamente. </w:t>
      </w:r>
    </w:p>
    <w:p w14:paraId="3B68244D" w14:textId="77777777" w:rsidR="00B17497" w:rsidRPr="00B17497" w:rsidRDefault="00B17497" w:rsidP="006D59B9">
      <w:pPr>
        <w:ind w:left="1072"/>
        <w:jc w:val="both"/>
        <w:rPr>
          <w:rFonts w:asciiTheme="minorBidi" w:hAnsiTheme="minorBidi" w:cstheme="minorBidi"/>
          <w:sz w:val="22"/>
          <w:szCs w:val="22"/>
          <w:highlight w:val="lightGray"/>
          <w:lang w:val="es-MX"/>
        </w:rPr>
      </w:pPr>
    </w:p>
    <w:p w14:paraId="25457125" w14:textId="77777777" w:rsidR="00B17497" w:rsidRPr="00F87902" w:rsidRDefault="00B17497" w:rsidP="006D59B9">
      <w:pPr>
        <w:pStyle w:val="Prrafodelista"/>
        <w:numPr>
          <w:ilvl w:val="0"/>
          <w:numId w:val="24"/>
        </w:numPr>
        <w:spacing w:line="259" w:lineRule="auto"/>
        <w:ind w:left="1072"/>
        <w:contextualSpacing/>
        <w:jc w:val="both"/>
        <w:rPr>
          <w:rFonts w:asciiTheme="minorBidi" w:hAnsiTheme="minorBidi" w:cstheme="minorBidi"/>
          <w:color w:val="FF0000"/>
          <w:sz w:val="22"/>
          <w:szCs w:val="22"/>
          <w:lang w:val="es-MX"/>
        </w:rPr>
      </w:pPr>
      <w:r w:rsidRPr="00F87902">
        <w:rPr>
          <w:rFonts w:asciiTheme="minorBidi" w:hAnsiTheme="minorBidi" w:cstheme="minorBidi"/>
          <w:color w:val="FF0000"/>
          <w:sz w:val="22"/>
          <w:szCs w:val="22"/>
          <w:highlight w:val="lightGray"/>
          <w:lang w:val="es-MX"/>
        </w:rPr>
        <w:lastRenderedPageBreak/>
        <w:t>[Cuando el objeto contractual incluya bienes o servicios adicionales a la obra pública de infraestructura social, y, de manera excepcional, se requiera incorporar experiencia adicional para evaluar la idoneidad del proponente respecto de los bienes o servicios ajenos a la obra pública de infraestructura social, la Entidad Estatal deberá seguir los parámetros establecidos en la resolución que adopta estos Documentos Tipo. Conforme con esta, la Entidad no puede requerir experiencia adicional que incluya volúmenes o cantidades de obra específica expresadas en SMMLV</w:t>
      </w:r>
      <w:r w:rsidRPr="00F87902">
        <w:rPr>
          <w:rFonts w:asciiTheme="minorBidi" w:hAnsiTheme="minorBidi" w:cstheme="minorBidi"/>
          <w:color w:val="FF0000"/>
          <w:sz w:val="22"/>
          <w:szCs w:val="22"/>
          <w:lang w:val="es-MX"/>
        </w:rPr>
        <w:t>.</w:t>
      </w:r>
    </w:p>
    <w:p w14:paraId="741263BE" w14:textId="77777777" w:rsidR="00B17497" w:rsidRPr="00F87902" w:rsidRDefault="00B17497" w:rsidP="006D59B9">
      <w:pPr>
        <w:pStyle w:val="Prrafodelista"/>
        <w:ind w:left="1072"/>
        <w:jc w:val="both"/>
        <w:rPr>
          <w:rFonts w:asciiTheme="minorBidi" w:hAnsiTheme="minorBidi" w:cstheme="minorBidi"/>
          <w:color w:val="FF0000"/>
          <w:sz w:val="22"/>
          <w:szCs w:val="22"/>
          <w:lang w:val="es-MX"/>
        </w:rPr>
      </w:pPr>
    </w:p>
    <w:p w14:paraId="00895EEC" w14:textId="77777777" w:rsidR="00B17497" w:rsidRPr="00F87902" w:rsidRDefault="00B17497" w:rsidP="006D59B9">
      <w:pPr>
        <w:ind w:left="1072"/>
        <w:jc w:val="both"/>
        <w:rPr>
          <w:rFonts w:asciiTheme="minorBidi" w:hAnsiTheme="minorBidi" w:cstheme="minorBidi"/>
          <w:color w:val="FF0000"/>
          <w:sz w:val="22"/>
          <w:szCs w:val="22"/>
          <w:lang w:val="es-MX"/>
        </w:rPr>
      </w:pPr>
      <w:r w:rsidRPr="00F87902">
        <w:rPr>
          <w:rFonts w:asciiTheme="minorBidi" w:hAnsiTheme="minorBidi" w:cstheme="minorBidi"/>
          <w:color w:val="FF0000"/>
          <w:sz w:val="22"/>
          <w:szCs w:val="22"/>
          <w:highlight w:val="lightGray"/>
          <w:lang w:val="es-MX"/>
        </w:rPr>
        <w:t>En el escenario en el cual la Entidad Estatal requiera la dotación e instalación de mobiliario y considere adecuado y proporcional exigir experiencia relacionada con esta, según su etapa previa de planeación, deberá exigirla como un bien o servicio adicional a la obra pública de infraestructura social, según las actividades a contratar de la matriz de experiencia aplicable.</w:t>
      </w:r>
    </w:p>
    <w:p w14:paraId="310B309E" w14:textId="77777777" w:rsidR="00B17497" w:rsidRPr="00F87902" w:rsidRDefault="00B17497" w:rsidP="006D59B9">
      <w:pPr>
        <w:ind w:left="1072"/>
        <w:jc w:val="both"/>
        <w:rPr>
          <w:rFonts w:asciiTheme="minorBidi" w:hAnsiTheme="minorBidi" w:cstheme="minorBidi"/>
          <w:color w:val="FF0000"/>
          <w:sz w:val="22"/>
          <w:szCs w:val="22"/>
          <w:lang w:val="es-MX"/>
        </w:rPr>
      </w:pPr>
    </w:p>
    <w:p w14:paraId="1554EFAC" w14:textId="77777777" w:rsidR="00B17497" w:rsidRPr="00F87902" w:rsidRDefault="00B17497" w:rsidP="006D59B9">
      <w:pPr>
        <w:ind w:left="1072"/>
        <w:jc w:val="both"/>
        <w:rPr>
          <w:rFonts w:asciiTheme="minorBidi" w:hAnsiTheme="minorBidi" w:cstheme="minorBidi"/>
          <w:color w:val="FF0000"/>
          <w:sz w:val="22"/>
          <w:szCs w:val="22"/>
          <w:highlight w:val="lightGray"/>
          <w:lang w:val="es-MX"/>
        </w:rPr>
      </w:pPr>
      <w:r w:rsidRPr="00F87902">
        <w:rPr>
          <w:rFonts w:asciiTheme="minorBidi" w:hAnsiTheme="minorBidi" w:cstheme="minorBidi"/>
          <w:color w:val="FF0000"/>
          <w:sz w:val="22"/>
          <w:szCs w:val="22"/>
          <w:highlight w:val="lightGray"/>
          <w:lang w:val="es-MX"/>
        </w:rPr>
        <w:t>En caso de que se soliciten bienes o servicios adicionales a la infraestructura social, y se demuestre que la acreditación de la experiencia con hasta seis (6) contratos no es posible, o limita la participación de los interesados en el Proceso de Contratación, la Entidad podrá permitir que se acredite la experiencia referente a tales bienes y servicios con contratos adicionales. En este sentido, en caso de solicitarse deberá incluirse el siguiente texto, en caso contrario deberá eliminarse:]</w:t>
      </w:r>
    </w:p>
    <w:p w14:paraId="767B6964" w14:textId="77777777" w:rsidR="00B17497" w:rsidRPr="00B17497" w:rsidRDefault="00B17497" w:rsidP="006D59B9">
      <w:pPr>
        <w:ind w:left="1072"/>
        <w:jc w:val="both"/>
        <w:rPr>
          <w:rFonts w:asciiTheme="minorBidi" w:hAnsiTheme="minorBidi" w:cstheme="minorBidi"/>
          <w:sz w:val="22"/>
          <w:szCs w:val="22"/>
          <w:highlight w:val="lightGray"/>
          <w:lang w:val="es-MX"/>
        </w:rPr>
      </w:pPr>
    </w:p>
    <w:p w14:paraId="778729F5" w14:textId="63412635" w:rsidR="00B17497" w:rsidRPr="00B17497" w:rsidRDefault="00B17497" w:rsidP="006D59B9">
      <w:pPr>
        <w:ind w:left="1072"/>
        <w:jc w:val="both"/>
        <w:rPr>
          <w:rFonts w:asciiTheme="minorBidi" w:hAnsiTheme="minorBidi" w:cstheme="minorBidi"/>
          <w:sz w:val="22"/>
          <w:szCs w:val="22"/>
          <w:lang w:val="es-MX"/>
        </w:rPr>
      </w:pPr>
      <w:r w:rsidRPr="00B17497">
        <w:rPr>
          <w:rFonts w:asciiTheme="minorBidi" w:hAnsiTheme="minorBidi" w:cstheme="minorBidi"/>
          <w:sz w:val="22"/>
          <w:szCs w:val="22"/>
          <w:lang w:val="es-MX"/>
        </w:rPr>
        <w:t>La experiencia referida a los bienes y servicios adicionales a la obra pública de infraestructura social podrá ser acreditada con los mismos contratos con los que se acredita la experiencia referida a la actividad principal, o las actividades secundarias o los que acrediten la experiencia referente a tales bienes y servicios adicionales. En el segundo supuesto, el Proponente podrá aportar entre uno (1) y máximo seis (6) contratos adicionales, a los cuales aplicará el porcentaje (%) del Presupuesto Oficial en los términos del numeral 3.5.7</w:t>
      </w:r>
      <w:r w:rsidR="00907E95">
        <w:rPr>
          <w:rFonts w:asciiTheme="minorBidi" w:hAnsiTheme="minorBidi" w:cstheme="minorBidi"/>
          <w:sz w:val="22"/>
          <w:szCs w:val="22"/>
          <w:lang w:val="es-MX"/>
        </w:rPr>
        <w:t xml:space="preserve"> del documento base</w:t>
      </w:r>
      <w:r w:rsidRPr="00B17497">
        <w:rPr>
          <w:rFonts w:asciiTheme="minorBidi" w:hAnsiTheme="minorBidi" w:cstheme="minorBidi"/>
          <w:sz w:val="22"/>
          <w:szCs w:val="22"/>
          <w:lang w:val="es-MX"/>
        </w:rPr>
        <w:t>. Estos contratos adicionales deberán identificarse en el Formato 3 – Experiencia señalándose de manera expresa para cuál bien o servicio adicional al de infraestructura social se aportan.</w:t>
      </w:r>
    </w:p>
    <w:p w14:paraId="17619192" w14:textId="77777777" w:rsidR="00B17497" w:rsidRPr="00B17497" w:rsidRDefault="00B17497" w:rsidP="006D59B9">
      <w:pPr>
        <w:ind w:left="1072"/>
        <w:jc w:val="both"/>
        <w:rPr>
          <w:rFonts w:asciiTheme="minorBidi" w:hAnsiTheme="minorBidi" w:cstheme="minorBidi"/>
          <w:sz w:val="22"/>
          <w:szCs w:val="22"/>
          <w:lang w:val="es-MX"/>
        </w:rPr>
      </w:pPr>
    </w:p>
    <w:p w14:paraId="151A415E" w14:textId="77777777" w:rsidR="00B17497" w:rsidRPr="00F87902" w:rsidRDefault="00B17497" w:rsidP="006D59B9">
      <w:pPr>
        <w:pStyle w:val="Prrafodelista"/>
        <w:numPr>
          <w:ilvl w:val="0"/>
          <w:numId w:val="24"/>
        </w:numPr>
        <w:spacing w:line="259" w:lineRule="auto"/>
        <w:ind w:left="1072"/>
        <w:contextualSpacing/>
        <w:jc w:val="both"/>
        <w:rPr>
          <w:rFonts w:asciiTheme="minorBidi" w:hAnsiTheme="minorBidi" w:cstheme="minorBidi"/>
          <w:color w:val="FF0000"/>
          <w:sz w:val="22"/>
          <w:szCs w:val="22"/>
          <w:lang w:val="es-MX"/>
        </w:rPr>
      </w:pPr>
      <w:r w:rsidRPr="00F87902">
        <w:rPr>
          <w:rFonts w:asciiTheme="minorBidi" w:hAnsiTheme="minorBidi" w:cstheme="minorBidi"/>
          <w:color w:val="FF0000"/>
          <w:sz w:val="22"/>
          <w:szCs w:val="22"/>
          <w:highlight w:val="lightGray"/>
          <w:lang w:val="es-MX"/>
        </w:rPr>
        <w:t>[La Entidad no puede establecer requisitos de experiencia general o específica, adicionales a los establecidos en la matriz de experiencia aplicable en el proyecto de infraestructura social, relacionados con el cumplimiento de Planes de Manejo Ambiental, Planes de Manejo de Tránsito o el Plan de Adaptación de la Guía Ambiental, porque estas actividades no son ajenas a la obra pública de infraestructura social. Por esto, cuando el objeto contractual incluya bienes y/o servicios adicionales a la obra pública de infraestructura social la Entidad deberá incluir el presente literal con el siguiente texto, que en caso contrario deberá eliminarse]</w:t>
      </w:r>
    </w:p>
    <w:p w14:paraId="2B4A76E3" w14:textId="77777777" w:rsidR="00B17497" w:rsidRPr="00B17497" w:rsidRDefault="00B17497" w:rsidP="006D59B9">
      <w:pPr>
        <w:pStyle w:val="Prrafodelista"/>
        <w:ind w:left="1070"/>
        <w:jc w:val="both"/>
        <w:rPr>
          <w:rFonts w:asciiTheme="minorBidi" w:hAnsiTheme="minorBidi" w:cstheme="minorBidi"/>
          <w:sz w:val="22"/>
          <w:szCs w:val="22"/>
          <w:highlight w:val="lightGray"/>
          <w:lang w:val="es-MX"/>
        </w:rPr>
      </w:pPr>
    </w:p>
    <w:p w14:paraId="62BF9DBB" w14:textId="77777777" w:rsidR="00B17497" w:rsidRPr="00B17497" w:rsidRDefault="00B17497" w:rsidP="006D59B9">
      <w:pPr>
        <w:pStyle w:val="Prrafodelista"/>
        <w:ind w:left="1070"/>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Respecto de la experiencia requerida para los bienes y/o servicios adicionales a la obra pública de infraestructura social, no se podrán acreditar actividades exclusivamente asociadas al cumplimiento de Planes de Manejo Ambiental, Planes de Manejo de Tránsito </w:t>
      </w:r>
      <w:r w:rsidRPr="00B17497">
        <w:rPr>
          <w:rFonts w:asciiTheme="minorBidi" w:hAnsiTheme="minorBidi" w:cstheme="minorBidi"/>
          <w:sz w:val="22"/>
          <w:szCs w:val="22"/>
          <w:lang w:val="es-MX"/>
        </w:rPr>
        <w:lastRenderedPageBreak/>
        <w:t>o el Plan de Adaptación de la Guía Ambiental, puesto que estas actividades no son ajenas a la obra pública de infraestructura social.</w:t>
      </w:r>
    </w:p>
    <w:p w14:paraId="6C1302C5" w14:textId="1DE1DE1B" w:rsidR="00B17497" w:rsidRDefault="008E7852" w:rsidP="008B1152">
      <w:pPr>
        <w:pStyle w:val="Ttulo3"/>
        <w:jc w:val="both"/>
        <w:rPr>
          <w:rFonts w:asciiTheme="minorBidi" w:hAnsiTheme="minorBidi" w:cstheme="minorBidi"/>
          <w:color w:val="auto"/>
          <w:sz w:val="22"/>
          <w:szCs w:val="22"/>
        </w:rPr>
      </w:pPr>
      <w:bookmarkStart w:id="102" w:name="_Toc67583303"/>
      <w:bookmarkStart w:id="103" w:name="_Toc78789453"/>
      <w:bookmarkStart w:id="104" w:name="_Toc84486069"/>
      <w:r w:rsidRPr="008E7852">
        <w:rPr>
          <w:rFonts w:asciiTheme="minorBidi" w:hAnsiTheme="minorBidi" w:cstheme="minorBidi"/>
          <w:color w:val="auto"/>
          <w:sz w:val="22"/>
          <w:szCs w:val="22"/>
        </w:rPr>
        <w:t xml:space="preserve">7.5.2 </w:t>
      </w:r>
      <w:r w:rsidR="00B17497" w:rsidRPr="008E7852">
        <w:rPr>
          <w:rFonts w:asciiTheme="minorBidi" w:hAnsiTheme="minorBidi" w:cstheme="minorBidi"/>
          <w:color w:val="auto"/>
          <w:sz w:val="22"/>
          <w:szCs w:val="22"/>
        </w:rPr>
        <w:t>CONSIDERACIONES PARA LA VALIDEZ DE LA EXPERIENCIA REQUERIDA</w:t>
      </w:r>
      <w:bookmarkEnd w:id="102"/>
      <w:bookmarkEnd w:id="103"/>
      <w:bookmarkEnd w:id="104"/>
      <w:r w:rsidR="00B17497" w:rsidRPr="008E7852">
        <w:rPr>
          <w:rFonts w:asciiTheme="minorBidi" w:hAnsiTheme="minorBidi" w:cstheme="minorBidi"/>
          <w:color w:val="auto"/>
          <w:sz w:val="22"/>
          <w:szCs w:val="22"/>
        </w:rPr>
        <w:t xml:space="preserve"> </w:t>
      </w:r>
    </w:p>
    <w:p w14:paraId="7D126CEC" w14:textId="77777777" w:rsidR="00F87902" w:rsidRPr="00F87902" w:rsidRDefault="00F87902" w:rsidP="00F87902"/>
    <w:p w14:paraId="305E38BA" w14:textId="46E9A600"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Entidad tendrá en cuenta los siguientes aspectos para analizar la experiencia acreditada y que la misma sea válida como experiencia requerida: </w:t>
      </w:r>
    </w:p>
    <w:p w14:paraId="0C92290B" w14:textId="77777777" w:rsidR="00F87902" w:rsidRPr="00B17497" w:rsidRDefault="00F87902" w:rsidP="006D59B9">
      <w:pPr>
        <w:jc w:val="both"/>
        <w:rPr>
          <w:rFonts w:asciiTheme="minorBidi" w:hAnsiTheme="minorBidi" w:cstheme="minorBidi"/>
          <w:sz w:val="22"/>
          <w:szCs w:val="22"/>
          <w:lang w:val="es-MX"/>
        </w:rPr>
      </w:pPr>
    </w:p>
    <w:p w14:paraId="29B30679"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En el Clasificador de Bienes y Servicios, el segmento correspondiente para la clasificación de la experiencia es el 72.</w:t>
      </w:r>
    </w:p>
    <w:p w14:paraId="540C0DB2" w14:textId="77777777" w:rsidR="00B17497" w:rsidRPr="00B17497" w:rsidRDefault="00B17497" w:rsidP="006D59B9">
      <w:pPr>
        <w:pStyle w:val="Prrafodelista"/>
        <w:jc w:val="both"/>
        <w:rPr>
          <w:rFonts w:asciiTheme="minorBidi" w:hAnsiTheme="minorBidi" w:cstheme="minorBidi"/>
          <w:sz w:val="22"/>
          <w:szCs w:val="22"/>
          <w:lang w:val="es-MX"/>
        </w:rPr>
      </w:pPr>
    </w:p>
    <w:p w14:paraId="6D765947"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 Entidad únicamente podrá exigir para la verificación de la experiencia los contratos celebrados por el interesado, identificados con el Clasificador de Bienes y Servicios hasta el tercer nivel.</w:t>
      </w:r>
    </w:p>
    <w:p w14:paraId="704BDD0B" w14:textId="77777777" w:rsidR="00B17497" w:rsidRPr="00B17497" w:rsidRDefault="00B17497" w:rsidP="006D59B9">
      <w:pPr>
        <w:pStyle w:val="Prrafodelista"/>
        <w:jc w:val="both"/>
        <w:rPr>
          <w:rFonts w:asciiTheme="minorBidi" w:hAnsiTheme="minorBidi" w:cstheme="minorBidi"/>
          <w:sz w:val="22"/>
          <w:szCs w:val="22"/>
          <w:lang w:val="es-MX"/>
        </w:rPr>
      </w:pPr>
    </w:p>
    <w:p w14:paraId="296BF0B3"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En caso de que la Entidad Estatal no solicite combinaciones de experiencia o experiencia adicional por bienes o servicios ajenos a la infraestructura social, si el Proponente relaciona o anexa más de seis (6) contratos en el Formato 3 - Experiencia, para efectos de evaluación de la experiencia se tendrán en cuenta cómo máximo los seis (6) contratos aportados de mayor valor. </w:t>
      </w:r>
    </w:p>
    <w:p w14:paraId="2CFDC6B0" w14:textId="77777777" w:rsidR="00B17497" w:rsidRPr="00B17497" w:rsidRDefault="00B17497" w:rsidP="006D59B9">
      <w:pPr>
        <w:pStyle w:val="Prrafodelista"/>
        <w:jc w:val="both"/>
        <w:rPr>
          <w:rFonts w:asciiTheme="minorBidi" w:hAnsiTheme="minorBidi" w:cstheme="minorBidi"/>
          <w:sz w:val="22"/>
          <w:szCs w:val="22"/>
          <w:lang w:val="es-MX"/>
        </w:rPr>
      </w:pPr>
    </w:p>
    <w:p w14:paraId="1EBC289A"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Tratándose de Proponentes Plurales se tendrá en cuenta lo siguiente: i) uno de los integrantes debe aportar como mínimo el cincuenta por ciento (50 %) de la experiencia exigida; </w:t>
      </w:r>
      <w:proofErr w:type="spellStart"/>
      <w:r w:rsidRPr="00B17497">
        <w:rPr>
          <w:rFonts w:asciiTheme="minorBidi" w:hAnsiTheme="minorBidi" w:cstheme="minorBidi"/>
          <w:sz w:val="22"/>
          <w:szCs w:val="22"/>
          <w:lang w:val="es-MX"/>
        </w:rPr>
        <w:t>ii</w:t>
      </w:r>
      <w:proofErr w:type="spellEnd"/>
      <w:r w:rsidRPr="00B17497">
        <w:rPr>
          <w:rFonts w:asciiTheme="minorBidi" w:hAnsiTheme="minorBidi" w:cstheme="minorBidi"/>
          <w:sz w:val="22"/>
          <w:szCs w:val="22"/>
          <w:lang w:val="es-MX"/>
        </w:rPr>
        <w:t xml:space="preserve">) los demás integrantes deben acreditar al menos el cinco por ciento (5 %) de la experiencia requerida; y </w:t>
      </w:r>
      <w:proofErr w:type="spellStart"/>
      <w:r w:rsidRPr="00B17497">
        <w:rPr>
          <w:rFonts w:asciiTheme="minorBidi" w:hAnsiTheme="minorBidi" w:cstheme="minorBidi"/>
          <w:sz w:val="22"/>
          <w:szCs w:val="22"/>
          <w:lang w:val="es-MX"/>
        </w:rPr>
        <w:t>iii</w:t>
      </w:r>
      <w:proofErr w:type="spellEnd"/>
      <w:r w:rsidRPr="00B17497">
        <w:rPr>
          <w:rFonts w:asciiTheme="minorBidi" w:hAnsiTheme="minorBidi" w:cstheme="minorBidi"/>
          <w:sz w:val="22"/>
          <w:szCs w:val="22"/>
          <w:lang w:val="es-MX"/>
        </w:rPr>
        <w:t xml:space="preserve">) sin perjuicio de lo anterior, solo uno de los integrantes, si así lo considera pertinente, podrá no acreditar experiencia. En este último caso, el porcentaje de participación del integrante que no aporta experiencia relacionada en la estructura plural no podrá superar el cinco por ciento (5 %).  </w:t>
      </w:r>
    </w:p>
    <w:p w14:paraId="336E6D8B" w14:textId="77777777" w:rsidR="00B17497" w:rsidRPr="00B17497" w:rsidRDefault="00B17497" w:rsidP="006D59B9">
      <w:pPr>
        <w:pStyle w:val="Prrafodelista"/>
        <w:jc w:val="both"/>
        <w:rPr>
          <w:rFonts w:asciiTheme="minorBidi" w:hAnsiTheme="minorBidi" w:cstheme="minorBidi"/>
          <w:sz w:val="22"/>
          <w:szCs w:val="22"/>
          <w:lang w:val="es-MX"/>
        </w:rPr>
      </w:pPr>
    </w:p>
    <w:p w14:paraId="2E6D3FEB" w14:textId="1A4775AD" w:rsidR="00B17497" w:rsidRPr="00B17497" w:rsidRDefault="00B17497" w:rsidP="006D59B9">
      <w:pPr>
        <w:pStyle w:val="Prrafodelista"/>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Estos porcentajes de experiencia mínima que cumplirán los integrantes del Proponente Plural basta acreditarlos con contratos que cumplan con el requisito de experiencia general exigida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y se calcularán sobre el “valor mínimo a certificar (como % del Presupuesto Oficial de obra expresado en SMMLV)” de conformidad con el numeral 3.5.7</w:t>
      </w:r>
      <w:r w:rsidR="00907E95">
        <w:rPr>
          <w:rFonts w:asciiTheme="minorBidi" w:hAnsiTheme="minorBidi" w:cstheme="minorBidi"/>
          <w:sz w:val="22"/>
          <w:szCs w:val="22"/>
          <w:lang w:val="es-MX"/>
        </w:rPr>
        <w:t xml:space="preserve"> del documento base</w:t>
      </w:r>
      <w:r w:rsidRPr="00B17497">
        <w:rPr>
          <w:rFonts w:asciiTheme="minorBidi" w:hAnsiTheme="minorBidi" w:cstheme="minorBidi"/>
          <w:sz w:val="22"/>
          <w:szCs w:val="22"/>
          <w:lang w:val="es-MX"/>
        </w:rPr>
        <w:t>.</w:t>
      </w:r>
    </w:p>
    <w:p w14:paraId="3039ECB8" w14:textId="77777777" w:rsidR="00B17497" w:rsidRPr="00B17497" w:rsidRDefault="00B17497" w:rsidP="006D59B9">
      <w:pPr>
        <w:pStyle w:val="Prrafodelista"/>
        <w:jc w:val="both"/>
        <w:rPr>
          <w:rFonts w:asciiTheme="minorBidi" w:hAnsiTheme="minorBidi" w:cstheme="minorBidi"/>
          <w:sz w:val="22"/>
          <w:szCs w:val="22"/>
          <w:lang w:val="es-MX"/>
        </w:rPr>
      </w:pPr>
    </w:p>
    <w:p w14:paraId="393B1A39" w14:textId="12F870CF" w:rsidR="00B17497" w:rsidRPr="00B17497" w:rsidRDefault="00B17497" w:rsidP="006D59B9">
      <w:pPr>
        <w:pStyle w:val="Prrafodelista"/>
        <w:jc w:val="both"/>
        <w:rPr>
          <w:rFonts w:asciiTheme="minorBidi" w:hAnsiTheme="minorBidi" w:cstheme="minorBidi"/>
          <w:sz w:val="22"/>
          <w:szCs w:val="22"/>
          <w:lang w:val="es-MX"/>
        </w:rPr>
      </w:pPr>
      <w:r w:rsidRPr="00B17497">
        <w:rPr>
          <w:rFonts w:asciiTheme="minorBidi" w:hAnsiTheme="minorBidi" w:cstheme="minorBidi"/>
          <w:sz w:val="22"/>
          <w:szCs w:val="22"/>
          <w:lang w:val="es-MX"/>
        </w:rPr>
        <w:t>Independientemente de el o los integrantes del Proponente Plural que aporten contratos para acreditar la experiencia, estos se tendrán en cuenta para calcular el "Número de contratos con los cuales el Proponente cumple la experiencia acreditada" de que trata el numeral 3.5.7</w:t>
      </w:r>
      <w:r w:rsidR="00907E95">
        <w:rPr>
          <w:rFonts w:asciiTheme="minorBidi" w:hAnsiTheme="minorBidi" w:cstheme="minorBidi"/>
          <w:sz w:val="22"/>
          <w:szCs w:val="22"/>
          <w:lang w:val="es-MX"/>
        </w:rPr>
        <w:t xml:space="preserve"> del documento base.</w:t>
      </w:r>
    </w:p>
    <w:p w14:paraId="2B69CC35" w14:textId="77777777" w:rsidR="00B17497" w:rsidRPr="00B17497" w:rsidRDefault="00B17497" w:rsidP="006D59B9">
      <w:pPr>
        <w:pStyle w:val="Prrafodelista"/>
        <w:jc w:val="both"/>
        <w:rPr>
          <w:rFonts w:asciiTheme="minorBidi" w:hAnsiTheme="minorBidi" w:cstheme="minorBidi"/>
          <w:sz w:val="22"/>
          <w:szCs w:val="22"/>
          <w:lang w:val="es-MX"/>
        </w:rPr>
      </w:pPr>
    </w:p>
    <w:p w14:paraId="14CBDC62" w14:textId="77777777" w:rsidR="00B17497" w:rsidRPr="00F87902" w:rsidRDefault="00B17497" w:rsidP="006D59B9">
      <w:pPr>
        <w:pStyle w:val="Prrafodelista"/>
        <w:jc w:val="both"/>
        <w:rPr>
          <w:rFonts w:asciiTheme="minorBidi" w:hAnsiTheme="minorBidi" w:cstheme="minorBidi"/>
          <w:color w:val="FF0000"/>
          <w:sz w:val="22"/>
          <w:szCs w:val="22"/>
          <w:lang w:val="es-MX"/>
        </w:rPr>
      </w:pPr>
      <w:r w:rsidRPr="00F87902">
        <w:rPr>
          <w:rFonts w:asciiTheme="minorBidi" w:hAnsiTheme="minorBidi" w:cstheme="minorBidi"/>
          <w:color w:val="FF0000"/>
          <w:sz w:val="22"/>
          <w:szCs w:val="22"/>
          <w:highlight w:val="lightGray"/>
          <w:lang w:val="es-MX"/>
        </w:rPr>
        <w:t xml:space="preserve">[En caso de que el Proceso de Contratación se adelante por lotes estos porcentajes de experiencia se calcularán sobre el "valor mínimo a certificar” (como porcentaje del Presupuesto Oficial de obra expresado en SMMLV) de conformidad con el numeral 3.5.7., </w:t>
      </w:r>
      <w:r w:rsidRPr="00F87902">
        <w:rPr>
          <w:rFonts w:asciiTheme="minorBidi" w:hAnsiTheme="minorBidi" w:cstheme="minorBidi"/>
          <w:color w:val="FF0000"/>
          <w:sz w:val="22"/>
          <w:szCs w:val="22"/>
          <w:highlight w:val="lightGray"/>
          <w:lang w:val="es-MX"/>
        </w:rPr>
        <w:lastRenderedPageBreak/>
        <w:t>esto es, en relación con el valor del Presupuesto Oficial establecido para cada lote y bastará con acreditarse experiencia general]</w:t>
      </w:r>
    </w:p>
    <w:p w14:paraId="6BD247E2" w14:textId="77777777" w:rsidR="00B17497" w:rsidRPr="00B17497" w:rsidRDefault="00B17497" w:rsidP="006D59B9">
      <w:pPr>
        <w:pStyle w:val="Prrafodelista"/>
        <w:jc w:val="both"/>
        <w:rPr>
          <w:rFonts w:asciiTheme="minorBidi" w:hAnsiTheme="minorBidi" w:cstheme="minorBidi"/>
          <w:sz w:val="22"/>
          <w:szCs w:val="22"/>
          <w:lang w:val="es-MX"/>
        </w:rPr>
      </w:pPr>
    </w:p>
    <w:p w14:paraId="7D1C9059"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Cuando el contrato que se pretende acreditar como experiencia haya sido ejecutado en Consorcio o en Unión Temporal, el porcentaje de participación del integrante será el registrado en el RUP de este o en alguno de los documentos válidos para la acreditación de experiencia en caso de que el integrante no esté obligado a tener RUP. </w:t>
      </w:r>
    </w:p>
    <w:p w14:paraId="4BDAB239" w14:textId="77777777" w:rsidR="00B17497" w:rsidRPr="00B17497" w:rsidRDefault="00B17497" w:rsidP="006D59B9">
      <w:pPr>
        <w:pStyle w:val="Prrafodelista"/>
        <w:jc w:val="both"/>
        <w:rPr>
          <w:rFonts w:asciiTheme="minorBidi" w:hAnsiTheme="minorBidi" w:cstheme="minorBidi"/>
          <w:sz w:val="22"/>
          <w:szCs w:val="22"/>
          <w:lang w:val="es-MX"/>
        </w:rPr>
      </w:pPr>
    </w:p>
    <w:p w14:paraId="1FF41358"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Cuando el contrato que se pretende adjuntar como experiencia haya sido ejecutado en Consorcio o en Unión Temporal, el valor a considerar será el registrado en el RUP, o documento válido en caso de que el integrante no esté obligado a tener RUP. En estos casos, la experiencia efectivamente acreditada para el procedimiento de selección será la presentada multiplicada por el porcentaje de participación que tuvo el integrante o los integrantes que presentan la oferta.</w:t>
      </w:r>
    </w:p>
    <w:p w14:paraId="7196DA40" w14:textId="77777777" w:rsidR="00B17497" w:rsidRPr="00B17497" w:rsidRDefault="00B17497" w:rsidP="006D59B9">
      <w:pPr>
        <w:pStyle w:val="Prrafodelista"/>
        <w:jc w:val="both"/>
        <w:rPr>
          <w:rFonts w:asciiTheme="minorBidi" w:hAnsiTheme="minorBidi" w:cstheme="minorBidi"/>
          <w:sz w:val="22"/>
          <w:szCs w:val="22"/>
          <w:lang w:val="es-MX"/>
        </w:rPr>
      </w:pPr>
    </w:p>
    <w:p w14:paraId="433FCDCC"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Cuando el contrato que se pretende acreditar como experiencia haya sido ejecutado en Consorcio, el “% de dimensionamiento (según la magnitud física requerida en el Proceso de Contratación)” exigido en la matriz de experiencia aplicable en el proyecto de infraestructura social se afectará por el porcentaje de participación que tuvo el integrante o los integrantes. </w:t>
      </w:r>
    </w:p>
    <w:p w14:paraId="01C6F164" w14:textId="77777777" w:rsidR="00B17497" w:rsidRPr="00B17497" w:rsidRDefault="00B17497" w:rsidP="006D59B9">
      <w:pPr>
        <w:pStyle w:val="Prrafodelista"/>
        <w:jc w:val="both"/>
        <w:rPr>
          <w:rFonts w:asciiTheme="minorBidi" w:hAnsiTheme="minorBidi" w:cstheme="minorBidi"/>
          <w:sz w:val="22"/>
          <w:szCs w:val="22"/>
          <w:lang w:val="es-MX"/>
        </w:rPr>
      </w:pPr>
    </w:p>
    <w:p w14:paraId="48273A7B" w14:textId="77777777" w:rsidR="00B17497" w:rsidRPr="00B17497" w:rsidRDefault="00B17497" w:rsidP="006D59B9">
      <w:pPr>
        <w:pStyle w:val="Prrafodelista"/>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23FB6085" w14:textId="77777777" w:rsidR="00B17497" w:rsidRPr="00B17497" w:rsidRDefault="00B17497" w:rsidP="006D59B9">
      <w:pPr>
        <w:pStyle w:val="Prrafodelista"/>
        <w:jc w:val="both"/>
        <w:rPr>
          <w:rFonts w:asciiTheme="minorBidi" w:hAnsiTheme="minorBidi" w:cstheme="minorBidi"/>
          <w:sz w:val="22"/>
          <w:szCs w:val="22"/>
          <w:lang w:val="es-MX"/>
        </w:rPr>
      </w:pPr>
    </w:p>
    <w:p w14:paraId="7DB2A501" w14:textId="77777777" w:rsidR="00B17497" w:rsidRPr="00B17497" w:rsidRDefault="00B17497" w:rsidP="006D59B9">
      <w:pPr>
        <w:pStyle w:val="Prrafodelista"/>
        <w:jc w:val="both"/>
        <w:rPr>
          <w:rFonts w:asciiTheme="minorBidi" w:hAnsiTheme="minorBidi" w:cstheme="minorBidi"/>
          <w:sz w:val="22"/>
          <w:szCs w:val="22"/>
          <w:lang w:val="es-MX"/>
        </w:rPr>
      </w:pPr>
      <w:r w:rsidRPr="00B17497">
        <w:rPr>
          <w:rFonts w:asciiTheme="minorBidi" w:hAnsiTheme="minorBidi" w:cstheme="minorBidi"/>
          <w:b/>
          <w:bCs/>
          <w:sz w:val="22"/>
          <w:szCs w:val="22"/>
          <w:lang w:val="es-MX"/>
        </w:rPr>
        <w:t>Nota:</w:t>
      </w:r>
      <w:r w:rsidRPr="00B17497">
        <w:rPr>
          <w:rFonts w:asciiTheme="minorBidi" w:hAnsiTheme="minorBidi" w:cstheme="minorBidi"/>
          <w:sz w:val="22"/>
          <w:szCs w:val="22"/>
          <w:lang w:val="es-MX"/>
        </w:rPr>
        <w:t xml:space="preserve"> El “dimensionamiento” de este literal aplica a cualquier dimensión o magnitud requerida en el Proceso de Contratación para acreditar la experiencia según detalle la respectiva matriz de experiencia aplicable en el proyecto de infraestructura social. </w:t>
      </w:r>
    </w:p>
    <w:p w14:paraId="49711DA2" w14:textId="77777777" w:rsidR="00B17497" w:rsidRPr="00B17497" w:rsidRDefault="00B17497" w:rsidP="006D59B9">
      <w:pPr>
        <w:pStyle w:val="Prrafodelista"/>
        <w:jc w:val="both"/>
        <w:rPr>
          <w:rFonts w:asciiTheme="minorBidi" w:hAnsiTheme="minorBidi" w:cstheme="minorBidi"/>
          <w:sz w:val="22"/>
          <w:szCs w:val="22"/>
          <w:lang w:val="es-MX"/>
        </w:rPr>
      </w:pPr>
    </w:p>
    <w:p w14:paraId="138ABCE0"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Cuando el contrato que se aporte para la experiencia haya sido ejecutado por un Consorcio o una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de la Unión Temporal que ejecutaron el Contrato y que están participando en el presente Proceso de Contratación.</w:t>
      </w:r>
    </w:p>
    <w:p w14:paraId="4C7C9BDD" w14:textId="77777777" w:rsidR="00B17497" w:rsidRPr="00B17497" w:rsidRDefault="00B17497" w:rsidP="006D59B9">
      <w:pPr>
        <w:pStyle w:val="Prrafodelista"/>
        <w:jc w:val="both"/>
        <w:rPr>
          <w:rFonts w:asciiTheme="minorBidi" w:hAnsiTheme="minorBidi" w:cstheme="minorBidi"/>
          <w:sz w:val="22"/>
          <w:szCs w:val="22"/>
          <w:lang w:val="es-MX"/>
        </w:rPr>
      </w:pPr>
    </w:p>
    <w:p w14:paraId="637459DB"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El cumplimiento de los requisitos de experiencia que impliquen la acreditación de valores y magnitudes intervenidas deberá evaluarse de acuerdo con lo señalado en la matriz de experiencia aplicable en atención al proyecto de infraestructura social a contratarse. En los </w:t>
      </w:r>
      <w:r w:rsidRPr="00B17497">
        <w:rPr>
          <w:rFonts w:asciiTheme="minorBidi" w:hAnsiTheme="minorBidi" w:cstheme="minorBidi"/>
          <w:sz w:val="22"/>
          <w:szCs w:val="22"/>
          <w:lang w:val="es-MX"/>
        </w:rPr>
        <w:lastRenderedPageBreak/>
        <w:t>contratos aportados como experiencia que contengan actividades ejecutadas ajenas a la obra de infraestructura social requerida, la Entidad Estatal solo tendrá en cuenta los valores y magnitudes ejecutadas relacionadas con este tipo de infraestructura.</w:t>
      </w:r>
    </w:p>
    <w:p w14:paraId="01A807F8" w14:textId="77777777" w:rsidR="00B17497" w:rsidRPr="00B17497" w:rsidRDefault="00B17497" w:rsidP="006D59B9">
      <w:pPr>
        <w:pStyle w:val="Prrafodelista"/>
        <w:jc w:val="both"/>
        <w:rPr>
          <w:rFonts w:asciiTheme="minorBidi" w:hAnsiTheme="minorBidi" w:cstheme="minorBidi"/>
          <w:sz w:val="22"/>
          <w:szCs w:val="22"/>
          <w:lang w:val="es-MX"/>
        </w:rPr>
      </w:pPr>
    </w:p>
    <w:p w14:paraId="26466DAB" w14:textId="7CF3444F" w:rsidR="00B17497" w:rsidRPr="00B17497" w:rsidRDefault="00B17497" w:rsidP="006D59B9">
      <w:pPr>
        <w:pStyle w:val="Prrafodelista"/>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Para estos efectos, el oferente deberá acreditar los valores y magnitudes intervenidas dentro del respectivo contrato, empleando alguno de los documentos válidos establecidos en el numeral 3.5.5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En todo caso, la Entidad Estatal permitirá la subsanación, en los términos del numeral 1.6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requiriendo al Proponente para que acredite los valores ejecutados y magnitudes intervenidas. De no lograrse la discriminación de los valores y magnitudes ejecutadas en el marco del respectivo contrato, la Entidad Estatal no lo tendrá en cuenta para la evaluación.</w:t>
      </w:r>
    </w:p>
    <w:p w14:paraId="76E9F1EA" w14:textId="77777777" w:rsidR="00B17497" w:rsidRPr="00B17497" w:rsidRDefault="00B17497" w:rsidP="006D59B9">
      <w:pPr>
        <w:pStyle w:val="Prrafodelista"/>
        <w:jc w:val="both"/>
        <w:rPr>
          <w:rFonts w:asciiTheme="minorBidi" w:hAnsiTheme="minorBidi" w:cstheme="minorBidi"/>
          <w:sz w:val="22"/>
          <w:szCs w:val="22"/>
          <w:lang w:val="es-MX"/>
        </w:rPr>
      </w:pPr>
    </w:p>
    <w:p w14:paraId="07F29D94" w14:textId="77777777" w:rsidR="00B17497" w:rsidRPr="00B17497" w:rsidRDefault="00B17497" w:rsidP="006D59B9">
      <w:pPr>
        <w:pStyle w:val="Prrafodelista"/>
        <w:numPr>
          <w:ilvl w:val="0"/>
          <w:numId w:val="25"/>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Las auto certificaciones no servirán para acreditar la experiencia requerida, ya que con estas no se puede constatar la ejecución de contratos que deben ser certificados por los terceros que recibieron la obra, bien o servicio. Para la aplicación de esta regla, se entiende por auto certificaciones aquellas expedidas por el mismo Proponente, sus representantes o los integrantes del Proponente Plural para acreditar su propia experiencia.</w:t>
      </w:r>
    </w:p>
    <w:p w14:paraId="0193E081" w14:textId="5E3D32B5" w:rsidR="00B17497" w:rsidRDefault="008E7852" w:rsidP="00BA047B">
      <w:pPr>
        <w:pStyle w:val="Ttulo3"/>
        <w:jc w:val="both"/>
        <w:rPr>
          <w:rFonts w:asciiTheme="minorBidi" w:hAnsiTheme="minorBidi" w:cstheme="minorBidi"/>
          <w:color w:val="auto"/>
          <w:sz w:val="22"/>
          <w:szCs w:val="22"/>
        </w:rPr>
      </w:pPr>
      <w:bookmarkStart w:id="105" w:name="_Toc67583304"/>
      <w:bookmarkStart w:id="106" w:name="_Toc78789454"/>
      <w:bookmarkStart w:id="107" w:name="_Toc84486070"/>
      <w:r w:rsidRPr="008E7852">
        <w:rPr>
          <w:rFonts w:asciiTheme="minorBidi" w:hAnsiTheme="minorBidi" w:cstheme="minorBidi"/>
          <w:color w:val="auto"/>
          <w:sz w:val="22"/>
          <w:szCs w:val="22"/>
        </w:rPr>
        <w:t xml:space="preserve">7.5.3 </w:t>
      </w:r>
      <w:r w:rsidR="00B17497" w:rsidRPr="008E7852">
        <w:rPr>
          <w:rFonts w:asciiTheme="minorBidi" w:hAnsiTheme="minorBidi" w:cstheme="minorBidi"/>
          <w:color w:val="auto"/>
          <w:sz w:val="22"/>
          <w:szCs w:val="22"/>
        </w:rPr>
        <w:t>CLASIFICACIÓN DE LA EXPERIENCIA EN EL “CLASIFICADOR DE BIENES, OBRAS Y SERVICIOS DE LAS NACIONES UNIDAS”</w:t>
      </w:r>
      <w:bookmarkEnd w:id="105"/>
      <w:bookmarkEnd w:id="106"/>
      <w:bookmarkEnd w:id="107"/>
    </w:p>
    <w:p w14:paraId="6CCF2DEE" w14:textId="77777777" w:rsidR="00F87902" w:rsidRPr="00F87902" w:rsidRDefault="00F87902" w:rsidP="00F87902"/>
    <w:p w14:paraId="21186F03" w14:textId="6321FE0B"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Los Contratos aportados para efectos de acreditación de la experiencia requerida deben estar clasificados en alguno de los siguientes códigos:</w:t>
      </w:r>
    </w:p>
    <w:p w14:paraId="2A1BCC21" w14:textId="77777777" w:rsidR="00F87902" w:rsidRPr="00B17497" w:rsidRDefault="00F87902" w:rsidP="006D59B9">
      <w:pPr>
        <w:jc w:val="both"/>
        <w:rPr>
          <w:rFonts w:asciiTheme="minorBidi" w:hAnsiTheme="minorBidi" w:cstheme="minorBidi"/>
          <w:sz w:val="22"/>
          <w:szCs w:val="22"/>
          <w:lang w:val="es-MX"/>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2"/>
        <w:gridCol w:w="975"/>
        <w:gridCol w:w="804"/>
        <w:gridCol w:w="1048"/>
      </w:tblGrid>
      <w:tr w:rsidR="00B17497" w:rsidRPr="00B17497" w14:paraId="1E629667" w14:textId="77777777" w:rsidTr="000A236A">
        <w:trPr>
          <w:trHeight w:val="20"/>
          <w:tblHeader/>
          <w:jc w:val="center"/>
        </w:trPr>
        <w:tc>
          <w:tcPr>
            <w:tcW w:w="0" w:type="auto"/>
            <w:shd w:val="clear" w:color="auto" w:fill="404040" w:themeFill="text1" w:themeFillTint="BF"/>
            <w:vAlign w:val="center"/>
            <w:hideMark/>
          </w:tcPr>
          <w:p w14:paraId="416777C5" w14:textId="77777777" w:rsidR="00B17497" w:rsidRPr="00B17497" w:rsidRDefault="00B17497" w:rsidP="006D59B9">
            <w:pPr>
              <w:jc w:val="both"/>
              <w:rPr>
                <w:rFonts w:asciiTheme="minorBidi" w:hAnsiTheme="minorBidi" w:cstheme="minorBidi"/>
                <w:b/>
                <w:bCs/>
                <w:color w:val="FFFFFF" w:themeColor="background1"/>
                <w:sz w:val="22"/>
                <w:szCs w:val="22"/>
                <w:lang w:eastAsia="es-ES"/>
              </w:rPr>
            </w:pPr>
            <w:r w:rsidRPr="00B17497">
              <w:rPr>
                <w:rFonts w:asciiTheme="minorBidi" w:hAnsiTheme="minorBidi" w:cstheme="minorBidi"/>
                <w:b/>
                <w:bCs/>
                <w:color w:val="FFFFFF" w:themeColor="background1"/>
                <w:sz w:val="22"/>
                <w:szCs w:val="22"/>
                <w:lang w:eastAsia="es-ES"/>
              </w:rPr>
              <w:t>Segmentos</w:t>
            </w:r>
          </w:p>
        </w:tc>
        <w:tc>
          <w:tcPr>
            <w:tcW w:w="0" w:type="auto"/>
            <w:shd w:val="clear" w:color="auto" w:fill="404040" w:themeFill="text1" w:themeFillTint="BF"/>
            <w:vAlign w:val="center"/>
            <w:hideMark/>
          </w:tcPr>
          <w:p w14:paraId="396A8FF4" w14:textId="77777777" w:rsidR="00B17497" w:rsidRPr="00B17497" w:rsidRDefault="00B17497" w:rsidP="006D59B9">
            <w:pPr>
              <w:jc w:val="both"/>
              <w:rPr>
                <w:rFonts w:asciiTheme="minorBidi" w:hAnsiTheme="minorBidi" w:cstheme="minorBidi"/>
                <w:b/>
                <w:bCs/>
                <w:color w:val="FFFFFF" w:themeColor="background1"/>
                <w:sz w:val="22"/>
                <w:szCs w:val="22"/>
                <w:lang w:eastAsia="es-ES"/>
              </w:rPr>
            </w:pPr>
            <w:r w:rsidRPr="00B17497">
              <w:rPr>
                <w:rFonts w:asciiTheme="minorBidi" w:hAnsiTheme="minorBidi" w:cstheme="minorBidi"/>
                <w:b/>
                <w:bCs/>
                <w:color w:val="FFFFFF" w:themeColor="background1"/>
                <w:sz w:val="22"/>
                <w:szCs w:val="22"/>
                <w:lang w:eastAsia="es-ES"/>
              </w:rPr>
              <w:t xml:space="preserve">Familia </w:t>
            </w:r>
          </w:p>
        </w:tc>
        <w:tc>
          <w:tcPr>
            <w:tcW w:w="0" w:type="auto"/>
            <w:shd w:val="clear" w:color="auto" w:fill="404040" w:themeFill="text1" w:themeFillTint="BF"/>
            <w:vAlign w:val="center"/>
            <w:hideMark/>
          </w:tcPr>
          <w:p w14:paraId="48215B75" w14:textId="77777777" w:rsidR="00B17497" w:rsidRPr="00B17497" w:rsidRDefault="00B17497" w:rsidP="006D59B9">
            <w:pPr>
              <w:jc w:val="both"/>
              <w:rPr>
                <w:rFonts w:asciiTheme="minorBidi" w:hAnsiTheme="minorBidi" w:cstheme="minorBidi"/>
                <w:b/>
                <w:bCs/>
                <w:color w:val="FFFFFF" w:themeColor="background1"/>
                <w:sz w:val="22"/>
                <w:szCs w:val="22"/>
                <w:lang w:eastAsia="es-ES"/>
              </w:rPr>
            </w:pPr>
            <w:r w:rsidRPr="00B17497">
              <w:rPr>
                <w:rFonts w:asciiTheme="minorBidi" w:hAnsiTheme="minorBidi" w:cstheme="minorBidi"/>
                <w:b/>
                <w:bCs/>
                <w:color w:val="FFFFFF" w:themeColor="background1"/>
                <w:sz w:val="22"/>
                <w:szCs w:val="22"/>
                <w:lang w:eastAsia="es-ES"/>
              </w:rPr>
              <w:t xml:space="preserve">Clase </w:t>
            </w:r>
          </w:p>
        </w:tc>
        <w:tc>
          <w:tcPr>
            <w:tcW w:w="0" w:type="auto"/>
            <w:shd w:val="clear" w:color="auto" w:fill="404040" w:themeFill="text1" w:themeFillTint="BF"/>
            <w:vAlign w:val="center"/>
            <w:hideMark/>
          </w:tcPr>
          <w:p w14:paraId="42BE6CD9" w14:textId="77777777" w:rsidR="00B17497" w:rsidRPr="00B17497" w:rsidRDefault="00B17497" w:rsidP="006D59B9">
            <w:pPr>
              <w:jc w:val="both"/>
              <w:rPr>
                <w:rFonts w:asciiTheme="minorBidi" w:hAnsiTheme="minorBidi" w:cstheme="minorBidi"/>
                <w:b/>
                <w:bCs/>
                <w:color w:val="FFFFFF" w:themeColor="background1"/>
                <w:sz w:val="22"/>
                <w:szCs w:val="22"/>
                <w:lang w:eastAsia="es-ES"/>
              </w:rPr>
            </w:pPr>
            <w:r w:rsidRPr="00B17497">
              <w:rPr>
                <w:rFonts w:asciiTheme="minorBidi" w:hAnsiTheme="minorBidi" w:cstheme="minorBidi"/>
                <w:b/>
                <w:bCs/>
                <w:color w:val="FFFFFF" w:themeColor="background1"/>
                <w:sz w:val="22"/>
                <w:szCs w:val="22"/>
                <w:lang w:eastAsia="es-ES"/>
              </w:rPr>
              <w:t xml:space="preserve">Nombre </w:t>
            </w:r>
          </w:p>
        </w:tc>
      </w:tr>
      <w:tr w:rsidR="00B17497" w:rsidRPr="00B17497" w14:paraId="165E9093" w14:textId="77777777" w:rsidTr="000A236A">
        <w:trPr>
          <w:trHeight w:val="20"/>
          <w:tblHeader/>
          <w:jc w:val="center"/>
        </w:trPr>
        <w:tc>
          <w:tcPr>
            <w:tcW w:w="0" w:type="auto"/>
            <w:vAlign w:val="center"/>
            <w:hideMark/>
          </w:tcPr>
          <w:p w14:paraId="4730B18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3217662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46B6C56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r w:rsidRPr="00F87902" w:rsidDel="00BC2813">
              <w:rPr>
                <w:rFonts w:asciiTheme="minorBidi" w:hAnsiTheme="minorBidi" w:cstheme="minorBidi"/>
                <w:color w:val="FF0000"/>
                <w:sz w:val="22"/>
                <w:szCs w:val="22"/>
                <w:lang w:eastAsia="es-ES"/>
              </w:rPr>
              <w:t xml:space="preserve"> </w:t>
            </w:r>
          </w:p>
        </w:tc>
        <w:tc>
          <w:tcPr>
            <w:tcW w:w="0" w:type="auto"/>
            <w:vAlign w:val="center"/>
            <w:hideMark/>
          </w:tcPr>
          <w:p w14:paraId="6CBFD516"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XXXX</w:t>
            </w:r>
          </w:p>
        </w:tc>
      </w:tr>
      <w:tr w:rsidR="00B17497" w:rsidRPr="00B17497" w14:paraId="023AE547" w14:textId="77777777" w:rsidTr="000A236A">
        <w:trPr>
          <w:trHeight w:val="20"/>
          <w:jc w:val="center"/>
        </w:trPr>
        <w:tc>
          <w:tcPr>
            <w:tcW w:w="0" w:type="auto"/>
            <w:hideMark/>
          </w:tcPr>
          <w:p w14:paraId="44DD1A50"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714750C4"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57F26A02"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09D9C3D8"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XXXX</w:t>
            </w:r>
          </w:p>
        </w:tc>
      </w:tr>
      <w:tr w:rsidR="00B17497" w:rsidRPr="00B17497" w14:paraId="5A5742CD" w14:textId="77777777" w:rsidTr="000A236A">
        <w:trPr>
          <w:trHeight w:val="20"/>
          <w:jc w:val="center"/>
        </w:trPr>
        <w:tc>
          <w:tcPr>
            <w:tcW w:w="0" w:type="auto"/>
            <w:hideMark/>
          </w:tcPr>
          <w:p w14:paraId="287A83ED"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r w:rsidRPr="00F87902" w:rsidDel="00BC2813">
              <w:rPr>
                <w:rFonts w:asciiTheme="minorBidi" w:hAnsiTheme="minorBidi" w:cstheme="minorBidi"/>
                <w:color w:val="FF0000"/>
                <w:sz w:val="22"/>
                <w:szCs w:val="22"/>
                <w:lang w:eastAsia="es-ES"/>
              </w:rPr>
              <w:t xml:space="preserve"> </w:t>
            </w:r>
          </w:p>
        </w:tc>
        <w:tc>
          <w:tcPr>
            <w:tcW w:w="0" w:type="auto"/>
            <w:vAlign w:val="center"/>
            <w:hideMark/>
          </w:tcPr>
          <w:p w14:paraId="7F23D83D"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1D2B9566"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2C0F19A3"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XXXX</w:t>
            </w:r>
          </w:p>
        </w:tc>
      </w:tr>
      <w:tr w:rsidR="00B17497" w:rsidRPr="00B17497" w14:paraId="78BC627E" w14:textId="77777777" w:rsidTr="000A236A">
        <w:trPr>
          <w:trHeight w:val="20"/>
          <w:jc w:val="center"/>
        </w:trPr>
        <w:tc>
          <w:tcPr>
            <w:tcW w:w="0" w:type="auto"/>
            <w:hideMark/>
          </w:tcPr>
          <w:p w14:paraId="60AAA25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r w:rsidRPr="00F87902" w:rsidDel="00BC2813">
              <w:rPr>
                <w:rFonts w:asciiTheme="minorBidi" w:hAnsiTheme="minorBidi" w:cstheme="minorBidi"/>
                <w:color w:val="FF0000"/>
                <w:sz w:val="22"/>
                <w:szCs w:val="22"/>
                <w:lang w:eastAsia="es-ES"/>
              </w:rPr>
              <w:t xml:space="preserve"> </w:t>
            </w:r>
          </w:p>
        </w:tc>
        <w:tc>
          <w:tcPr>
            <w:tcW w:w="0" w:type="auto"/>
            <w:vAlign w:val="center"/>
            <w:hideMark/>
          </w:tcPr>
          <w:p w14:paraId="0D22C4B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09E1638B"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w:t>
            </w:r>
          </w:p>
        </w:tc>
        <w:tc>
          <w:tcPr>
            <w:tcW w:w="0" w:type="auto"/>
            <w:vAlign w:val="center"/>
            <w:hideMark/>
          </w:tcPr>
          <w:p w14:paraId="26B494C7" w14:textId="77777777" w:rsidR="00B17497" w:rsidRPr="00F87902" w:rsidRDefault="00B17497" w:rsidP="006D59B9">
            <w:pPr>
              <w:jc w:val="both"/>
              <w:rPr>
                <w:rFonts w:asciiTheme="minorBidi" w:eastAsia="Arial,Times New Roman" w:hAnsiTheme="minorBidi" w:cstheme="minorBidi"/>
                <w:color w:val="FF0000"/>
                <w:sz w:val="22"/>
                <w:szCs w:val="22"/>
                <w:lang w:eastAsia="es-ES"/>
              </w:rPr>
            </w:pPr>
            <w:r w:rsidRPr="00F87902">
              <w:rPr>
                <w:rFonts w:asciiTheme="minorBidi" w:hAnsiTheme="minorBidi" w:cstheme="minorBidi"/>
                <w:color w:val="FF0000"/>
                <w:sz w:val="22"/>
                <w:szCs w:val="22"/>
                <w:lang w:eastAsia="es-ES"/>
              </w:rPr>
              <w:t>XXXX</w:t>
            </w:r>
          </w:p>
        </w:tc>
      </w:tr>
    </w:tbl>
    <w:p w14:paraId="6E1B718F" w14:textId="77777777" w:rsidR="00B17497" w:rsidRPr="00B17497" w:rsidRDefault="00B17497" w:rsidP="006D59B9">
      <w:pPr>
        <w:jc w:val="both"/>
        <w:rPr>
          <w:rFonts w:asciiTheme="minorBidi" w:hAnsiTheme="minorBidi" w:cstheme="minorBidi"/>
          <w:sz w:val="22"/>
          <w:szCs w:val="22"/>
          <w:lang w:val="es-MX"/>
        </w:rPr>
      </w:pPr>
    </w:p>
    <w:p w14:paraId="2DE06978" w14:textId="77777777" w:rsidR="00B17497" w:rsidRDefault="00B17497" w:rsidP="006D59B9">
      <w:pPr>
        <w:jc w:val="both"/>
        <w:rPr>
          <w:rFonts w:asciiTheme="minorBidi" w:hAnsiTheme="minorBidi" w:cstheme="minorBidi"/>
          <w:color w:val="FF0000"/>
          <w:sz w:val="22"/>
          <w:szCs w:val="22"/>
          <w:highlight w:val="lightGray"/>
          <w:lang w:val="es-MX"/>
        </w:rPr>
      </w:pPr>
      <w:r w:rsidRPr="00F87902">
        <w:rPr>
          <w:rFonts w:asciiTheme="minorBidi" w:hAnsiTheme="minorBidi" w:cstheme="minorBidi"/>
          <w:color w:val="FF0000"/>
          <w:sz w:val="22"/>
          <w:szCs w:val="22"/>
          <w:highlight w:val="lightGray"/>
          <w:lang w:val="es-MX"/>
        </w:rPr>
        <w:t>[La Entidad deberá diligenciar el cuadro y exigir los contratos identificados con el Clasificador de Bienes y Servicios bajo el segmento respectivo y hasta el tercer nivel que sean concordantes con el objeto principal a ejecutar]</w:t>
      </w:r>
    </w:p>
    <w:p w14:paraId="3DCFB562" w14:textId="77777777" w:rsidR="00BA047B" w:rsidRPr="00F87902" w:rsidRDefault="00BA047B" w:rsidP="006D59B9">
      <w:pPr>
        <w:jc w:val="both"/>
        <w:rPr>
          <w:rFonts w:asciiTheme="minorBidi" w:hAnsiTheme="minorBidi" w:cstheme="minorBidi"/>
          <w:color w:val="FF0000"/>
          <w:sz w:val="22"/>
          <w:szCs w:val="22"/>
          <w:highlight w:val="lightGray"/>
          <w:lang w:val="es-MX"/>
        </w:rPr>
      </w:pPr>
    </w:p>
    <w:p w14:paraId="153AF770" w14:textId="13C02B26"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Las personas naturales o jurídicas extranjeras sin domicilio o Sucursal en Colombia deberán indicar los códigos de clasificación relacionados con los bienes, obras o servicios ejecutados con alguno de los documentos válidos establecidos en 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para cada uno de los Contratos aportados para la acreditación de la experiencia requerida. En el evento en el que dichos documentos no incluyan los códigos de clasificación, el representante legal del Proponente deberá incorporarlos en el Formato 3 – Experiencia.</w:t>
      </w:r>
    </w:p>
    <w:p w14:paraId="12334B2C" w14:textId="0772E98E" w:rsidR="00B17497" w:rsidRDefault="008E7852" w:rsidP="000B7507">
      <w:pPr>
        <w:pStyle w:val="Ttulo3"/>
        <w:jc w:val="both"/>
        <w:rPr>
          <w:rFonts w:asciiTheme="minorBidi" w:hAnsiTheme="minorBidi" w:cstheme="minorBidi"/>
          <w:color w:val="auto"/>
          <w:sz w:val="22"/>
          <w:szCs w:val="22"/>
        </w:rPr>
      </w:pPr>
      <w:bookmarkStart w:id="108" w:name="_Toc67583305"/>
      <w:bookmarkStart w:id="109" w:name="_Toc78789455"/>
      <w:bookmarkStart w:id="110" w:name="_Toc84486071"/>
      <w:r w:rsidRPr="008E7852">
        <w:rPr>
          <w:rFonts w:asciiTheme="minorBidi" w:hAnsiTheme="minorBidi" w:cstheme="minorBidi"/>
          <w:color w:val="auto"/>
          <w:sz w:val="22"/>
          <w:szCs w:val="22"/>
        </w:rPr>
        <w:t xml:space="preserve">7.5.4 </w:t>
      </w:r>
      <w:r w:rsidR="00B17497" w:rsidRPr="008E7852">
        <w:rPr>
          <w:rFonts w:asciiTheme="minorBidi" w:hAnsiTheme="minorBidi" w:cstheme="minorBidi"/>
          <w:color w:val="auto"/>
          <w:sz w:val="22"/>
          <w:szCs w:val="22"/>
        </w:rPr>
        <w:t>ACREDITACIÓN DE LA EXPERIENCIA REQUERIDA</w:t>
      </w:r>
      <w:bookmarkEnd w:id="108"/>
      <w:bookmarkEnd w:id="109"/>
      <w:bookmarkEnd w:id="110"/>
    </w:p>
    <w:p w14:paraId="5E769EB6" w14:textId="77777777" w:rsidR="00F87902" w:rsidRPr="00F87902" w:rsidRDefault="00F87902" w:rsidP="00F87902"/>
    <w:p w14:paraId="54D79566" w14:textId="21AA383D"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lastRenderedPageBreak/>
        <w:t xml:space="preserve">Los Proponentes acreditarán para cada uno de los Contratos aportados la siguiente información mediante alguno, o algunos, de los documentos señalados en la sección 3.5.5 del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w:t>
      </w:r>
    </w:p>
    <w:p w14:paraId="10209768" w14:textId="77777777" w:rsidR="00F87902" w:rsidRPr="00B17497" w:rsidRDefault="00F87902" w:rsidP="006D59B9">
      <w:pPr>
        <w:jc w:val="both"/>
        <w:rPr>
          <w:rFonts w:asciiTheme="minorBidi" w:hAnsiTheme="minorBidi" w:cstheme="minorBidi"/>
          <w:sz w:val="22"/>
          <w:szCs w:val="22"/>
          <w:lang w:val="es-MX"/>
        </w:rPr>
      </w:pPr>
    </w:p>
    <w:p w14:paraId="6D8B4FA8"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Contratante.</w:t>
      </w:r>
    </w:p>
    <w:p w14:paraId="147BC590"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6B56DD95"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Objeto del Contrato.</w:t>
      </w:r>
    </w:p>
    <w:p w14:paraId="7E7F86C6"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7D625EA0"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Principales actividades ejecutadas.</w:t>
      </w:r>
    </w:p>
    <w:p w14:paraId="41D51457"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267A1CF5"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 magnitud, área intervenida o construida y demás condiciones de experiencia contenida en la matriz de experiencia aplicable en el proyecto de infraestructura social que permita establecer su alcance, en los casos que aplique.</w:t>
      </w:r>
    </w:p>
    <w:p w14:paraId="35B5A431"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1468C6B1" w14:textId="2D67652A"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 fecha de iniciación de la ejecución del Contrato: Esta fecha es diferente a la de suscripción del Contrato, a menos que de los documentos del numeral 3.5.5</w:t>
      </w:r>
      <w:r w:rsidR="00907E95">
        <w:rPr>
          <w:rFonts w:asciiTheme="minorBidi" w:hAnsiTheme="minorBidi" w:cstheme="minorBidi"/>
          <w:sz w:val="22"/>
          <w:szCs w:val="22"/>
          <w:lang w:val="es-MX"/>
        </w:rPr>
        <w:t xml:space="preserve"> del documento base,</w:t>
      </w:r>
      <w:r w:rsidRPr="00B17497">
        <w:rPr>
          <w:rFonts w:asciiTheme="minorBidi" w:hAnsiTheme="minorBidi" w:cstheme="minorBidi"/>
          <w:sz w:val="22"/>
          <w:szCs w:val="22"/>
          <w:lang w:val="es-MX"/>
        </w:rPr>
        <w:t xml:space="preserve"> de forma expresa así se determine. </w:t>
      </w:r>
    </w:p>
    <w:p w14:paraId="129B3471"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6737991B" w14:textId="77777777" w:rsidR="00B17497" w:rsidRPr="00B17497" w:rsidRDefault="00B17497" w:rsidP="006D59B9">
      <w:pPr>
        <w:pStyle w:val="Prrafodelista"/>
        <w:ind w:left="993"/>
        <w:jc w:val="both"/>
        <w:rPr>
          <w:rFonts w:asciiTheme="minorBidi" w:hAnsiTheme="minorBidi" w:cstheme="minorBidi"/>
          <w:sz w:val="22"/>
          <w:szCs w:val="22"/>
          <w:lang w:val="es-MX"/>
        </w:rPr>
      </w:pPr>
      <w:r w:rsidRPr="00B17497">
        <w:rPr>
          <w:rFonts w:asciiTheme="minorBidi" w:hAnsiTheme="minorBidi" w:cstheme="minorBidi"/>
          <w:sz w:val="22"/>
          <w:szCs w:val="22"/>
          <w:lang w:val="es-MX"/>
        </w:rPr>
        <w:t>Si en los documentos válidos aportados para la acreditación de experiencia solo se evidencia fecha (mes, año) de suscripción y/o inicio del contrato: se tendrá en cuenta el último día del mes que se encuentre señalado en la certificación.</w:t>
      </w:r>
    </w:p>
    <w:p w14:paraId="5AF99AA4"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34AE6CC1" w14:textId="2E449DC3"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La fecha de terminación de la ejecución del Contrato: Esta fecha corresponde al momento de terminación de la ejecución del Contrato, por lo que no necesariamente coincide con la fecha de entrega y/o recibo final, liquidación, o acta final, salvo que de los documentos del numeral 3.5.5</w:t>
      </w:r>
      <w:r w:rsidR="00907E95">
        <w:rPr>
          <w:rFonts w:asciiTheme="minorBidi" w:hAnsiTheme="minorBidi" w:cstheme="minorBidi"/>
          <w:sz w:val="22"/>
          <w:szCs w:val="22"/>
          <w:lang w:val="es-MX"/>
        </w:rPr>
        <w:t xml:space="preserve"> del documento base,</w:t>
      </w:r>
      <w:r w:rsidRPr="00B17497">
        <w:rPr>
          <w:rFonts w:asciiTheme="minorBidi" w:hAnsiTheme="minorBidi" w:cstheme="minorBidi"/>
          <w:sz w:val="22"/>
          <w:szCs w:val="22"/>
          <w:lang w:val="es-MX"/>
        </w:rPr>
        <w:t xml:space="preserve"> de forma expresa así se determine.  </w:t>
      </w:r>
    </w:p>
    <w:p w14:paraId="228F0686"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63FA176C" w14:textId="77777777" w:rsidR="00B17497" w:rsidRPr="00B17497" w:rsidRDefault="00B17497" w:rsidP="006D59B9">
      <w:pPr>
        <w:pStyle w:val="Prrafodelista"/>
        <w:ind w:left="993"/>
        <w:jc w:val="both"/>
        <w:rPr>
          <w:rFonts w:asciiTheme="minorBidi" w:hAnsiTheme="minorBidi" w:cstheme="minorBidi"/>
          <w:sz w:val="22"/>
          <w:szCs w:val="22"/>
          <w:lang w:val="es-MX"/>
        </w:rPr>
      </w:pPr>
      <w:r w:rsidRPr="00B17497">
        <w:rPr>
          <w:rFonts w:asciiTheme="minorBidi" w:hAnsiTheme="minorBidi" w:cstheme="minorBidi"/>
          <w:sz w:val="22"/>
          <w:szCs w:val="22"/>
          <w:lang w:val="es-MX"/>
        </w:rPr>
        <w:t>Si en los documentos válidos aportados para la acreditación de experiencia solo se evidencia fecha (mes, año) de terminación del Contrato: se tendrá en cuenta el primer día del mes que se encuentre señalado en la certificación.</w:t>
      </w:r>
    </w:p>
    <w:p w14:paraId="0C6174C9"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11CA01BD"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Nombre y cargo de la persona que expide la certificación.</w:t>
      </w:r>
    </w:p>
    <w:p w14:paraId="0DB1646A" w14:textId="77777777" w:rsidR="00B17497" w:rsidRPr="00B17497" w:rsidRDefault="00B17497" w:rsidP="006D59B9">
      <w:pPr>
        <w:pStyle w:val="Prrafodelista"/>
        <w:ind w:left="993"/>
        <w:jc w:val="both"/>
        <w:rPr>
          <w:rFonts w:asciiTheme="minorBidi" w:hAnsiTheme="minorBidi" w:cstheme="minorBidi"/>
          <w:sz w:val="22"/>
          <w:szCs w:val="22"/>
          <w:lang w:val="es-MX"/>
        </w:rPr>
      </w:pPr>
    </w:p>
    <w:p w14:paraId="6965E530" w14:textId="77777777" w:rsidR="00B17497" w:rsidRPr="00B17497" w:rsidRDefault="00B17497" w:rsidP="006D59B9">
      <w:pPr>
        <w:pStyle w:val="Prrafodelista"/>
        <w:numPr>
          <w:ilvl w:val="1"/>
          <w:numId w:val="21"/>
        </w:numPr>
        <w:spacing w:after="160" w:line="259" w:lineRule="auto"/>
        <w:ind w:left="993"/>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El porcentaje de participación del integrante del Contratista plural.</w:t>
      </w:r>
    </w:p>
    <w:p w14:paraId="05164280" w14:textId="4D5D3843" w:rsidR="00B17497" w:rsidRDefault="008E7852" w:rsidP="0096695B">
      <w:pPr>
        <w:pStyle w:val="Ttulo3"/>
        <w:jc w:val="both"/>
        <w:rPr>
          <w:rFonts w:asciiTheme="minorBidi" w:hAnsiTheme="minorBidi" w:cstheme="minorBidi"/>
          <w:color w:val="auto"/>
          <w:sz w:val="22"/>
          <w:szCs w:val="22"/>
        </w:rPr>
      </w:pPr>
      <w:bookmarkStart w:id="111" w:name="_Toc67467484"/>
      <w:bookmarkStart w:id="112" w:name="_Toc67578614"/>
      <w:bookmarkStart w:id="113" w:name="_Toc67581219"/>
      <w:bookmarkStart w:id="114" w:name="_Toc67581380"/>
      <w:bookmarkStart w:id="115" w:name="_Toc67582917"/>
      <w:bookmarkStart w:id="116" w:name="_Toc67583141"/>
      <w:bookmarkStart w:id="117" w:name="_Toc67583306"/>
      <w:bookmarkStart w:id="118" w:name="_Toc67583471"/>
      <w:bookmarkStart w:id="119" w:name="_Toc67583307"/>
      <w:bookmarkStart w:id="120" w:name="_Toc78789456"/>
      <w:bookmarkStart w:id="121" w:name="_Toc84486072"/>
      <w:bookmarkEnd w:id="111"/>
      <w:bookmarkEnd w:id="112"/>
      <w:bookmarkEnd w:id="113"/>
      <w:bookmarkEnd w:id="114"/>
      <w:bookmarkEnd w:id="115"/>
      <w:bookmarkEnd w:id="116"/>
      <w:bookmarkEnd w:id="117"/>
      <w:bookmarkEnd w:id="118"/>
      <w:r w:rsidRPr="008E7852">
        <w:rPr>
          <w:rFonts w:asciiTheme="minorBidi" w:hAnsiTheme="minorBidi" w:cstheme="minorBidi"/>
          <w:color w:val="auto"/>
          <w:sz w:val="22"/>
          <w:szCs w:val="22"/>
        </w:rPr>
        <w:t>7.5.</w:t>
      </w:r>
      <w:r>
        <w:rPr>
          <w:rFonts w:asciiTheme="minorBidi" w:hAnsiTheme="minorBidi" w:cstheme="minorBidi"/>
          <w:color w:val="auto"/>
          <w:sz w:val="22"/>
          <w:szCs w:val="22"/>
        </w:rPr>
        <w:t>5</w:t>
      </w:r>
      <w:r w:rsidRPr="008E7852">
        <w:rPr>
          <w:rFonts w:asciiTheme="minorBidi" w:hAnsiTheme="minorBidi" w:cstheme="minorBidi"/>
          <w:color w:val="auto"/>
          <w:sz w:val="22"/>
          <w:szCs w:val="22"/>
        </w:rPr>
        <w:t xml:space="preserve">. </w:t>
      </w:r>
      <w:r w:rsidR="00B17497" w:rsidRPr="008E7852">
        <w:rPr>
          <w:rFonts w:asciiTheme="minorBidi" w:hAnsiTheme="minorBidi" w:cstheme="minorBidi"/>
          <w:color w:val="auto"/>
          <w:sz w:val="22"/>
          <w:szCs w:val="22"/>
        </w:rPr>
        <w:t>DOCUMENTOS VÁLIDOS PARA LA ACREDITACIÓN DE LA EXPERIENCIA REQUERIDA</w:t>
      </w:r>
      <w:bookmarkEnd w:id="119"/>
      <w:bookmarkEnd w:id="120"/>
      <w:bookmarkEnd w:id="121"/>
    </w:p>
    <w:p w14:paraId="0C44471F" w14:textId="77777777" w:rsidR="00F87902" w:rsidRPr="00F87902" w:rsidRDefault="00F87902" w:rsidP="00F87902"/>
    <w:p w14:paraId="4201D6BB" w14:textId="32692F81"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En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diligenciados y suscritos por el contratante, el Contratista o el interventor, según corresponda. En caso de existir discrepancias entre dos (2) o más documentos aportados por el Proponente para la acreditación de la experiencia, se tendrá en cuenta el orden de prevalencia indicado a continuación:</w:t>
      </w:r>
    </w:p>
    <w:p w14:paraId="08502708" w14:textId="77777777" w:rsidR="00F87902" w:rsidRPr="00B17497" w:rsidRDefault="00F87902" w:rsidP="006D59B9">
      <w:pPr>
        <w:jc w:val="both"/>
        <w:rPr>
          <w:rFonts w:asciiTheme="minorBidi" w:hAnsiTheme="minorBidi" w:cstheme="minorBidi"/>
          <w:sz w:val="22"/>
          <w:szCs w:val="22"/>
          <w:lang w:val="es-MX"/>
        </w:rPr>
      </w:pPr>
    </w:p>
    <w:p w14:paraId="5B97A08B"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lastRenderedPageBreak/>
        <w:t>Acta de liquidación.</w:t>
      </w:r>
    </w:p>
    <w:p w14:paraId="62F6E1D1"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3441E94A"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Acta de entrega, terminación, final o de recibo definitivo. </w:t>
      </w:r>
    </w:p>
    <w:p w14:paraId="5F9F97F8"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0895E801"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Certificación de experiencia. Expedida con posterioridad a la fecha de terminación del Contrato en la que conste el recibo a satisfacción de la obra contratada debidamente suscrita por quien esté en capacidad u obligación de hacerlo.</w:t>
      </w:r>
    </w:p>
    <w:p w14:paraId="79F218D8"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57B0164C"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Acta de inicio o la orden de inicio. La misma solo será válida para efectos de acreditar la fecha de inicio.</w:t>
      </w:r>
    </w:p>
    <w:p w14:paraId="195436F5"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4ECD0435" w14:textId="77777777" w:rsidR="00B17497" w:rsidRPr="009F05EF" w:rsidRDefault="00B17497" w:rsidP="006D59B9">
      <w:pPr>
        <w:pStyle w:val="Prrafodelista"/>
        <w:numPr>
          <w:ilvl w:val="0"/>
          <w:numId w:val="26"/>
        </w:numPr>
        <w:spacing w:after="160" w:line="259" w:lineRule="auto"/>
        <w:contextualSpacing/>
        <w:jc w:val="both"/>
        <w:rPr>
          <w:rFonts w:asciiTheme="minorBidi" w:hAnsiTheme="minorBidi" w:cstheme="minorBidi"/>
          <w:color w:val="FF0000"/>
          <w:sz w:val="22"/>
          <w:szCs w:val="22"/>
          <w:lang w:val="es-MX"/>
        </w:rPr>
      </w:pPr>
      <w:r w:rsidRPr="00F87902">
        <w:rPr>
          <w:rFonts w:asciiTheme="minorBidi" w:hAnsiTheme="minorBidi" w:cstheme="minorBidi"/>
          <w:color w:val="FF0000"/>
          <w:sz w:val="22"/>
          <w:szCs w:val="22"/>
          <w:highlight w:val="lightGray"/>
          <w:lang w:val="es-MX"/>
        </w:rPr>
        <w:t>[Para los proyectos de edificaciones emplee este literal, de lo contrario eliminarlo.]</w:t>
      </w:r>
      <w:r w:rsidRPr="009F05EF">
        <w:rPr>
          <w:rFonts w:asciiTheme="minorBidi" w:hAnsiTheme="minorBidi" w:cstheme="minorBidi"/>
          <w:color w:val="FF0000"/>
          <w:sz w:val="22"/>
          <w:szCs w:val="22"/>
          <w:lang w:val="es-MX"/>
        </w:rPr>
        <w:t xml:space="preserve"> Copia de la licencia de construcción y/o licencia de urbanismo.</w:t>
      </w:r>
    </w:p>
    <w:p w14:paraId="2A274FBB"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412A70AE" w14:textId="25682DC0" w:rsidR="00B17497" w:rsidRPr="00EB7ED5" w:rsidRDefault="00B17497" w:rsidP="006D59B9">
      <w:pPr>
        <w:pStyle w:val="Prrafodelista"/>
        <w:numPr>
          <w:ilvl w:val="0"/>
          <w:numId w:val="26"/>
        </w:numPr>
        <w:spacing w:after="160" w:line="259" w:lineRule="auto"/>
        <w:contextualSpacing/>
        <w:jc w:val="both"/>
        <w:rPr>
          <w:rFonts w:asciiTheme="minorBidi" w:hAnsiTheme="minorBidi" w:cstheme="minorBidi"/>
          <w:color w:val="FF0000"/>
          <w:sz w:val="22"/>
          <w:szCs w:val="22"/>
          <w:lang w:val="pt-BR"/>
        </w:rPr>
      </w:pPr>
      <w:r w:rsidRPr="00EB7ED5">
        <w:rPr>
          <w:rFonts w:asciiTheme="minorBidi" w:eastAsia="Calibri" w:hAnsiTheme="minorBidi" w:cstheme="minorBidi"/>
          <w:color w:val="FF0000"/>
          <w:sz w:val="22"/>
          <w:szCs w:val="22"/>
          <w:lang w:val="es-MX"/>
        </w:rPr>
        <w:t>Planos récord finales de obra.</w:t>
      </w:r>
      <w:r w:rsidR="00EB7ED5">
        <w:rPr>
          <w:rFonts w:asciiTheme="minorBidi" w:eastAsia="Calibri" w:hAnsiTheme="minorBidi" w:cstheme="minorBidi"/>
          <w:color w:val="FF0000"/>
          <w:sz w:val="22"/>
          <w:szCs w:val="22"/>
          <w:lang w:val="es-MX"/>
        </w:rPr>
        <w:t xml:space="preserve"> (En caso de que aplique)</w:t>
      </w:r>
    </w:p>
    <w:p w14:paraId="1431A273" w14:textId="77777777" w:rsidR="00B17497" w:rsidRPr="00B17497" w:rsidRDefault="00B17497" w:rsidP="006D59B9">
      <w:pPr>
        <w:pStyle w:val="Prrafodelista"/>
        <w:jc w:val="both"/>
        <w:rPr>
          <w:rFonts w:asciiTheme="minorBidi" w:hAnsiTheme="minorBidi" w:cstheme="minorBidi"/>
          <w:sz w:val="22"/>
          <w:szCs w:val="22"/>
          <w:lang w:val="pt-BR"/>
        </w:rPr>
      </w:pPr>
    </w:p>
    <w:p w14:paraId="4F31C415"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Para los contratos que hayan sido objeto de cesión, el Contrato deberá encontrarse inscrito y clasificado en el RUP o en uno o alguno de los documentos considerados como válidos para la acreditación de experiencia de la persona jurídica o natural cesionaria, según aplique. La experiencia se admitirá para el cesionario y no se reconocerá experiencia alguna al cedente.</w:t>
      </w:r>
    </w:p>
    <w:p w14:paraId="433C3D35" w14:textId="77777777" w:rsidR="00B17497" w:rsidRPr="00B17497" w:rsidRDefault="00B17497" w:rsidP="006D59B9">
      <w:pPr>
        <w:pStyle w:val="Prrafodelista"/>
        <w:jc w:val="both"/>
        <w:rPr>
          <w:rFonts w:asciiTheme="minorBidi" w:hAnsiTheme="minorBidi" w:cstheme="minorBidi"/>
          <w:sz w:val="22"/>
          <w:szCs w:val="22"/>
          <w:lang w:val="es-MX"/>
        </w:rPr>
      </w:pPr>
    </w:p>
    <w:p w14:paraId="79050373" w14:textId="77777777" w:rsidR="00B17497" w:rsidRPr="00B17497" w:rsidRDefault="00B17497" w:rsidP="006D59B9">
      <w:pPr>
        <w:pStyle w:val="Prrafodelista"/>
        <w:numPr>
          <w:ilvl w:val="0"/>
          <w:numId w:val="26"/>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Cualquier otro documento idóneo que acredite la experiencia exigida, tales como: el Contrato y/o los Documentos del Proceso Contractual, los cuales deben estar suscritos por las personas que intervinieron en su formación o estar publicados en el SECOP. </w:t>
      </w:r>
    </w:p>
    <w:p w14:paraId="506253E1"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Para efectos de acreditación de experiencia entre particulares, el Proponente deberá aportar, además, la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de la Junta Central de Contadores, o los documentos equivalentes que hagan sus veces en el país donde se expide el documento del profesional.</w:t>
      </w:r>
    </w:p>
    <w:p w14:paraId="6738B760" w14:textId="7F5B2DDF" w:rsidR="00B17497" w:rsidRDefault="00716757" w:rsidP="0096695B">
      <w:pPr>
        <w:pStyle w:val="Ttulo3"/>
        <w:jc w:val="both"/>
        <w:rPr>
          <w:rFonts w:asciiTheme="minorBidi" w:hAnsiTheme="minorBidi" w:cstheme="minorBidi"/>
          <w:color w:val="auto"/>
          <w:sz w:val="22"/>
          <w:szCs w:val="22"/>
        </w:rPr>
      </w:pPr>
      <w:bookmarkStart w:id="122" w:name="_Toc67467486"/>
      <w:bookmarkStart w:id="123" w:name="_Toc67578616"/>
      <w:bookmarkStart w:id="124" w:name="_Toc67581221"/>
      <w:bookmarkStart w:id="125" w:name="_Toc67581382"/>
      <w:bookmarkStart w:id="126" w:name="_Toc67582919"/>
      <w:bookmarkStart w:id="127" w:name="_Toc67583143"/>
      <w:bookmarkStart w:id="128" w:name="_Toc67583308"/>
      <w:bookmarkStart w:id="129" w:name="_Toc67583473"/>
      <w:bookmarkStart w:id="130" w:name="_Toc67583309"/>
      <w:bookmarkStart w:id="131" w:name="_Toc78789457"/>
      <w:bookmarkStart w:id="132" w:name="_Toc84486073"/>
      <w:bookmarkEnd w:id="122"/>
      <w:bookmarkEnd w:id="123"/>
      <w:bookmarkEnd w:id="124"/>
      <w:bookmarkEnd w:id="125"/>
      <w:bookmarkEnd w:id="126"/>
      <w:bookmarkEnd w:id="127"/>
      <w:bookmarkEnd w:id="128"/>
      <w:bookmarkEnd w:id="129"/>
      <w:r w:rsidRPr="00716757">
        <w:rPr>
          <w:rFonts w:asciiTheme="minorBidi" w:hAnsiTheme="minorBidi" w:cstheme="minorBidi"/>
          <w:color w:val="auto"/>
          <w:sz w:val="22"/>
          <w:szCs w:val="22"/>
        </w:rPr>
        <w:t xml:space="preserve">3.5.6 </w:t>
      </w:r>
      <w:r w:rsidR="00B17497" w:rsidRPr="00716757">
        <w:rPr>
          <w:rFonts w:asciiTheme="minorBidi" w:hAnsiTheme="minorBidi" w:cstheme="minorBidi"/>
          <w:color w:val="auto"/>
          <w:sz w:val="22"/>
          <w:szCs w:val="22"/>
        </w:rPr>
        <w:t>PARA SUBCONTRATOS</w:t>
      </w:r>
      <w:bookmarkEnd w:id="130"/>
      <w:bookmarkEnd w:id="131"/>
      <w:bookmarkEnd w:id="132"/>
    </w:p>
    <w:p w14:paraId="67FBC809" w14:textId="77777777" w:rsidR="00D55EA1" w:rsidRPr="00D55EA1" w:rsidRDefault="00D55EA1" w:rsidP="00D55EA1"/>
    <w:p w14:paraId="05DFD983" w14:textId="4135DD35"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Para la acreditación de experiencia de subcontratos, cuyo contrato principal fue suscrito con particulares, se aplicarán las disposiciones establecidas en el numeral anterior. </w:t>
      </w:r>
    </w:p>
    <w:p w14:paraId="4A740F39" w14:textId="77777777" w:rsidR="00D55EA1" w:rsidRPr="00B17497" w:rsidRDefault="00D55EA1" w:rsidP="006D59B9">
      <w:pPr>
        <w:jc w:val="both"/>
        <w:rPr>
          <w:rFonts w:asciiTheme="minorBidi" w:hAnsiTheme="minorBidi" w:cstheme="minorBidi"/>
          <w:sz w:val="22"/>
          <w:szCs w:val="22"/>
          <w:lang w:val="es-MX"/>
        </w:rPr>
      </w:pPr>
    </w:p>
    <w:p w14:paraId="77A81ED3" w14:textId="6178D6CC"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Para la acreditación de experiencia de los contratos derivados de contratos suscritos con Entidades Estatales, el Proponente deberá aportar los documentos que se describen a continuación:</w:t>
      </w:r>
    </w:p>
    <w:p w14:paraId="73D528D2" w14:textId="77777777" w:rsidR="00D55EA1" w:rsidRPr="00B17497" w:rsidRDefault="00D55EA1" w:rsidP="006D59B9">
      <w:pPr>
        <w:jc w:val="both"/>
        <w:rPr>
          <w:rFonts w:asciiTheme="minorBidi" w:hAnsiTheme="minorBidi" w:cstheme="minorBidi"/>
          <w:sz w:val="22"/>
          <w:szCs w:val="22"/>
          <w:lang w:val="es-MX"/>
        </w:rPr>
      </w:pPr>
    </w:p>
    <w:p w14:paraId="07B37340" w14:textId="11D133D4" w:rsidR="00B17497" w:rsidRPr="00B17497" w:rsidRDefault="00B17497" w:rsidP="006D59B9">
      <w:pPr>
        <w:pStyle w:val="Prrafodelista"/>
        <w:numPr>
          <w:ilvl w:val="0"/>
          <w:numId w:val="2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Certificación del subcontrato. Certificación expedida con posterioridad a la fecha de terminación del subcontrato, la cual debe estar suscrita por el representante legal del Contratista del contrato principal, del Concesionario, o del EPC o Consorcio Constructor. </w:t>
      </w:r>
      <w:r w:rsidRPr="00B17497">
        <w:rPr>
          <w:rFonts w:asciiTheme="minorBidi" w:hAnsiTheme="minorBidi" w:cstheme="minorBidi"/>
          <w:sz w:val="22"/>
          <w:szCs w:val="22"/>
          <w:lang w:val="es-MX"/>
        </w:rPr>
        <w:lastRenderedPageBreak/>
        <w:t xml:space="preserve">Así mismo, debe contener la información requerida en el numeral 3.5.4 de este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 xml:space="preserve"> para efectos de constatar la experiencia.</w:t>
      </w:r>
    </w:p>
    <w:p w14:paraId="0A5915A0" w14:textId="77777777" w:rsidR="00B17497" w:rsidRPr="00B17497" w:rsidRDefault="00B17497" w:rsidP="006D59B9">
      <w:pPr>
        <w:pStyle w:val="Prrafodelista"/>
        <w:ind w:left="1070"/>
        <w:jc w:val="both"/>
        <w:rPr>
          <w:rFonts w:asciiTheme="minorBidi" w:hAnsiTheme="minorBidi" w:cstheme="minorBidi"/>
          <w:sz w:val="22"/>
          <w:szCs w:val="22"/>
          <w:lang w:val="es-MX"/>
        </w:rPr>
      </w:pPr>
    </w:p>
    <w:p w14:paraId="169F5785" w14:textId="77777777" w:rsidR="00B17497" w:rsidRPr="00B17497" w:rsidRDefault="00B17497" w:rsidP="006D59B9">
      <w:pPr>
        <w:pStyle w:val="Prrafodelista"/>
        <w:numPr>
          <w:ilvl w:val="0"/>
          <w:numId w:val="27"/>
        </w:numPr>
        <w:spacing w:after="160" w:line="259" w:lineRule="auto"/>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Certificación emitida por la Entidad Estatal del contrato principal del cual se derivó el subcontrato. </w:t>
      </w:r>
    </w:p>
    <w:p w14:paraId="79ED4C39" w14:textId="538C02E3"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Dicha certificación debe contener la información requerida para acreditar experiencia y la siguiente: </w:t>
      </w:r>
    </w:p>
    <w:p w14:paraId="3D57AF62" w14:textId="77777777" w:rsidR="00D55EA1" w:rsidRPr="00B17497" w:rsidRDefault="00D55EA1" w:rsidP="006D59B9">
      <w:pPr>
        <w:jc w:val="both"/>
        <w:rPr>
          <w:rFonts w:asciiTheme="minorBidi" w:hAnsiTheme="minorBidi" w:cstheme="minorBidi"/>
          <w:sz w:val="22"/>
          <w:szCs w:val="22"/>
          <w:lang w:val="es-MX"/>
        </w:rPr>
      </w:pPr>
    </w:p>
    <w:p w14:paraId="1F922EC7" w14:textId="77777777" w:rsidR="00B17497" w:rsidRPr="00B17497" w:rsidRDefault="00B17497" w:rsidP="006D59B9">
      <w:pPr>
        <w:pStyle w:val="Prrafodelista"/>
        <w:numPr>
          <w:ilvl w:val="0"/>
          <w:numId w:val="28"/>
        </w:numPr>
        <w:spacing w:after="160" w:line="259" w:lineRule="auto"/>
        <w:ind w:left="1134" w:hanging="567"/>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Alcance de las obras ejecutadas en el contrato, en las que se pueda evidenciar las obras subcontratadas que pretendan ser acreditadas para efectos de validación de experiencia, en este Proceso de Contratación.</w:t>
      </w:r>
    </w:p>
    <w:p w14:paraId="46195CBD" w14:textId="77777777" w:rsidR="00B17497" w:rsidRPr="00B17497" w:rsidRDefault="00B17497" w:rsidP="006D59B9">
      <w:pPr>
        <w:pStyle w:val="Prrafodelista"/>
        <w:ind w:left="1134"/>
        <w:jc w:val="both"/>
        <w:rPr>
          <w:rFonts w:asciiTheme="minorBidi" w:hAnsiTheme="minorBidi" w:cstheme="minorBidi"/>
          <w:sz w:val="22"/>
          <w:szCs w:val="22"/>
          <w:lang w:val="es-MX"/>
        </w:rPr>
      </w:pPr>
    </w:p>
    <w:p w14:paraId="56078D55" w14:textId="77777777" w:rsidR="00B17497" w:rsidRPr="00B17497" w:rsidRDefault="00B17497" w:rsidP="006D59B9">
      <w:pPr>
        <w:pStyle w:val="Prrafodelista"/>
        <w:numPr>
          <w:ilvl w:val="0"/>
          <w:numId w:val="28"/>
        </w:numPr>
        <w:spacing w:after="160" w:line="259" w:lineRule="auto"/>
        <w:ind w:left="1134" w:hanging="567"/>
        <w:contextualSpacing/>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Autorización de la Entidad Estatal a cargo de la infraestructura por medio de la cual se autoriza el subcontrato. En caso de que no requiera autorización, el Proponente podrá aportar con su propuesta alguno de los siguientes documentos que den cuenta de esa circunstancia: i) copia del Contrato o </w:t>
      </w:r>
      <w:proofErr w:type="spellStart"/>
      <w:r w:rsidRPr="00B17497">
        <w:rPr>
          <w:rFonts w:asciiTheme="minorBidi" w:hAnsiTheme="minorBidi" w:cstheme="minorBidi"/>
          <w:sz w:val="22"/>
          <w:szCs w:val="22"/>
          <w:lang w:val="es-MX"/>
        </w:rPr>
        <w:t>ii</w:t>
      </w:r>
      <w:proofErr w:type="spellEnd"/>
      <w:r w:rsidRPr="00B17497">
        <w:rPr>
          <w:rFonts w:asciiTheme="minorBidi" w:hAnsiTheme="minorBidi" w:cstheme="minorBidi"/>
          <w:sz w:val="22"/>
          <w:szCs w:val="22"/>
          <w:lang w:val="es-MX"/>
        </w:rPr>
        <w:t>) certificación emitida por la Entidad concedente, donde se constante que para subcontratar no se requería autorización.</w:t>
      </w:r>
    </w:p>
    <w:p w14:paraId="7AC5EB70" w14:textId="67F0122C"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Para los subcontratos, las actividades subcontratadas solo serán válidas para el subcontratista cuando ambos se presenten de manera separada al Proceso de Contratación; es decir, dichas actividades no serán tenidas en cuenta para efectos de acreditación de experiencia del contratista directo. </w:t>
      </w:r>
    </w:p>
    <w:p w14:paraId="7FF61E70" w14:textId="77777777" w:rsidR="00D55EA1" w:rsidRPr="00B17497" w:rsidRDefault="00D55EA1" w:rsidP="006D59B9">
      <w:pPr>
        <w:jc w:val="both"/>
        <w:rPr>
          <w:rFonts w:asciiTheme="minorBidi" w:hAnsiTheme="minorBidi" w:cstheme="minorBidi"/>
          <w:sz w:val="22"/>
          <w:szCs w:val="22"/>
          <w:lang w:val="es-MX"/>
        </w:rPr>
      </w:pPr>
    </w:p>
    <w:p w14:paraId="15E627AB" w14:textId="1FFAA394"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En todo caso, la experiencia será válida para quien efectivamente haya ejecutado las actividades exigidas.</w:t>
      </w:r>
    </w:p>
    <w:p w14:paraId="6D622607" w14:textId="77777777" w:rsidR="00D55EA1" w:rsidRPr="00B17497" w:rsidRDefault="00D55EA1" w:rsidP="006D59B9">
      <w:pPr>
        <w:jc w:val="both"/>
        <w:rPr>
          <w:rFonts w:asciiTheme="minorBidi" w:hAnsiTheme="minorBidi" w:cstheme="minorBidi"/>
          <w:sz w:val="22"/>
          <w:szCs w:val="22"/>
          <w:lang w:val="es-MX"/>
        </w:rPr>
      </w:pPr>
    </w:p>
    <w:p w14:paraId="398C87E3"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Los Proponentes deberán advertir a la Entidad cuando en otros Procesos de Contratación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de Contratación en el cual el Contratista certificó la respectiva subcontratación.</w:t>
      </w:r>
    </w:p>
    <w:p w14:paraId="5F45F537"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La obligación de informar las situaciones de subcontratación recae en los Proponentes y de ninguna manera dicha obligación será de la Entidad. En aquellos casos en los que el Proponente no advierta tal situación, la Entidad no tendrá responsabilidad alguna por cuanto no fue avisada. En ese caso, el contrato se contabilizará como un todo y no se tendrá en cuenta lo relacionado con la subcontratación.</w:t>
      </w:r>
    </w:p>
    <w:p w14:paraId="19DD3273" w14:textId="77777777" w:rsidR="00B17497" w:rsidRPr="00B17497" w:rsidDel="00F5002F" w:rsidRDefault="00B17497" w:rsidP="006D59B9">
      <w:pPr>
        <w:jc w:val="both"/>
        <w:rPr>
          <w:rFonts w:asciiTheme="minorBidi" w:hAnsiTheme="minorBidi" w:cstheme="minorBidi"/>
          <w:sz w:val="22"/>
          <w:szCs w:val="22"/>
        </w:rPr>
      </w:pPr>
      <w:r w:rsidRPr="00B17497" w:rsidDel="00F5002F">
        <w:rPr>
          <w:rFonts w:asciiTheme="minorBidi" w:hAnsiTheme="minorBidi" w:cstheme="minorBidi"/>
          <w:sz w:val="22"/>
          <w:szCs w:val="22"/>
        </w:rPr>
        <w:t xml:space="preserve">Cuando la Entidad haya sido advertida por alguno </w:t>
      </w:r>
      <w:r w:rsidRPr="00B17497">
        <w:rPr>
          <w:rFonts w:asciiTheme="minorBidi" w:hAnsiTheme="minorBidi" w:cstheme="minorBidi"/>
          <w:sz w:val="22"/>
          <w:szCs w:val="22"/>
        </w:rPr>
        <w:t xml:space="preserve">de </w:t>
      </w:r>
      <w:r w:rsidRPr="00B17497" w:rsidDel="00F5002F">
        <w:rPr>
          <w:rFonts w:asciiTheme="minorBidi" w:hAnsiTheme="minorBidi" w:cstheme="minorBidi"/>
          <w:sz w:val="22"/>
          <w:szCs w:val="22"/>
        </w:rPr>
        <w:t xml:space="preserve">los Proponentes sobre situaciones de subcontratación, aplicará el </w:t>
      </w:r>
      <w:r w:rsidRPr="00B17497">
        <w:rPr>
          <w:rFonts w:asciiTheme="minorBidi" w:hAnsiTheme="minorBidi" w:cstheme="minorBidi"/>
          <w:sz w:val="22"/>
          <w:szCs w:val="22"/>
        </w:rPr>
        <w:t xml:space="preserve">inciso 2 del </w:t>
      </w:r>
      <w:r w:rsidRPr="00B17497" w:rsidDel="00F5002F">
        <w:rPr>
          <w:rFonts w:asciiTheme="minorBidi" w:hAnsiTheme="minorBidi" w:cstheme="minorBidi"/>
          <w:sz w:val="22"/>
          <w:szCs w:val="22"/>
        </w:rPr>
        <w:t>numeral 1.11 del Documento Base</w:t>
      </w:r>
      <w:r w:rsidRPr="00B17497">
        <w:rPr>
          <w:rFonts w:asciiTheme="minorBidi" w:hAnsiTheme="minorBidi" w:cstheme="minorBidi"/>
          <w:sz w:val="22"/>
          <w:szCs w:val="22"/>
        </w:rPr>
        <w:t>, por lo que las actividades subcontratadas no se tendrán en cuenta para acreditar la experiencia del Proponente</w:t>
      </w:r>
      <w:r w:rsidRPr="00B17497" w:rsidDel="00F5002F">
        <w:rPr>
          <w:rFonts w:asciiTheme="minorBidi" w:hAnsiTheme="minorBidi" w:cstheme="minorBidi"/>
          <w:sz w:val="22"/>
          <w:szCs w:val="22"/>
        </w:rPr>
        <w:t xml:space="preserve">. </w:t>
      </w:r>
      <w:bookmarkStart w:id="133" w:name="_Toc78789125"/>
      <w:bookmarkEnd w:id="133"/>
    </w:p>
    <w:p w14:paraId="55E515BB" w14:textId="6959BC66" w:rsidR="00B17497" w:rsidRDefault="00716757" w:rsidP="006D59B9">
      <w:pPr>
        <w:pStyle w:val="Ttulo3"/>
        <w:ind w:left="709"/>
        <w:jc w:val="both"/>
        <w:rPr>
          <w:rFonts w:asciiTheme="minorBidi" w:hAnsiTheme="minorBidi" w:cstheme="minorBidi"/>
          <w:color w:val="auto"/>
          <w:sz w:val="22"/>
          <w:szCs w:val="22"/>
        </w:rPr>
      </w:pPr>
      <w:bookmarkStart w:id="134" w:name="_Toc67583310"/>
      <w:bookmarkStart w:id="135" w:name="_Toc78789458"/>
      <w:bookmarkStart w:id="136" w:name="_Toc84486074"/>
      <w:r>
        <w:rPr>
          <w:rFonts w:asciiTheme="minorBidi" w:hAnsiTheme="minorBidi" w:cstheme="minorBidi"/>
          <w:color w:val="auto"/>
          <w:sz w:val="22"/>
          <w:szCs w:val="22"/>
        </w:rPr>
        <w:t>7</w:t>
      </w:r>
      <w:r w:rsidRPr="00716757">
        <w:rPr>
          <w:rFonts w:asciiTheme="minorBidi" w:hAnsiTheme="minorBidi" w:cstheme="minorBidi"/>
          <w:color w:val="auto"/>
          <w:sz w:val="22"/>
          <w:szCs w:val="22"/>
        </w:rPr>
        <w:t xml:space="preserve">.5.7 </w:t>
      </w:r>
      <w:r w:rsidR="00B17497" w:rsidRPr="00716757">
        <w:rPr>
          <w:rFonts w:asciiTheme="minorBidi" w:hAnsiTheme="minorBidi" w:cstheme="minorBidi"/>
          <w:color w:val="auto"/>
          <w:sz w:val="22"/>
          <w:szCs w:val="22"/>
        </w:rPr>
        <w:t>RELACIÓN DE LOS CONTRATOS FRENTE AL PRESUPUESTO OFICIAL</w:t>
      </w:r>
      <w:bookmarkEnd w:id="134"/>
      <w:bookmarkEnd w:id="135"/>
      <w:bookmarkEnd w:id="136"/>
    </w:p>
    <w:p w14:paraId="329D7796" w14:textId="77777777" w:rsidR="00D55EA1" w:rsidRPr="00D55EA1" w:rsidRDefault="00D55EA1" w:rsidP="00D55EA1"/>
    <w:p w14:paraId="507F8A5D"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La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B17497" w:rsidRPr="00B17497" w14:paraId="0167C995" w14:textId="77777777" w:rsidTr="000A236A">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47EBED0C" w14:textId="77777777" w:rsidR="00B17497" w:rsidRPr="00B17497" w:rsidRDefault="00B17497" w:rsidP="006D59B9">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lastRenderedPageBreak/>
              <w:t>Número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de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Contratos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con</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los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cuales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Proponente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cumple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la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experiencia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0F1C857" w14:textId="77777777" w:rsidR="00B17497" w:rsidRPr="00B17497" w:rsidRDefault="00B17497" w:rsidP="006D59B9">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t>Valor</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mínimo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certificar</w:t>
            </w:r>
          </w:p>
          <w:p w14:paraId="169F896D" w14:textId="77777777" w:rsidR="00B17497" w:rsidRPr="00B17497" w:rsidRDefault="00B17497" w:rsidP="006D59B9">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t>(como</w:t>
            </w:r>
            <w:r w:rsidRPr="00B17497">
              <w:rPr>
                <w:rFonts w:asciiTheme="minorBidi" w:eastAsia="Arial" w:hAnsiTheme="minorBidi" w:cstheme="minorBidi"/>
                <w:b/>
                <w:bCs/>
                <w:color w:val="FFFFFF" w:themeColor="background1"/>
                <w:sz w:val="22"/>
                <w:szCs w:val="22"/>
                <w:lang w:val="es-ES"/>
              </w:rPr>
              <w:t xml:space="preserve"> % </w:t>
            </w:r>
            <w:r w:rsidRPr="00B17497">
              <w:rPr>
                <w:rFonts w:asciiTheme="minorBidi" w:hAnsiTheme="minorBidi" w:cstheme="minorBidi"/>
                <w:b/>
                <w:bCs/>
                <w:color w:val="FFFFFF" w:themeColor="background1"/>
                <w:sz w:val="22"/>
                <w:szCs w:val="22"/>
                <w:lang w:val="es-ES"/>
              </w:rPr>
              <w:t>del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Presupuesto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Oficial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de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obra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expresado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en</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SMMLV)</w:t>
            </w:r>
          </w:p>
        </w:tc>
      </w:tr>
      <w:tr w:rsidR="00B17497" w:rsidRPr="00B17497" w14:paraId="6DF9594D" w14:textId="77777777" w:rsidTr="000A236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5AD0856"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1</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258F5A"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75 %</w:t>
            </w:r>
          </w:p>
        </w:tc>
      </w:tr>
      <w:tr w:rsidR="00B17497" w:rsidRPr="00B17497" w14:paraId="75EDC1E7" w14:textId="77777777" w:rsidTr="000A236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E3C541"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3</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A12FFD7"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120 %</w:t>
            </w:r>
          </w:p>
        </w:tc>
      </w:tr>
      <w:tr w:rsidR="00B17497" w:rsidRPr="00B17497" w14:paraId="0F39E747" w14:textId="77777777" w:rsidTr="000A236A">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D34C337"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5</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C31D80B" w14:textId="77777777" w:rsidR="00B17497" w:rsidRPr="00B17497" w:rsidRDefault="00B17497" w:rsidP="006D59B9">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150 %</w:t>
            </w:r>
          </w:p>
        </w:tc>
      </w:tr>
    </w:tbl>
    <w:p w14:paraId="3B6A5AFF" w14:textId="77777777" w:rsidR="00B17497" w:rsidRPr="00B17497" w:rsidRDefault="00B17497" w:rsidP="006D59B9">
      <w:pPr>
        <w:jc w:val="both"/>
        <w:rPr>
          <w:rFonts w:asciiTheme="minorBidi" w:hAnsiTheme="minorBidi" w:cstheme="minorBidi"/>
          <w:sz w:val="22"/>
          <w:szCs w:val="22"/>
          <w:lang w:val="es-MX"/>
        </w:rPr>
      </w:pPr>
    </w:p>
    <w:p w14:paraId="7A31B80F" w14:textId="764F6FA0" w:rsidR="00B17497" w:rsidRDefault="00B17497" w:rsidP="006D59B9">
      <w:pPr>
        <w:jc w:val="both"/>
        <w:rPr>
          <w:rFonts w:asciiTheme="minorBidi" w:hAnsiTheme="minorBidi" w:cstheme="minorBidi"/>
          <w:color w:val="FF0000"/>
          <w:sz w:val="22"/>
          <w:szCs w:val="22"/>
          <w:lang w:val="es-MX"/>
        </w:rPr>
      </w:pPr>
      <w:r w:rsidRPr="00D55EA1">
        <w:rPr>
          <w:rFonts w:asciiTheme="minorBidi" w:hAnsiTheme="minorBidi" w:cstheme="minorBidi"/>
          <w:color w:val="FF0000"/>
          <w:sz w:val="22"/>
          <w:szCs w:val="22"/>
          <w:highlight w:val="lightGray"/>
          <w:lang w:val="es-MX"/>
        </w:rPr>
        <w:t>[La constatación de la experiencia se definirá de acuerdo con el valor desagregado del Presupuesto Oficial equivalente a los bienes y servicios adicionales y cuando la Entidad Estatal permita acreditar la experiencia con hasta máximo seis (6) contratos adicionales, teniendo en cuenta los siguientes porcentajes</w:t>
      </w:r>
      <w:r w:rsidRPr="00D55EA1">
        <w:rPr>
          <w:rFonts w:asciiTheme="minorBidi" w:hAnsiTheme="minorBidi" w:cstheme="minorBidi"/>
          <w:color w:val="FF0000"/>
          <w:sz w:val="22"/>
          <w:szCs w:val="22"/>
          <w:lang w:val="es-MX"/>
        </w:rPr>
        <w:t>.</w:t>
      </w:r>
      <w:r w:rsidR="00F96E1F">
        <w:rPr>
          <w:rFonts w:asciiTheme="minorBidi" w:hAnsiTheme="minorBidi" w:cstheme="minorBidi"/>
          <w:color w:val="FF0000"/>
          <w:sz w:val="22"/>
          <w:szCs w:val="22"/>
          <w:lang w:val="es-MX"/>
        </w:rPr>
        <w:t xml:space="preserve"> (SI APLICA)</w:t>
      </w:r>
    </w:p>
    <w:p w14:paraId="402CD50B" w14:textId="77777777" w:rsidR="00F96E1F" w:rsidRDefault="00F96E1F" w:rsidP="006D59B9">
      <w:pPr>
        <w:jc w:val="both"/>
        <w:rPr>
          <w:rFonts w:asciiTheme="minorBidi" w:hAnsiTheme="minorBidi" w:cstheme="minorBidi"/>
          <w:color w:val="FF0000"/>
          <w:sz w:val="22"/>
          <w:szCs w:val="22"/>
          <w:lang w:val="es-MX"/>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F96E1F" w:rsidRPr="00B17497" w14:paraId="7843F2FF" w14:textId="77777777" w:rsidTr="000A236A">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BEF99E6" w14:textId="77777777" w:rsidR="00F96E1F" w:rsidRPr="00B17497" w:rsidRDefault="00F96E1F" w:rsidP="000A236A">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t>Número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de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contratos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con</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los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cuales</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Proponente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cumple</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la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experiencia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1EFC2E0" w14:textId="77777777" w:rsidR="00F96E1F" w:rsidRPr="00B17497" w:rsidRDefault="00F96E1F" w:rsidP="000A236A">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t>Valor</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mínimo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a</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certificar</w:t>
            </w:r>
          </w:p>
          <w:p w14:paraId="7613FFA9" w14:textId="77777777" w:rsidR="00F96E1F" w:rsidRPr="00B17497" w:rsidRDefault="00F96E1F" w:rsidP="000A236A">
            <w:pPr>
              <w:spacing w:line="276" w:lineRule="auto"/>
              <w:jc w:val="both"/>
              <w:rPr>
                <w:rFonts w:asciiTheme="minorBidi" w:eastAsia="Arial" w:hAnsiTheme="minorBidi" w:cstheme="minorBidi"/>
                <w:b/>
                <w:bCs/>
                <w:color w:val="FFFFFF" w:themeColor="background1"/>
                <w:sz w:val="22"/>
                <w:szCs w:val="22"/>
                <w:lang w:val="es-ES"/>
              </w:rPr>
            </w:pPr>
            <w:r w:rsidRPr="00B17497">
              <w:rPr>
                <w:rFonts w:asciiTheme="minorBidi" w:hAnsiTheme="minorBidi" w:cstheme="minorBidi"/>
                <w:b/>
                <w:bCs/>
                <w:color w:val="FFFFFF" w:themeColor="background1"/>
                <w:sz w:val="22"/>
                <w:szCs w:val="22"/>
                <w:lang w:val="es-ES"/>
              </w:rPr>
              <w:t>(como</w:t>
            </w:r>
            <w:r w:rsidRPr="00B17497">
              <w:rPr>
                <w:rFonts w:asciiTheme="minorBidi" w:eastAsia="Arial" w:hAnsiTheme="minorBidi" w:cstheme="minorBidi"/>
                <w:b/>
                <w:bCs/>
                <w:color w:val="FFFFFF" w:themeColor="background1"/>
                <w:sz w:val="22"/>
                <w:szCs w:val="22"/>
                <w:lang w:val="es-ES"/>
              </w:rPr>
              <w:t xml:space="preserve"> % </w:t>
            </w:r>
            <w:r w:rsidRPr="00B17497">
              <w:rPr>
                <w:rFonts w:asciiTheme="minorBidi" w:hAnsiTheme="minorBidi" w:cstheme="minorBidi"/>
                <w:b/>
                <w:bCs/>
                <w:color w:val="FFFFFF" w:themeColor="background1"/>
                <w:sz w:val="22"/>
                <w:szCs w:val="22"/>
                <w:lang w:val="es-ES"/>
              </w:rPr>
              <w:t>del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Presupuesto</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Oficial</w:t>
            </w:r>
            <w:r w:rsidRPr="00B17497">
              <w:rPr>
                <w:rFonts w:asciiTheme="minorBidi" w:eastAsia="Arial" w:hAnsiTheme="minorBidi" w:cstheme="minorBidi"/>
                <w:b/>
                <w:bCs/>
                <w:color w:val="FFFFFF" w:themeColor="background1"/>
                <w:sz w:val="22"/>
                <w:szCs w:val="22"/>
                <w:lang w:val="es-ES"/>
              </w:rPr>
              <w:t xml:space="preserve"> </w:t>
            </w:r>
            <w:r w:rsidRPr="00B17497">
              <w:rPr>
                <w:rFonts w:asciiTheme="minorBidi" w:hAnsiTheme="minorBidi" w:cstheme="minorBidi"/>
                <w:b/>
                <w:bCs/>
                <w:color w:val="FFFFFF" w:themeColor="background1"/>
                <w:sz w:val="22"/>
                <w:szCs w:val="22"/>
                <w:lang w:val="es-ES"/>
              </w:rPr>
              <w:t>referido a los bienes y servicios adicionales)</w:t>
            </w:r>
          </w:p>
        </w:tc>
      </w:tr>
      <w:tr w:rsidR="00F96E1F" w:rsidRPr="00B17497" w14:paraId="043DD49F" w14:textId="77777777" w:rsidTr="000A236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61CE2389"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1</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C362532"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50 %</w:t>
            </w:r>
          </w:p>
        </w:tc>
      </w:tr>
      <w:tr w:rsidR="00F96E1F" w:rsidRPr="00B17497" w14:paraId="6772800C" w14:textId="77777777" w:rsidTr="000A236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31288FD"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3</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91E38B7"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100 %</w:t>
            </w:r>
          </w:p>
        </w:tc>
      </w:tr>
      <w:tr w:rsidR="00F96E1F" w:rsidRPr="00B17497" w14:paraId="0841D14A" w14:textId="77777777" w:rsidTr="000A236A">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EA735B6"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De</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5</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hasta</w:t>
            </w:r>
            <w:r w:rsidRPr="00B17497">
              <w:rPr>
                <w:rFonts w:asciiTheme="minorBidi" w:eastAsia="Arial" w:hAnsiTheme="minorBidi" w:cstheme="minorBidi"/>
                <w:sz w:val="22"/>
                <w:szCs w:val="22"/>
                <w:lang w:val="es-ES"/>
              </w:rPr>
              <w:t xml:space="preserve"> </w:t>
            </w:r>
            <w:r w:rsidRPr="00B17497">
              <w:rPr>
                <w:rFonts w:asciiTheme="minorBidi" w:hAnsiTheme="minorBidi" w:cstheme="minorBidi"/>
                <w:sz w:val="22"/>
                <w:szCs w:val="22"/>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FC4496D" w14:textId="77777777" w:rsidR="00F96E1F" w:rsidRPr="00B17497" w:rsidRDefault="00F96E1F" w:rsidP="000A236A">
            <w:pPr>
              <w:spacing w:line="276" w:lineRule="auto"/>
              <w:jc w:val="both"/>
              <w:rPr>
                <w:rFonts w:asciiTheme="minorBidi" w:eastAsia="Arial" w:hAnsiTheme="minorBidi" w:cstheme="minorBidi"/>
                <w:sz w:val="22"/>
                <w:szCs w:val="22"/>
                <w:lang w:val="es-ES"/>
              </w:rPr>
            </w:pPr>
            <w:r w:rsidRPr="00B17497">
              <w:rPr>
                <w:rFonts w:asciiTheme="minorBidi" w:hAnsiTheme="minorBidi" w:cstheme="minorBidi"/>
                <w:sz w:val="22"/>
                <w:szCs w:val="22"/>
                <w:lang w:val="es-ES"/>
              </w:rPr>
              <w:t>120 %</w:t>
            </w:r>
          </w:p>
        </w:tc>
      </w:tr>
    </w:tbl>
    <w:p w14:paraId="7D074BB0" w14:textId="77777777" w:rsidR="00F96E1F" w:rsidRPr="00D55EA1" w:rsidRDefault="00F96E1F" w:rsidP="006D59B9">
      <w:pPr>
        <w:jc w:val="both"/>
        <w:rPr>
          <w:rFonts w:asciiTheme="minorBidi" w:hAnsiTheme="minorBidi" w:cstheme="minorBidi"/>
          <w:color w:val="FF0000"/>
          <w:sz w:val="22"/>
          <w:szCs w:val="22"/>
          <w:lang w:val="es-MX"/>
        </w:rPr>
      </w:pPr>
    </w:p>
    <w:p w14:paraId="7C12AAFD" w14:textId="77777777" w:rsidR="00D55EA1" w:rsidRPr="00D55EA1" w:rsidRDefault="00D55EA1" w:rsidP="006D59B9">
      <w:pPr>
        <w:jc w:val="both"/>
        <w:rPr>
          <w:rFonts w:asciiTheme="minorBidi" w:hAnsiTheme="minorBidi" w:cstheme="minorBidi"/>
          <w:color w:val="FF0000"/>
          <w:sz w:val="22"/>
          <w:szCs w:val="22"/>
          <w:lang w:val="es-MX"/>
        </w:rPr>
      </w:pPr>
    </w:p>
    <w:p w14:paraId="606F05F8" w14:textId="77777777" w:rsidR="00B17497" w:rsidRPr="00D55EA1" w:rsidRDefault="00B17497" w:rsidP="006D59B9">
      <w:pPr>
        <w:jc w:val="both"/>
        <w:rPr>
          <w:rFonts w:asciiTheme="minorBidi" w:hAnsiTheme="minorBidi" w:cstheme="minorBidi"/>
          <w:color w:val="FF0000"/>
          <w:sz w:val="22"/>
          <w:szCs w:val="22"/>
          <w:lang w:val="es-MX"/>
        </w:rPr>
      </w:pPr>
      <w:r w:rsidRPr="00D55EA1">
        <w:rPr>
          <w:rFonts w:asciiTheme="minorBidi" w:hAnsiTheme="minorBidi" w:cstheme="minorBidi"/>
          <w:color w:val="FF0000"/>
          <w:sz w:val="22"/>
          <w:szCs w:val="22"/>
          <w:highlight w:val="lightGray"/>
          <w:lang w:val="es-MX"/>
        </w:rPr>
        <w:t>La Entidad al momento de estructurar el Presupuesto Oficial del Proceso de Contratación discriminará el porcentaje relacionado con los bienes y servicios adicionales a la obra pública de infraestructura social]</w:t>
      </w:r>
      <w:r w:rsidRPr="00D55EA1">
        <w:rPr>
          <w:rFonts w:asciiTheme="minorBidi" w:hAnsiTheme="minorBidi" w:cstheme="minorBidi"/>
          <w:color w:val="FF0000"/>
          <w:sz w:val="22"/>
          <w:szCs w:val="22"/>
          <w:lang w:val="es-MX"/>
        </w:rPr>
        <w:t xml:space="preserve">  </w:t>
      </w:r>
    </w:p>
    <w:p w14:paraId="20ADA35B" w14:textId="1471CEBF"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 xml:space="preserve">La verificación se hará con base en la sumatoria de los valores totales ejecutados (incluido IVA) en SMMLV de los Contratos que cumplan con los requisitos establecidos en este </w:t>
      </w:r>
      <w:r w:rsidR="00FC3A51">
        <w:rPr>
          <w:rFonts w:asciiTheme="minorBidi" w:hAnsiTheme="minorBidi" w:cstheme="minorBidi"/>
          <w:sz w:val="22"/>
          <w:szCs w:val="22"/>
          <w:lang w:val="es-MX"/>
        </w:rPr>
        <w:t>Documento Base</w:t>
      </w:r>
      <w:r w:rsidRPr="00B17497">
        <w:rPr>
          <w:rFonts w:asciiTheme="minorBidi" w:hAnsiTheme="minorBidi" w:cstheme="minorBidi"/>
          <w:sz w:val="22"/>
          <w:szCs w:val="22"/>
          <w:lang w:val="es-MX"/>
        </w:rPr>
        <w:t>.</w:t>
      </w:r>
    </w:p>
    <w:p w14:paraId="6E41687A" w14:textId="77777777" w:rsidR="00325B2C" w:rsidRPr="00B17497" w:rsidRDefault="00325B2C" w:rsidP="006D59B9">
      <w:pPr>
        <w:jc w:val="both"/>
        <w:rPr>
          <w:rFonts w:asciiTheme="minorBidi" w:hAnsiTheme="minorBidi" w:cstheme="minorBidi"/>
          <w:sz w:val="22"/>
          <w:szCs w:val="22"/>
          <w:lang w:val="es-MX"/>
        </w:rPr>
      </w:pPr>
    </w:p>
    <w:p w14:paraId="4060B087" w14:textId="7336A597" w:rsid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El Proponente cumple el requisito de experiencia si la sumatoria de los valores totales ejecutados (incluido IVA) de los contratos expresados en SMMLV es mayor o igual al valor mínimo a certificar establecido en las tablas anteriores.</w:t>
      </w:r>
    </w:p>
    <w:p w14:paraId="127B9176" w14:textId="77777777" w:rsidR="00D55EA1" w:rsidRPr="00B17497" w:rsidRDefault="00D55EA1" w:rsidP="006D59B9">
      <w:pPr>
        <w:jc w:val="both"/>
        <w:rPr>
          <w:rFonts w:asciiTheme="minorBidi" w:hAnsiTheme="minorBidi" w:cstheme="minorBidi"/>
          <w:sz w:val="22"/>
          <w:szCs w:val="22"/>
          <w:lang w:val="es-MX"/>
        </w:rPr>
      </w:pPr>
    </w:p>
    <w:p w14:paraId="5860F60C" w14:textId="77777777" w:rsidR="00B17497" w:rsidRPr="00B17497" w:rsidRDefault="00B17497" w:rsidP="006D59B9">
      <w:pPr>
        <w:jc w:val="both"/>
        <w:rPr>
          <w:rFonts w:asciiTheme="minorBidi" w:hAnsiTheme="minorBidi" w:cstheme="minorBidi"/>
          <w:sz w:val="22"/>
          <w:szCs w:val="22"/>
          <w:lang w:val="es-MX"/>
        </w:rPr>
      </w:pPr>
      <w:r w:rsidRPr="00B17497">
        <w:rPr>
          <w:rFonts w:asciiTheme="minorBidi" w:hAnsiTheme="minorBidi" w:cstheme="minorBidi"/>
          <w:sz w:val="22"/>
          <w:szCs w:val="22"/>
          <w:lang w:val="es-MX"/>
        </w:rPr>
        <w:t>En caso de que el número de Contratos con los cuales el Proponente acredita la experiencia no satisfaga el porcentaje mínimo a certificar establecido en las tablas anteriores, se calificará la propuesta como no hábil y el Proponente podrá subsanarla en los términos de la sección 1.6.</w:t>
      </w:r>
    </w:p>
    <w:p w14:paraId="1ACBFD62" w14:textId="77777777" w:rsidR="00B17497" w:rsidRPr="00D55EA1" w:rsidRDefault="00B17497" w:rsidP="006D59B9">
      <w:pPr>
        <w:jc w:val="both"/>
        <w:rPr>
          <w:rFonts w:asciiTheme="minorBidi" w:hAnsiTheme="minorBidi" w:cstheme="minorBidi"/>
          <w:color w:val="FF0000"/>
          <w:sz w:val="22"/>
          <w:szCs w:val="22"/>
          <w:lang w:val="es-MX"/>
        </w:rPr>
      </w:pPr>
      <w:r w:rsidRPr="00D55EA1">
        <w:rPr>
          <w:rFonts w:asciiTheme="minorBidi" w:hAnsiTheme="minorBidi" w:cstheme="minorBidi"/>
          <w:color w:val="FF0000"/>
          <w:sz w:val="22"/>
          <w:szCs w:val="22"/>
          <w:highlight w:val="lightGray"/>
          <w:lang w:val="es-MX"/>
        </w:rPr>
        <w:t>[En los Procesos de Contratación estructurados por lotes, el valor mínimo a certificar debe ser en relación con el valor del Presupuesto Oficial del respectivo lote expresado en SMMLV]</w:t>
      </w:r>
    </w:p>
    <w:p w14:paraId="1EC455F8" w14:textId="3F59ED6A" w:rsidR="00B17497" w:rsidRPr="0076309C" w:rsidRDefault="00716757" w:rsidP="006D59B9">
      <w:pPr>
        <w:pStyle w:val="Ttulo2"/>
        <w:numPr>
          <w:ilvl w:val="0"/>
          <w:numId w:val="0"/>
        </w:numPr>
        <w:jc w:val="both"/>
        <w:rPr>
          <w:rFonts w:asciiTheme="minorBidi" w:hAnsiTheme="minorBidi" w:cstheme="minorBidi"/>
          <w:caps/>
          <w:color w:val="FF0000"/>
          <w:sz w:val="22"/>
          <w:szCs w:val="22"/>
        </w:rPr>
      </w:pPr>
      <w:bookmarkStart w:id="137" w:name="_Toc67583311"/>
      <w:bookmarkStart w:id="138" w:name="_Toc78789459"/>
      <w:bookmarkStart w:id="139" w:name="_Toc84486075"/>
      <w:r>
        <w:rPr>
          <w:rFonts w:asciiTheme="minorBidi" w:hAnsiTheme="minorBidi" w:cstheme="minorBidi"/>
          <w:sz w:val="22"/>
          <w:szCs w:val="22"/>
        </w:rPr>
        <w:t xml:space="preserve">7.6 </w:t>
      </w:r>
      <w:r w:rsidR="00B17497" w:rsidRPr="0076309C">
        <w:rPr>
          <w:rFonts w:asciiTheme="minorBidi" w:hAnsiTheme="minorBidi" w:cstheme="minorBidi"/>
          <w:color w:val="FF0000"/>
          <w:sz w:val="22"/>
          <w:szCs w:val="22"/>
        </w:rPr>
        <w:t>CAPACIDAD FINANCIERA</w:t>
      </w:r>
      <w:bookmarkEnd w:id="137"/>
      <w:bookmarkEnd w:id="138"/>
      <w:bookmarkEnd w:id="139"/>
    </w:p>
    <w:p w14:paraId="6D22DBDD" w14:textId="288D31B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lastRenderedPageBreak/>
        <w:t>Los Proponentes deberán acreditar los siguientes indicadores en los términos señalados en la Matriz 1 – Indicadores financieros y organizacionales y bajo las condiciones señaladas en el numeral 3.9</w:t>
      </w:r>
      <w:r w:rsidR="00907E95">
        <w:rPr>
          <w:rFonts w:asciiTheme="minorBidi" w:hAnsiTheme="minorBidi" w:cstheme="minorBidi"/>
          <w:color w:val="FF0000"/>
          <w:sz w:val="22"/>
          <w:szCs w:val="22"/>
          <w:lang w:val="es-MX"/>
        </w:rPr>
        <w:t xml:space="preserve"> del documento base</w:t>
      </w:r>
      <w:r w:rsidRPr="0076309C">
        <w:rPr>
          <w:rFonts w:asciiTheme="minorBidi" w:hAnsiTheme="minorBidi" w:cstheme="minorBidi"/>
          <w:color w:val="FF0000"/>
          <w:sz w:val="22"/>
          <w:szCs w:val="22"/>
          <w:lang w:val="es-MX"/>
        </w:rPr>
        <w:t>:</w:t>
      </w:r>
    </w:p>
    <w:tbl>
      <w:tblPr>
        <w:tblStyle w:val="Tablaconcuadrcula"/>
        <w:tblW w:w="0" w:type="auto"/>
        <w:jc w:val="center"/>
        <w:tblLook w:val="04A0" w:firstRow="1" w:lastRow="0" w:firstColumn="1" w:lastColumn="0" w:noHBand="0" w:noVBand="1"/>
      </w:tblPr>
      <w:tblGrid>
        <w:gridCol w:w="1992"/>
        <w:gridCol w:w="2152"/>
      </w:tblGrid>
      <w:tr w:rsidR="0076309C" w:rsidRPr="0076309C" w14:paraId="10A463AF" w14:textId="77777777" w:rsidTr="000A236A">
        <w:trPr>
          <w:trHeight w:val="283"/>
          <w:tblHeader/>
          <w:jc w:val="center"/>
        </w:trPr>
        <w:tc>
          <w:tcPr>
            <w:tcW w:w="1992"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D59A624"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bookmarkStart w:id="140" w:name="_Hlk530507326"/>
            <w:r w:rsidRPr="0076309C">
              <w:rPr>
                <w:rFonts w:asciiTheme="minorBidi" w:hAnsiTheme="minorBidi" w:cstheme="minorBidi"/>
                <w:b/>
                <w:bCs/>
                <w:color w:val="FF0000"/>
                <w:sz w:val="22"/>
                <w:szCs w:val="22"/>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347B2D5"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Fórmula</w:t>
            </w:r>
          </w:p>
        </w:tc>
      </w:tr>
      <w:tr w:rsidR="0076309C" w:rsidRPr="0076309C" w14:paraId="6F86E877" w14:textId="77777777" w:rsidTr="000A236A">
        <w:trPr>
          <w:trHeight w:val="569"/>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0D90DCEF" w14:textId="77777777" w:rsidR="00B17497" w:rsidRPr="0076309C" w:rsidRDefault="00B17497" w:rsidP="006D59B9">
            <w:pPr>
              <w:tabs>
                <w:tab w:val="left" w:pos="1039"/>
              </w:tabs>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97884AF" w14:textId="77777777" w:rsidR="00B17497" w:rsidRPr="0076309C" w:rsidRDefault="00AD2B61" w:rsidP="006D59B9">
            <w:pPr>
              <w:spacing w:line="276" w:lineRule="auto"/>
              <w:jc w:val="both"/>
              <w:rPr>
                <w:rFonts w:asciiTheme="minorBidi" w:hAnsiTheme="minorBidi" w:cstheme="minorBidi"/>
                <w:color w:val="FF0000"/>
                <w:sz w:val="22"/>
                <w:szCs w:val="22"/>
              </w:rPr>
            </w:pPr>
            <m:oMathPara>
              <m:oMath>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Activo Corriente</m:t>
                    </m:r>
                  </m:num>
                  <m:den>
                    <m:r>
                      <m:rPr>
                        <m:sty m:val="p"/>
                      </m:rPr>
                      <w:rPr>
                        <w:rFonts w:ascii="Cambria Math" w:hAnsi="Cambria Math" w:cstheme="minorBidi"/>
                        <w:color w:val="FF0000"/>
                        <w:sz w:val="22"/>
                        <w:szCs w:val="22"/>
                      </w:rPr>
                      <m:t>Pasivo Corriente</m:t>
                    </m:r>
                  </m:den>
                </m:f>
              </m:oMath>
            </m:oMathPara>
          </w:p>
        </w:tc>
      </w:tr>
      <w:tr w:rsidR="0076309C" w:rsidRPr="0076309C" w14:paraId="712E09FA" w14:textId="77777777" w:rsidTr="000A236A">
        <w:trPr>
          <w:jc w:val="center"/>
        </w:trPr>
        <w:tc>
          <w:tcPr>
            <w:tcW w:w="1992" w:type="dxa"/>
            <w:tcBorders>
              <w:top w:val="single" w:sz="4" w:space="0" w:color="auto"/>
              <w:left w:val="double" w:sz="4" w:space="0" w:color="auto"/>
              <w:bottom w:val="single" w:sz="4" w:space="0" w:color="auto"/>
              <w:right w:val="single" w:sz="4" w:space="0" w:color="auto"/>
            </w:tcBorders>
            <w:vAlign w:val="center"/>
            <w:hideMark/>
          </w:tcPr>
          <w:p w14:paraId="25911498"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49CFCC55" w14:textId="77777777" w:rsidR="00B17497" w:rsidRPr="0076309C" w:rsidRDefault="00B17497" w:rsidP="006D59B9">
            <w:pPr>
              <w:spacing w:line="276" w:lineRule="auto"/>
              <w:jc w:val="both"/>
              <w:rPr>
                <w:rFonts w:asciiTheme="minorBidi" w:hAnsiTheme="minorBidi" w:cstheme="minorBidi"/>
                <w:color w:val="FF0000"/>
                <w:sz w:val="22"/>
                <w:szCs w:val="22"/>
              </w:rPr>
            </w:pPr>
          </w:p>
          <w:p w14:paraId="43DEACCC" w14:textId="77777777" w:rsidR="00B17497" w:rsidRPr="0076309C" w:rsidRDefault="00AD2B61" w:rsidP="006D59B9">
            <w:pPr>
              <w:spacing w:line="276" w:lineRule="auto"/>
              <w:jc w:val="both"/>
              <w:rPr>
                <w:rFonts w:asciiTheme="minorBidi" w:hAnsiTheme="minorBidi" w:cstheme="minorBidi"/>
                <w:color w:val="FF0000"/>
                <w:sz w:val="22"/>
                <w:szCs w:val="22"/>
              </w:rPr>
            </w:pPr>
            <m:oMathPara>
              <m:oMath>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Pasivo Total</m:t>
                    </m:r>
                  </m:num>
                  <m:den>
                    <m:r>
                      <m:rPr>
                        <m:sty m:val="p"/>
                      </m:rPr>
                      <w:rPr>
                        <w:rFonts w:ascii="Cambria Math" w:hAnsi="Cambria Math" w:cstheme="minorBidi"/>
                        <w:color w:val="FF0000"/>
                        <w:sz w:val="22"/>
                        <w:szCs w:val="22"/>
                      </w:rPr>
                      <m:t>Activo Total</m:t>
                    </m:r>
                  </m:den>
                </m:f>
              </m:oMath>
            </m:oMathPara>
          </w:p>
          <w:p w14:paraId="5097F8BB" w14:textId="77777777" w:rsidR="00B17497" w:rsidRPr="0076309C" w:rsidRDefault="00B17497" w:rsidP="006D59B9">
            <w:pPr>
              <w:spacing w:line="276" w:lineRule="auto"/>
              <w:jc w:val="both"/>
              <w:rPr>
                <w:rFonts w:asciiTheme="minorBidi" w:hAnsiTheme="minorBidi" w:cstheme="minorBidi"/>
                <w:color w:val="FF0000"/>
                <w:sz w:val="22"/>
                <w:szCs w:val="22"/>
              </w:rPr>
            </w:pPr>
          </w:p>
        </w:tc>
      </w:tr>
      <w:tr w:rsidR="00B17497" w:rsidRPr="0076309C" w14:paraId="51D191C7" w14:textId="77777777" w:rsidTr="000A236A">
        <w:trPr>
          <w:trHeight w:val="64"/>
          <w:jc w:val="center"/>
        </w:trPr>
        <w:tc>
          <w:tcPr>
            <w:tcW w:w="1992" w:type="dxa"/>
            <w:tcBorders>
              <w:top w:val="single" w:sz="4" w:space="0" w:color="auto"/>
              <w:left w:val="double" w:sz="4" w:space="0" w:color="auto"/>
              <w:bottom w:val="double" w:sz="4" w:space="0" w:color="auto"/>
              <w:right w:val="single" w:sz="4" w:space="0" w:color="auto"/>
            </w:tcBorders>
            <w:vAlign w:val="center"/>
            <w:hideMark/>
          </w:tcPr>
          <w:p w14:paraId="0E41B92E"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0A69C8D8" w14:textId="77777777" w:rsidR="00B17497" w:rsidRPr="0076309C" w:rsidRDefault="00B17497" w:rsidP="006D59B9">
            <w:pPr>
              <w:spacing w:line="276" w:lineRule="auto"/>
              <w:jc w:val="both"/>
              <w:rPr>
                <w:rFonts w:asciiTheme="minorBidi" w:hAnsiTheme="minorBidi" w:cstheme="minorBidi"/>
                <w:color w:val="FF0000"/>
                <w:sz w:val="22"/>
                <w:szCs w:val="22"/>
              </w:rPr>
            </w:pPr>
          </w:p>
          <w:p w14:paraId="174AC39D" w14:textId="77777777" w:rsidR="00B17497" w:rsidRPr="0076309C" w:rsidRDefault="00AD2B61" w:rsidP="006D59B9">
            <w:pPr>
              <w:spacing w:line="276" w:lineRule="auto"/>
              <w:jc w:val="both"/>
              <w:rPr>
                <w:rFonts w:asciiTheme="minorBidi" w:hAnsiTheme="minorBidi" w:cstheme="minorBidi"/>
                <w:color w:val="FF0000"/>
                <w:sz w:val="22"/>
                <w:szCs w:val="22"/>
              </w:rPr>
            </w:pPr>
            <m:oMathPara>
              <m:oMath>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Utilidad Operacional</m:t>
                    </m:r>
                  </m:num>
                  <m:den>
                    <m:r>
                      <m:rPr>
                        <m:sty m:val="p"/>
                      </m:rPr>
                      <w:rPr>
                        <w:rFonts w:ascii="Cambria Math" w:hAnsi="Cambria Math" w:cstheme="minorBidi"/>
                        <w:color w:val="FF0000"/>
                        <w:sz w:val="22"/>
                        <w:szCs w:val="22"/>
                      </w:rPr>
                      <m:t>Gastos Interes</m:t>
                    </m:r>
                  </m:den>
                </m:f>
              </m:oMath>
            </m:oMathPara>
          </w:p>
          <w:p w14:paraId="2A3F19E8" w14:textId="77777777" w:rsidR="00B17497" w:rsidRPr="0076309C" w:rsidRDefault="00B17497" w:rsidP="006D59B9">
            <w:pPr>
              <w:spacing w:line="276" w:lineRule="auto"/>
              <w:jc w:val="both"/>
              <w:rPr>
                <w:rFonts w:asciiTheme="minorBidi" w:hAnsiTheme="minorBidi" w:cstheme="minorBidi"/>
                <w:color w:val="FF0000"/>
                <w:sz w:val="22"/>
                <w:szCs w:val="22"/>
              </w:rPr>
            </w:pPr>
          </w:p>
        </w:tc>
      </w:tr>
      <w:bookmarkEnd w:id="140"/>
    </w:tbl>
    <w:p w14:paraId="6FD2577B" w14:textId="77777777" w:rsidR="00B17497" w:rsidRPr="0076309C" w:rsidRDefault="00B17497" w:rsidP="006D59B9">
      <w:pPr>
        <w:jc w:val="both"/>
        <w:rPr>
          <w:rFonts w:asciiTheme="minorBidi" w:hAnsiTheme="minorBidi" w:cstheme="minorBidi"/>
          <w:color w:val="FF0000"/>
          <w:sz w:val="22"/>
          <w:szCs w:val="22"/>
          <w:lang w:val="es-MX"/>
        </w:rPr>
      </w:pPr>
    </w:p>
    <w:p w14:paraId="737301DE" w14:textId="280555C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el Proponente es Plural cada indicador debe calcularse así:</w:t>
      </w:r>
    </w:p>
    <w:p w14:paraId="6FB89FA3" w14:textId="77777777" w:rsidR="00E3110F" w:rsidRPr="0076309C" w:rsidRDefault="00E3110F" w:rsidP="006D59B9">
      <w:pPr>
        <w:jc w:val="both"/>
        <w:rPr>
          <w:rFonts w:asciiTheme="minorBidi" w:hAnsiTheme="minorBidi" w:cstheme="minorBidi"/>
          <w:color w:val="FF0000"/>
          <w:sz w:val="22"/>
          <w:szCs w:val="22"/>
          <w:lang w:val="es-MX"/>
        </w:rPr>
      </w:pPr>
    </w:p>
    <w:p w14:paraId="1E1B88FA" w14:textId="77777777" w:rsidR="00B17497" w:rsidRPr="0076309C" w:rsidRDefault="00B17497" w:rsidP="006D59B9">
      <w:pPr>
        <w:spacing w:line="276" w:lineRule="auto"/>
        <w:jc w:val="both"/>
        <w:rPr>
          <w:rFonts w:asciiTheme="minorBidi" w:hAnsiTheme="minorBidi" w:cstheme="minorBidi"/>
          <w:color w:val="FF0000"/>
          <w:sz w:val="22"/>
          <w:szCs w:val="22"/>
        </w:rPr>
      </w:pPr>
      <m:oMathPara>
        <m:oMath>
          <m:r>
            <m:rPr>
              <m:sty m:val="p"/>
            </m:rPr>
            <w:rPr>
              <w:rFonts w:ascii="Cambria Math" w:hAnsi="Cambria Math" w:cstheme="minorBidi"/>
              <w:color w:val="FF0000"/>
              <w:sz w:val="22"/>
              <w:szCs w:val="22"/>
            </w:rPr>
            <m:t>Indicador =</m:t>
          </m:r>
          <m:f>
            <m:fPr>
              <m:ctrlPr>
                <w:rPr>
                  <w:rFonts w:ascii="Cambria Math" w:hAnsi="Cambria Math" w:cstheme="minorBidi"/>
                  <w:color w:val="FF0000"/>
                  <w:sz w:val="22"/>
                  <w:szCs w:val="22"/>
                </w:rPr>
              </m:ctrlPr>
            </m:fPr>
            <m:num>
              <m:r>
                <w:rPr>
                  <w:rFonts w:ascii="Cambria Math" w:hAnsi="Cambria Math" w:cstheme="minorBidi"/>
                  <w:color w:val="FF0000"/>
                  <w:sz w:val="22"/>
                  <w:szCs w:val="22"/>
                </w:rPr>
                <m:t>(</m:t>
              </m:r>
              <m:nary>
                <m:naryPr>
                  <m:chr m:val="∑"/>
                  <m:limLoc m:val="undOvr"/>
                  <m:ctrlPr>
                    <w:rPr>
                      <w:rFonts w:ascii="Cambria Math" w:hAnsi="Cambria Math" w:cstheme="minorBidi"/>
                      <w:color w:val="FF0000"/>
                      <w:sz w:val="22"/>
                      <w:szCs w:val="22"/>
                    </w:rPr>
                  </m:ctrlPr>
                </m:naryPr>
                <m:sub>
                  <m:r>
                    <m:rPr>
                      <m:sty m:val="p"/>
                    </m:rPr>
                    <w:rPr>
                      <w:rFonts w:ascii="Cambria Math" w:hAnsi="Cambria Math" w:cstheme="minorBidi"/>
                      <w:color w:val="FF0000"/>
                      <w:sz w:val="22"/>
                      <w:szCs w:val="22"/>
                    </w:rPr>
                    <m:t>i=1</m:t>
                  </m:r>
                </m:sub>
                <m:sup>
                  <m:r>
                    <m:rPr>
                      <m:sty m:val="p"/>
                    </m:rPr>
                    <w:rPr>
                      <w:rFonts w:ascii="Cambria Math" w:hAnsi="Cambria Math" w:cstheme="minorBidi"/>
                      <w:color w:val="FF0000"/>
                      <w:sz w:val="22"/>
                      <w:szCs w:val="22"/>
                    </w:rPr>
                    <m:t>n</m:t>
                  </m:r>
                </m:sup>
                <m:e>
                  <m:sSub>
                    <m:sSubPr>
                      <m:ctrlPr>
                        <w:rPr>
                          <w:rFonts w:ascii="Cambria Math" w:hAnsi="Cambria Math" w:cstheme="minorBidi"/>
                          <w:color w:val="FF0000"/>
                          <w:sz w:val="22"/>
                          <w:szCs w:val="22"/>
                        </w:rPr>
                      </m:ctrlPr>
                    </m:sSubPr>
                    <m:e>
                      <m:r>
                        <m:rPr>
                          <m:sty m:val="p"/>
                        </m:rPr>
                        <w:rPr>
                          <w:rFonts w:ascii="Cambria Math" w:hAnsi="Cambria Math" w:cstheme="minorBidi"/>
                          <w:color w:val="FF0000"/>
                          <w:sz w:val="22"/>
                          <w:szCs w:val="22"/>
                        </w:rPr>
                        <m:t>Componente 1 del indicador</m:t>
                      </m:r>
                    </m:e>
                    <m:sub>
                      <m:r>
                        <m:rPr>
                          <m:sty m:val="p"/>
                        </m:rPr>
                        <w:rPr>
                          <w:rFonts w:ascii="Cambria Math" w:hAnsi="Cambria Math" w:cstheme="minorBidi"/>
                          <w:color w:val="FF0000"/>
                          <w:sz w:val="22"/>
                          <w:szCs w:val="22"/>
                        </w:rPr>
                        <m:t>i</m:t>
                      </m:r>
                    </m:sub>
                  </m:sSub>
                  <m:r>
                    <m:rPr>
                      <m:sty m:val="p"/>
                    </m:rPr>
                    <w:rPr>
                      <w:rFonts w:ascii="Cambria Math" w:hAnsi="Cambria Math" w:cstheme="minorBidi"/>
                      <w:color w:val="FF0000"/>
                      <w:sz w:val="22"/>
                      <w:szCs w:val="22"/>
                    </w:rPr>
                    <m:t xml:space="preserve">) </m:t>
                  </m:r>
                </m:e>
              </m:nary>
            </m:num>
            <m:den>
              <m:r>
                <w:rPr>
                  <w:rFonts w:ascii="Cambria Math" w:hAnsi="Cambria Math" w:cstheme="minorBidi"/>
                  <w:color w:val="FF0000"/>
                  <w:sz w:val="22"/>
                  <w:szCs w:val="22"/>
                </w:rPr>
                <m:t>(</m:t>
              </m:r>
              <m:nary>
                <m:naryPr>
                  <m:chr m:val="∑"/>
                  <m:limLoc m:val="undOvr"/>
                  <m:ctrlPr>
                    <w:rPr>
                      <w:rFonts w:ascii="Cambria Math" w:hAnsi="Cambria Math" w:cstheme="minorBidi"/>
                      <w:color w:val="FF0000"/>
                      <w:sz w:val="22"/>
                      <w:szCs w:val="22"/>
                    </w:rPr>
                  </m:ctrlPr>
                </m:naryPr>
                <m:sub>
                  <m:r>
                    <m:rPr>
                      <m:sty m:val="p"/>
                    </m:rPr>
                    <w:rPr>
                      <w:rFonts w:ascii="Cambria Math" w:hAnsi="Cambria Math" w:cstheme="minorBidi"/>
                      <w:color w:val="FF0000"/>
                      <w:sz w:val="22"/>
                      <w:szCs w:val="22"/>
                    </w:rPr>
                    <m:t>i=1</m:t>
                  </m:r>
                </m:sub>
                <m:sup>
                  <m:r>
                    <m:rPr>
                      <m:sty m:val="p"/>
                    </m:rPr>
                    <w:rPr>
                      <w:rFonts w:ascii="Cambria Math" w:hAnsi="Cambria Math" w:cstheme="minorBidi"/>
                      <w:color w:val="FF0000"/>
                      <w:sz w:val="22"/>
                      <w:szCs w:val="22"/>
                    </w:rPr>
                    <m:t>n</m:t>
                  </m:r>
                </m:sup>
                <m:e>
                  <m:sSub>
                    <m:sSubPr>
                      <m:ctrlPr>
                        <w:rPr>
                          <w:rFonts w:ascii="Cambria Math" w:hAnsi="Cambria Math" w:cstheme="minorBidi"/>
                          <w:color w:val="FF0000"/>
                          <w:sz w:val="22"/>
                          <w:szCs w:val="22"/>
                        </w:rPr>
                      </m:ctrlPr>
                    </m:sSubPr>
                    <m:e>
                      <m:r>
                        <m:rPr>
                          <m:sty m:val="p"/>
                        </m:rPr>
                        <w:rPr>
                          <w:rFonts w:ascii="Cambria Math" w:hAnsi="Cambria Math" w:cstheme="minorBidi"/>
                          <w:color w:val="FF0000"/>
                          <w:sz w:val="22"/>
                          <w:szCs w:val="22"/>
                        </w:rPr>
                        <m:t>Componente 2 del indicador</m:t>
                      </m:r>
                    </m:e>
                    <m:sub>
                      <m:r>
                        <m:rPr>
                          <m:sty m:val="p"/>
                        </m:rPr>
                        <w:rPr>
                          <w:rFonts w:ascii="Cambria Math" w:hAnsi="Cambria Math" w:cstheme="minorBidi"/>
                          <w:color w:val="FF0000"/>
                          <w:sz w:val="22"/>
                          <w:szCs w:val="22"/>
                        </w:rPr>
                        <m:t>i</m:t>
                      </m:r>
                    </m:sub>
                  </m:sSub>
                  <m:r>
                    <m:rPr>
                      <m:sty m:val="p"/>
                    </m:rPr>
                    <w:rPr>
                      <w:rFonts w:ascii="Cambria Math" w:hAnsi="Cambria Math" w:cstheme="minorBidi"/>
                      <w:color w:val="FF0000"/>
                      <w:sz w:val="22"/>
                      <w:szCs w:val="22"/>
                    </w:rPr>
                    <m:t xml:space="preserve">) </m:t>
                  </m:r>
                </m:e>
              </m:nary>
            </m:den>
          </m:f>
        </m:oMath>
      </m:oMathPara>
    </w:p>
    <w:p w14:paraId="4F7E6B7D" w14:textId="77777777" w:rsidR="00E3110F" w:rsidRPr="0076309C" w:rsidRDefault="00E3110F" w:rsidP="006D59B9">
      <w:pPr>
        <w:jc w:val="both"/>
        <w:rPr>
          <w:rFonts w:asciiTheme="minorBidi" w:hAnsiTheme="minorBidi" w:cstheme="minorBidi"/>
          <w:color w:val="FF0000"/>
          <w:sz w:val="22"/>
          <w:szCs w:val="22"/>
          <w:lang w:val="es-MX"/>
        </w:rPr>
      </w:pPr>
    </w:p>
    <w:p w14:paraId="2162A4E1" w14:textId="3FEE7393"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Donde n es el número de integrantes del Proponente Plural (Unión Temporal o Consorcio).</w:t>
      </w:r>
    </w:p>
    <w:p w14:paraId="39D4AE16" w14:textId="77777777" w:rsidR="00E3110F" w:rsidRPr="0076309C" w:rsidRDefault="00E3110F" w:rsidP="006D59B9">
      <w:pPr>
        <w:jc w:val="both"/>
        <w:rPr>
          <w:rFonts w:asciiTheme="minorBidi" w:hAnsiTheme="minorBidi" w:cstheme="minorBidi"/>
          <w:color w:val="FF0000"/>
          <w:sz w:val="22"/>
          <w:szCs w:val="22"/>
          <w:lang w:val="es-MX"/>
        </w:rPr>
      </w:pPr>
    </w:p>
    <w:p w14:paraId="605C1F35" w14:textId="2F275A1C"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El Proponente que no tiene pasivos corrientes está habilitado respecto del índice de liquidez. </w:t>
      </w:r>
    </w:p>
    <w:p w14:paraId="13B8AF07" w14:textId="77777777" w:rsidR="00E3110F" w:rsidRPr="0076309C" w:rsidRDefault="00E3110F" w:rsidP="006D59B9">
      <w:pPr>
        <w:jc w:val="both"/>
        <w:rPr>
          <w:rFonts w:asciiTheme="minorBidi" w:hAnsiTheme="minorBidi" w:cstheme="minorBidi"/>
          <w:color w:val="FF0000"/>
          <w:sz w:val="22"/>
          <w:szCs w:val="22"/>
          <w:lang w:val="es-MX"/>
        </w:rPr>
      </w:pPr>
    </w:p>
    <w:p w14:paraId="49261B6E"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Proponente que no tiene gastos de intereses está habilitado respecto de la razón de cobertura de intereses, siempre y cuando la utilidad operacional sea igual o mayor a cero (0).</w:t>
      </w:r>
    </w:p>
    <w:p w14:paraId="55F7295F" w14:textId="7BEE729C" w:rsidR="00B17497" w:rsidRPr="0076309C" w:rsidRDefault="00716757" w:rsidP="006D59B9">
      <w:pPr>
        <w:pStyle w:val="Ttulo2"/>
        <w:numPr>
          <w:ilvl w:val="0"/>
          <w:numId w:val="0"/>
        </w:numPr>
        <w:jc w:val="both"/>
        <w:rPr>
          <w:rFonts w:asciiTheme="minorBidi" w:hAnsiTheme="minorBidi" w:cstheme="minorBidi"/>
          <w:caps/>
          <w:color w:val="FF0000"/>
          <w:sz w:val="22"/>
          <w:szCs w:val="22"/>
        </w:rPr>
      </w:pPr>
      <w:bookmarkStart w:id="141" w:name="_Toc67583312"/>
      <w:bookmarkStart w:id="142" w:name="_Toc78789460"/>
      <w:bookmarkStart w:id="143" w:name="_Toc84486076"/>
      <w:r w:rsidRPr="0076309C">
        <w:rPr>
          <w:rFonts w:asciiTheme="minorBidi" w:hAnsiTheme="minorBidi" w:cstheme="minorBidi"/>
          <w:color w:val="FF0000"/>
          <w:sz w:val="22"/>
          <w:szCs w:val="22"/>
        </w:rPr>
        <w:t xml:space="preserve">7.7 </w:t>
      </w:r>
      <w:r w:rsidR="00B17497" w:rsidRPr="0076309C">
        <w:rPr>
          <w:rFonts w:asciiTheme="minorBidi" w:hAnsiTheme="minorBidi" w:cstheme="minorBidi"/>
          <w:color w:val="FF0000"/>
          <w:sz w:val="22"/>
          <w:szCs w:val="22"/>
        </w:rPr>
        <w:t>CAPITAL DE TRABAJO</w:t>
      </w:r>
      <w:bookmarkEnd w:id="141"/>
      <w:bookmarkEnd w:id="142"/>
      <w:bookmarkEnd w:id="143"/>
    </w:p>
    <w:p w14:paraId="05FAF642"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Para el presente Proceso de Contratación los Proponentes acreditarán:</w:t>
      </w:r>
    </w:p>
    <w:p w14:paraId="07C6062A" w14:textId="77777777" w:rsidR="00B17497" w:rsidRPr="0076309C" w:rsidRDefault="00B17497" w:rsidP="006D59B9">
      <w:pPr>
        <w:jc w:val="both"/>
        <w:rPr>
          <w:rFonts w:asciiTheme="minorBidi" w:hAnsiTheme="minorBidi" w:cstheme="minorBidi"/>
          <w:color w:val="FF0000"/>
          <w:sz w:val="22"/>
          <w:szCs w:val="22"/>
          <w:lang w:val="en-US"/>
        </w:rPr>
      </w:pPr>
      <w:r w:rsidRPr="0076309C">
        <w:rPr>
          <w:rFonts w:asciiTheme="minorBidi" w:hAnsiTheme="minorBidi" w:cstheme="minorBidi"/>
          <w:color w:val="FF0000"/>
          <w:sz w:val="22"/>
          <w:szCs w:val="22"/>
          <w:lang w:val="en-US"/>
        </w:rPr>
        <w:t xml:space="preserve">CT = AC - PC ≥ </w:t>
      </w:r>
      <w:proofErr w:type="spellStart"/>
      <w:r w:rsidRPr="0076309C">
        <w:rPr>
          <w:rFonts w:asciiTheme="minorBidi" w:hAnsiTheme="minorBidi" w:cstheme="minorBidi"/>
          <w:color w:val="FF0000"/>
          <w:sz w:val="22"/>
          <w:szCs w:val="22"/>
          <w:lang w:val="en-US"/>
        </w:rPr>
        <w:t>CTd</w:t>
      </w:r>
      <w:proofErr w:type="spellEnd"/>
    </w:p>
    <w:p w14:paraId="52E737F9" w14:textId="3A15A11B" w:rsidR="00B17497" w:rsidRPr="0076309C" w:rsidRDefault="00B17497" w:rsidP="006D59B9">
      <w:pPr>
        <w:jc w:val="both"/>
        <w:rPr>
          <w:rFonts w:asciiTheme="minorBidi" w:hAnsiTheme="minorBidi" w:cstheme="minorBidi"/>
          <w:color w:val="FF0000"/>
          <w:sz w:val="22"/>
          <w:szCs w:val="22"/>
          <w:lang w:val="en-US"/>
        </w:rPr>
      </w:pPr>
      <w:r w:rsidRPr="0076309C">
        <w:rPr>
          <w:rFonts w:asciiTheme="minorBidi" w:hAnsiTheme="minorBidi" w:cstheme="minorBidi"/>
          <w:color w:val="FF0000"/>
          <w:sz w:val="22"/>
          <w:szCs w:val="22"/>
          <w:lang w:val="en-US"/>
        </w:rPr>
        <w:t>Donde:</w:t>
      </w:r>
    </w:p>
    <w:p w14:paraId="6AD26258" w14:textId="77777777" w:rsidR="00E3110F" w:rsidRPr="0076309C" w:rsidRDefault="00E3110F" w:rsidP="006D59B9">
      <w:pPr>
        <w:jc w:val="both"/>
        <w:rPr>
          <w:rFonts w:asciiTheme="minorBidi" w:hAnsiTheme="minorBidi" w:cstheme="minorBidi"/>
          <w:color w:val="FF0000"/>
          <w:sz w:val="22"/>
          <w:szCs w:val="22"/>
          <w:lang w:val="en-US"/>
        </w:rPr>
      </w:pPr>
    </w:p>
    <w:p w14:paraId="0B5B2693"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CT = Capital de trabajo</w:t>
      </w:r>
    </w:p>
    <w:p w14:paraId="42E38415"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AC = Activo corriente</w:t>
      </w:r>
    </w:p>
    <w:p w14:paraId="2D4EF9B0"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PC = Pasivo corriente</w:t>
      </w:r>
    </w:p>
    <w:p w14:paraId="49CDA988" w14:textId="2F1F64A1" w:rsidR="00B17497" w:rsidRPr="0076309C" w:rsidRDefault="00B17497" w:rsidP="006D59B9">
      <w:pPr>
        <w:ind w:left="708"/>
        <w:jc w:val="both"/>
        <w:rPr>
          <w:rFonts w:asciiTheme="minorBidi" w:hAnsiTheme="minorBidi" w:cstheme="minorBidi"/>
          <w:color w:val="FF0000"/>
          <w:sz w:val="22"/>
          <w:szCs w:val="22"/>
          <w:lang w:val="es-MX"/>
        </w:rPr>
      </w:pPr>
      <w:proofErr w:type="spellStart"/>
      <w:r w:rsidRPr="0076309C">
        <w:rPr>
          <w:rFonts w:asciiTheme="minorBidi" w:hAnsiTheme="minorBidi" w:cstheme="minorBidi"/>
          <w:color w:val="FF0000"/>
          <w:sz w:val="22"/>
          <w:szCs w:val="22"/>
          <w:lang w:val="es-MX"/>
        </w:rPr>
        <w:t>CTd</w:t>
      </w:r>
      <w:proofErr w:type="spellEnd"/>
      <w:r w:rsidRPr="0076309C">
        <w:rPr>
          <w:rFonts w:asciiTheme="minorBidi" w:hAnsiTheme="minorBidi" w:cstheme="minorBidi"/>
          <w:color w:val="FF0000"/>
          <w:sz w:val="22"/>
          <w:szCs w:val="22"/>
          <w:lang w:val="es-MX"/>
        </w:rPr>
        <w:t xml:space="preserve"> = Capital de Trabajo demandado para el proceso que presenta propuesta</w:t>
      </w:r>
    </w:p>
    <w:p w14:paraId="62643A18" w14:textId="77777777" w:rsidR="00E3110F" w:rsidRPr="0076309C" w:rsidRDefault="00E3110F" w:rsidP="006D59B9">
      <w:pPr>
        <w:ind w:left="708"/>
        <w:jc w:val="both"/>
        <w:rPr>
          <w:rFonts w:asciiTheme="minorBidi" w:hAnsiTheme="minorBidi" w:cstheme="minorBidi"/>
          <w:color w:val="FF0000"/>
          <w:sz w:val="22"/>
          <w:szCs w:val="22"/>
          <w:lang w:val="es-MX"/>
        </w:rPr>
      </w:pPr>
    </w:p>
    <w:p w14:paraId="71EDA304" w14:textId="2413CC7F"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capital de trabajo (CT) del oferente deberá ser mayor o igual al capital de trabajo demandado (</w:t>
      </w:r>
      <w:proofErr w:type="spellStart"/>
      <w:r w:rsidRPr="0076309C">
        <w:rPr>
          <w:rFonts w:asciiTheme="minorBidi" w:hAnsiTheme="minorBidi" w:cstheme="minorBidi"/>
          <w:color w:val="FF0000"/>
          <w:sz w:val="22"/>
          <w:szCs w:val="22"/>
          <w:lang w:val="es-MX"/>
        </w:rPr>
        <w:t>CTd</w:t>
      </w:r>
      <w:proofErr w:type="spellEnd"/>
      <w:r w:rsidRPr="0076309C">
        <w:rPr>
          <w:rFonts w:asciiTheme="minorBidi" w:hAnsiTheme="minorBidi" w:cstheme="minorBidi"/>
          <w:color w:val="FF0000"/>
          <w:sz w:val="22"/>
          <w:szCs w:val="22"/>
          <w:lang w:val="es-MX"/>
        </w:rPr>
        <w:t xml:space="preserve">): </w:t>
      </w:r>
    </w:p>
    <w:p w14:paraId="2698E7CD" w14:textId="77777777" w:rsidR="00E3110F" w:rsidRPr="0076309C" w:rsidRDefault="00E3110F" w:rsidP="006D59B9">
      <w:pPr>
        <w:jc w:val="both"/>
        <w:rPr>
          <w:rFonts w:asciiTheme="minorBidi" w:hAnsiTheme="minorBidi" w:cstheme="minorBidi"/>
          <w:color w:val="FF0000"/>
          <w:sz w:val="22"/>
          <w:szCs w:val="22"/>
          <w:lang w:val="es-MX"/>
        </w:rPr>
      </w:pPr>
    </w:p>
    <w:p w14:paraId="4493BDC6" w14:textId="530157C6"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CT ≥ </w:t>
      </w:r>
      <w:proofErr w:type="spellStart"/>
      <w:r w:rsidRPr="0076309C">
        <w:rPr>
          <w:rFonts w:asciiTheme="minorBidi" w:hAnsiTheme="minorBidi" w:cstheme="minorBidi"/>
          <w:color w:val="FF0000"/>
          <w:sz w:val="22"/>
          <w:szCs w:val="22"/>
          <w:lang w:val="es-MX"/>
        </w:rPr>
        <w:t>CTd</w:t>
      </w:r>
      <w:proofErr w:type="spellEnd"/>
    </w:p>
    <w:p w14:paraId="75911886" w14:textId="77777777" w:rsidR="00E3110F" w:rsidRPr="0076309C" w:rsidRDefault="00E3110F" w:rsidP="006D59B9">
      <w:pPr>
        <w:jc w:val="both"/>
        <w:rPr>
          <w:rFonts w:asciiTheme="minorBidi" w:hAnsiTheme="minorBidi" w:cstheme="minorBidi"/>
          <w:color w:val="FF0000"/>
          <w:sz w:val="22"/>
          <w:szCs w:val="22"/>
          <w:lang w:val="es-MX"/>
        </w:rPr>
      </w:pPr>
    </w:p>
    <w:p w14:paraId="72E42F5E" w14:textId="5A66C576"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lastRenderedPageBreak/>
        <w:t>El capital de trabajo demandado para el proceso que presenta propuesta (</w:t>
      </w:r>
      <w:proofErr w:type="spellStart"/>
      <w:r w:rsidRPr="0076309C">
        <w:rPr>
          <w:rFonts w:asciiTheme="minorBidi" w:hAnsiTheme="minorBidi" w:cstheme="minorBidi"/>
          <w:color w:val="FF0000"/>
          <w:sz w:val="22"/>
          <w:szCs w:val="22"/>
          <w:lang w:val="es-MX"/>
        </w:rPr>
        <w:t>CTd</w:t>
      </w:r>
      <w:proofErr w:type="spellEnd"/>
      <w:r w:rsidRPr="0076309C">
        <w:rPr>
          <w:rFonts w:asciiTheme="minorBidi" w:hAnsiTheme="minorBidi" w:cstheme="minorBidi"/>
          <w:color w:val="FF0000"/>
          <w:sz w:val="22"/>
          <w:szCs w:val="22"/>
          <w:lang w:val="es-MX"/>
        </w:rPr>
        <w:t>) se calcula así:</w:t>
      </w:r>
    </w:p>
    <w:p w14:paraId="33B23894" w14:textId="77777777" w:rsidR="00E3110F" w:rsidRPr="0076309C" w:rsidRDefault="00E3110F" w:rsidP="006D59B9">
      <w:pPr>
        <w:jc w:val="both"/>
        <w:rPr>
          <w:rFonts w:asciiTheme="minorBidi" w:hAnsiTheme="minorBidi" w:cstheme="minorBidi"/>
          <w:color w:val="FF0000"/>
          <w:sz w:val="22"/>
          <w:szCs w:val="22"/>
          <w:lang w:val="es-MX"/>
        </w:rPr>
      </w:pPr>
    </w:p>
    <w:tbl>
      <w:tblPr>
        <w:tblStyle w:val="Tablaconcuadrcula"/>
        <w:tblW w:w="0" w:type="auto"/>
        <w:jc w:val="center"/>
        <w:tblLook w:val="04A0" w:firstRow="1" w:lastRow="0" w:firstColumn="1" w:lastColumn="0" w:noHBand="0" w:noVBand="1"/>
      </w:tblPr>
      <w:tblGrid>
        <w:gridCol w:w="3134"/>
        <w:gridCol w:w="1984"/>
      </w:tblGrid>
      <w:tr w:rsidR="0076309C" w:rsidRPr="0076309C" w14:paraId="3BF34ED0" w14:textId="77777777" w:rsidTr="000A236A">
        <w:trPr>
          <w:trHeight w:val="283"/>
          <w:tblHeader/>
          <w:jc w:val="center"/>
        </w:trPr>
        <w:tc>
          <w:tcPr>
            <w:tcW w:w="3134"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6FA0C34"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B305D3"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Fórmula</w:t>
            </w:r>
          </w:p>
        </w:tc>
      </w:tr>
      <w:tr w:rsidR="0076309C" w:rsidRPr="0076309C" w14:paraId="785C5975" w14:textId="77777777" w:rsidTr="000A236A">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00234F44" w14:textId="77777777" w:rsidR="00B17497" w:rsidRPr="0076309C" w:rsidRDefault="00B17497" w:rsidP="006D59B9">
            <w:pPr>
              <w:tabs>
                <w:tab w:val="left" w:pos="1039"/>
              </w:tabs>
              <w:jc w:val="both"/>
              <w:rPr>
                <w:rFonts w:asciiTheme="minorBidi" w:eastAsia="Arial" w:hAnsiTheme="minorBidi" w:cstheme="minorBidi"/>
                <w:color w:val="FF0000"/>
                <w:sz w:val="22"/>
                <w:szCs w:val="22"/>
              </w:rPr>
            </w:pPr>
            <w:r w:rsidRPr="0076309C">
              <w:rPr>
                <w:rFonts w:asciiTheme="minorBidi" w:eastAsia="Arial" w:hAnsiTheme="minorBidi" w:cstheme="minorBidi"/>
                <w:color w:val="FF0000"/>
                <w:sz w:val="22"/>
                <w:szCs w:val="22"/>
              </w:rPr>
              <w:t>≤ 800 SMMLV</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5A4A50A" w14:textId="77777777" w:rsidR="00B17497" w:rsidRPr="0076309C" w:rsidRDefault="00B17497" w:rsidP="006D59B9">
            <w:pPr>
              <w:jc w:val="both"/>
              <w:rPr>
                <w:rFonts w:asciiTheme="minorBidi" w:hAnsiTheme="minorBidi" w:cstheme="minorBidi"/>
                <w:color w:val="FF0000"/>
                <w:sz w:val="22"/>
                <w:szCs w:val="22"/>
              </w:rPr>
            </w:pPr>
            <w:proofErr w:type="spellStart"/>
            <w:r w:rsidRPr="0076309C">
              <w:rPr>
                <w:rFonts w:asciiTheme="minorBidi" w:hAnsiTheme="minorBidi" w:cstheme="minorBidi"/>
                <w:color w:val="FF0000"/>
                <w:sz w:val="22"/>
                <w:szCs w:val="22"/>
              </w:rPr>
              <w:t>CTd</w:t>
            </w:r>
            <w:proofErr w:type="spellEnd"/>
            <w:r w:rsidRPr="0076309C">
              <w:rPr>
                <w:rFonts w:asciiTheme="minorBidi" w:hAnsiTheme="minorBidi" w:cstheme="minorBidi"/>
                <w:color w:val="FF0000"/>
                <w:sz w:val="22"/>
                <w:szCs w:val="22"/>
              </w:rPr>
              <w:t xml:space="preserve"> = 20% x (PO)</w:t>
            </w:r>
          </w:p>
        </w:tc>
      </w:tr>
      <w:tr w:rsidR="0076309C" w:rsidRPr="0076309C" w14:paraId="20580B45" w14:textId="77777777" w:rsidTr="000A236A">
        <w:trPr>
          <w:trHeight w:val="20"/>
          <w:jc w:val="center"/>
        </w:trPr>
        <w:tc>
          <w:tcPr>
            <w:tcW w:w="3134" w:type="dxa"/>
            <w:tcBorders>
              <w:top w:val="single" w:sz="4" w:space="0" w:color="auto"/>
              <w:left w:val="double" w:sz="4" w:space="0" w:color="auto"/>
              <w:bottom w:val="single" w:sz="4" w:space="0" w:color="auto"/>
              <w:right w:val="single" w:sz="4" w:space="0" w:color="auto"/>
            </w:tcBorders>
            <w:vAlign w:val="center"/>
            <w:hideMark/>
          </w:tcPr>
          <w:p w14:paraId="09E0CA27" w14:textId="77777777" w:rsidR="00B17497" w:rsidRPr="0076309C" w:rsidRDefault="00B17497" w:rsidP="006D59B9">
            <w:pPr>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Entre 801 y 1.500 SMMLV</w:t>
            </w:r>
          </w:p>
        </w:tc>
        <w:tc>
          <w:tcPr>
            <w:tcW w:w="1984" w:type="dxa"/>
            <w:tcBorders>
              <w:top w:val="single" w:sz="4" w:space="0" w:color="auto"/>
              <w:left w:val="single" w:sz="4" w:space="0" w:color="auto"/>
              <w:bottom w:val="single" w:sz="4" w:space="0" w:color="auto"/>
              <w:right w:val="double" w:sz="4" w:space="0" w:color="auto"/>
            </w:tcBorders>
            <w:vAlign w:val="center"/>
          </w:tcPr>
          <w:p w14:paraId="0FB7FC55" w14:textId="77777777" w:rsidR="00B17497" w:rsidRPr="0076309C" w:rsidRDefault="00B17497" w:rsidP="006D59B9">
            <w:pPr>
              <w:jc w:val="both"/>
              <w:rPr>
                <w:rFonts w:asciiTheme="minorBidi" w:hAnsiTheme="minorBidi" w:cstheme="minorBidi"/>
                <w:color w:val="FF0000"/>
                <w:sz w:val="22"/>
                <w:szCs w:val="22"/>
              </w:rPr>
            </w:pPr>
            <w:proofErr w:type="spellStart"/>
            <w:r w:rsidRPr="0076309C">
              <w:rPr>
                <w:rFonts w:asciiTheme="minorBidi" w:hAnsiTheme="minorBidi" w:cstheme="minorBidi"/>
                <w:color w:val="FF0000"/>
                <w:sz w:val="22"/>
                <w:szCs w:val="22"/>
              </w:rPr>
              <w:t>CTd</w:t>
            </w:r>
            <w:proofErr w:type="spellEnd"/>
            <w:r w:rsidRPr="0076309C">
              <w:rPr>
                <w:rFonts w:asciiTheme="minorBidi" w:hAnsiTheme="minorBidi" w:cstheme="minorBidi"/>
                <w:color w:val="FF0000"/>
                <w:sz w:val="22"/>
                <w:szCs w:val="22"/>
              </w:rPr>
              <w:t xml:space="preserve"> = 30% x (PO)</w:t>
            </w:r>
          </w:p>
        </w:tc>
      </w:tr>
      <w:tr w:rsidR="00B17497" w:rsidRPr="0076309C" w14:paraId="085F99BB" w14:textId="77777777" w:rsidTr="000A236A">
        <w:trPr>
          <w:trHeight w:val="20"/>
          <w:jc w:val="center"/>
        </w:trPr>
        <w:tc>
          <w:tcPr>
            <w:tcW w:w="3134" w:type="dxa"/>
            <w:tcBorders>
              <w:top w:val="single" w:sz="4" w:space="0" w:color="auto"/>
              <w:left w:val="double" w:sz="4" w:space="0" w:color="auto"/>
              <w:bottom w:val="double" w:sz="4" w:space="0" w:color="auto"/>
              <w:right w:val="single" w:sz="4" w:space="0" w:color="auto"/>
            </w:tcBorders>
            <w:vAlign w:val="center"/>
            <w:hideMark/>
          </w:tcPr>
          <w:p w14:paraId="6CB506FE" w14:textId="77777777" w:rsidR="00B17497" w:rsidRPr="0076309C" w:rsidRDefault="00B17497" w:rsidP="006D59B9">
            <w:pPr>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 1.501</w:t>
            </w:r>
          </w:p>
        </w:tc>
        <w:tc>
          <w:tcPr>
            <w:tcW w:w="1984" w:type="dxa"/>
            <w:tcBorders>
              <w:top w:val="single" w:sz="4" w:space="0" w:color="auto"/>
              <w:left w:val="single" w:sz="4" w:space="0" w:color="auto"/>
              <w:bottom w:val="double" w:sz="4" w:space="0" w:color="auto"/>
              <w:right w:val="double" w:sz="4" w:space="0" w:color="auto"/>
            </w:tcBorders>
            <w:vAlign w:val="center"/>
          </w:tcPr>
          <w:p w14:paraId="77DA2F90" w14:textId="77777777" w:rsidR="00B17497" w:rsidRPr="0076309C" w:rsidRDefault="00B17497" w:rsidP="006D59B9">
            <w:pPr>
              <w:jc w:val="both"/>
              <w:rPr>
                <w:rFonts w:asciiTheme="minorBidi" w:hAnsiTheme="minorBidi" w:cstheme="minorBidi"/>
                <w:color w:val="FF0000"/>
                <w:sz w:val="22"/>
                <w:szCs w:val="22"/>
              </w:rPr>
            </w:pPr>
            <w:proofErr w:type="spellStart"/>
            <w:r w:rsidRPr="0076309C">
              <w:rPr>
                <w:rFonts w:asciiTheme="minorBidi" w:hAnsiTheme="minorBidi" w:cstheme="minorBidi"/>
                <w:color w:val="FF0000"/>
                <w:sz w:val="22"/>
                <w:szCs w:val="22"/>
              </w:rPr>
              <w:t>CTd</w:t>
            </w:r>
            <w:proofErr w:type="spellEnd"/>
            <w:r w:rsidRPr="0076309C">
              <w:rPr>
                <w:rFonts w:asciiTheme="minorBidi" w:hAnsiTheme="minorBidi" w:cstheme="minorBidi"/>
                <w:color w:val="FF0000"/>
                <w:sz w:val="22"/>
                <w:szCs w:val="22"/>
              </w:rPr>
              <w:t xml:space="preserve"> = 40% x (PO)</w:t>
            </w:r>
          </w:p>
        </w:tc>
      </w:tr>
    </w:tbl>
    <w:p w14:paraId="56995C7F" w14:textId="77777777" w:rsidR="00B17497" w:rsidRPr="0076309C" w:rsidRDefault="00B17497" w:rsidP="006D59B9">
      <w:pPr>
        <w:jc w:val="both"/>
        <w:rPr>
          <w:rFonts w:asciiTheme="minorBidi" w:hAnsiTheme="minorBidi" w:cstheme="minorBidi"/>
          <w:color w:val="FF0000"/>
          <w:sz w:val="22"/>
          <w:szCs w:val="22"/>
        </w:rPr>
      </w:pPr>
    </w:p>
    <w:p w14:paraId="547E4B81" w14:textId="57315124"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Donde,</w:t>
      </w:r>
    </w:p>
    <w:p w14:paraId="1A02C7F1" w14:textId="77777777" w:rsidR="00E3110F" w:rsidRPr="0076309C" w:rsidRDefault="00E3110F" w:rsidP="006D59B9">
      <w:pPr>
        <w:jc w:val="both"/>
        <w:rPr>
          <w:rFonts w:asciiTheme="minorBidi" w:hAnsiTheme="minorBidi" w:cstheme="minorBidi"/>
          <w:color w:val="FF0000"/>
          <w:sz w:val="22"/>
          <w:szCs w:val="22"/>
          <w:lang w:val="es-MX"/>
        </w:rPr>
      </w:pPr>
    </w:p>
    <w:p w14:paraId="0C2365C3" w14:textId="77777777" w:rsidR="00B17497" w:rsidRPr="0076309C" w:rsidRDefault="00B17497" w:rsidP="006D59B9">
      <w:pPr>
        <w:ind w:left="708"/>
        <w:jc w:val="both"/>
        <w:rPr>
          <w:rFonts w:asciiTheme="minorBidi" w:hAnsiTheme="minorBidi" w:cstheme="minorBidi"/>
          <w:color w:val="FF0000"/>
          <w:sz w:val="22"/>
          <w:szCs w:val="22"/>
          <w:lang w:val="es-MX"/>
        </w:rPr>
      </w:pPr>
      <w:proofErr w:type="spellStart"/>
      <w:r w:rsidRPr="0076309C">
        <w:rPr>
          <w:rFonts w:asciiTheme="minorBidi" w:hAnsiTheme="minorBidi" w:cstheme="minorBidi"/>
          <w:color w:val="FF0000"/>
          <w:sz w:val="22"/>
          <w:szCs w:val="22"/>
          <w:lang w:val="es-MX"/>
        </w:rPr>
        <w:t>CTd</w:t>
      </w:r>
      <w:proofErr w:type="spellEnd"/>
      <w:r w:rsidRPr="0076309C">
        <w:rPr>
          <w:rFonts w:asciiTheme="minorBidi" w:hAnsiTheme="minorBidi" w:cstheme="minorBidi"/>
          <w:color w:val="FF0000"/>
          <w:sz w:val="22"/>
          <w:szCs w:val="22"/>
          <w:lang w:val="es-MX"/>
        </w:rPr>
        <w:t xml:space="preserve"> = Capital de trabajo demandado del proceso al cual presenta propuesta</w:t>
      </w:r>
    </w:p>
    <w:p w14:paraId="4503B1C5"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PO = Presupuesto Oficial del proceso al cual presenta propuesta.</w:t>
      </w:r>
    </w:p>
    <w:p w14:paraId="310DBA7F" w14:textId="77777777" w:rsidR="00E3110F" w:rsidRPr="0076309C" w:rsidRDefault="00E3110F" w:rsidP="006D59B9">
      <w:pPr>
        <w:jc w:val="both"/>
        <w:rPr>
          <w:rFonts w:asciiTheme="minorBidi" w:hAnsiTheme="minorBidi" w:cstheme="minorBidi"/>
          <w:color w:val="FF0000"/>
          <w:sz w:val="22"/>
          <w:szCs w:val="22"/>
          <w:lang w:val="es-MX"/>
        </w:rPr>
      </w:pPr>
    </w:p>
    <w:p w14:paraId="39C7BACB" w14:textId="77BD37AC"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Siendo Proponente Plural el indicador debe calcularse así:</w:t>
      </w:r>
    </w:p>
    <w:p w14:paraId="3E55CA9F" w14:textId="77777777" w:rsidR="00B17497" w:rsidRPr="0076309C" w:rsidRDefault="00B17497" w:rsidP="006D59B9">
      <w:pPr>
        <w:spacing w:line="276" w:lineRule="auto"/>
        <w:jc w:val="both"/>
        <w:rPr>
          <w:rFonts w:asciiTheme="minorBidi" w:hAnsiTheme="minorBidi" w:cstheme="minorBidi"/>
          <w:color w:val="FF0000"/>
          <w:sz w:val="22"/>
          <w:szCs w:val="22"/>
        </w:rPr>
      </w:pPr>
      <m:oMathPara>
        <m:oMath>
          <m:r>
            <m:rPr>
              <m:sty m:val="p"/>
            </m:rPr>
            <w:rPr>
              <w:rFonts w:ascii="Cambria Math" w:hAnsi="Cambria Math" w:cstheme="minorBidi"/>
              <w:color w:val="FF0000"/>
              <w:sz w:val="22"/>
              <w:szCs w:val="22"/>
            </w:rPr>
            <m:t>CTProponente plural=</m:t>
          </m:r>
          <m:nary>
            <m:naryPr>
              <m:chr m:val="∑"/>
              <m:limLoc m:val="undOvr"/>
              <m:ctrlPr>
                <w:rPr>
                  <w:rFonts w:ascii="Cambria Math" w:hAnsi="Cambria Math" w:cstheme="minorBidi"/>
                  <w:color w:val="FF0000"/>
                  <w:sz w:val="22"/>
                  <w:szCs w:val="22"/>
                </w:rPr>
              </m:ctrlPr>
            </m:naryPr>
            <m:sub>
              <m:r>
                <m:rPr>
                  <m:sty m:val="p"/>
                </m:rPr>
                <w:rPr>
                  <w:rFonts w:ascii="Cambria Math" w:hAnsi="Cambria Math" w:cstheme="minorBidi"/>
                  <w:color w:val="FF0000"/>
                  <w:sz w:val="22"/>
                  <w:szCs w:val="22"/>
                </w:rPr>
                <m:t>i=1</m:t>
              </m:r>
            </m:sub>
            <m:sup>
              <m:r>
                <m:rPr>
                  <m:sty m:val="p"/>
                </m:rPr>
                <w:rPr>
                  <w:rFonts w:ascii="Cambria Math" w:hAnsi="Cambria Math" w:cstheme="minorBidi"/>
                  <w:color w:val="FF0000"/>
                  <w:sz w:val="22"/>
                  <w:szCs w:val="22"/>
                </w:rPr>
                <m:t>n</m:t>
              </m:r>
            </m:sup>
            <m:e>
              <m:sSub>
                <m:sSubPr>
                  <m:ctrlPr>
                    <w:rPr>
                      <w:rFonts w:ascii="Cambria Math" w:hAnsi="Cambria Math" w:cstheme="minorBidi"/>
                      <w:color w:val="FF0000"/>
                      <w:sz w:val="22"/>
                      <w:szCs w:val="22"/>
                    </w:rPr>
                  </m:ctrlPr>
                </m:sSubPr>
                <m:e>
                  <m:r>
                    <m:rPr>
                      <m:sty m:val="p"/>
                    </m:rPr>
                    <w:rPr>
                      <w:rFonts w:ascii="Cambria Math" w:hAnsi="Cambria Math" w:cstheme="minorBidi"/>
                      <w:color w:val="FF0000"/>
                      <w:sz w:val="22"/>
                      <w:szCs w:val="22"/>
                    </w:rPr>
                    <m:t>CT</m:t>
                  </m:r>
                </m:e>
                <m:sub>
                  <m:r>
                    <m:rPr>
                      <m:sty m:val="p"/>
                    </m:rPr>
                    <w:rPr>
                      <w:rFonts w:ascii="Cambria Math" w:hAnsi="Cambria Math" w:cstheme="minorBidi"/>
                      <w:color w:val="FF0000"/>
                      <w:sz w:val="22"/>
                      <w:szCs w:val="22"/>
                    </w:rPr>
                    <m:t>i</m:t>
                  </m:r>
                </m:sub>
              </m:sSub>
            </m:e>
          </m:nary>
        </m:oMath>
      </m:oMathPara>
    </w:p>
    <w:p w14:paraId="7C4B1D89" w14:textId="76B85B19"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Donde </w:t>
      </w:r>
      <w:r w:rsidRPr="0076309C">
        <w:rPr>
          <w:rFonts w:asciiTheme="minorBidi" w:hAnsiTheme="minorBidi" w:cstheme="minorBidi"/>
          <w:i/>
          <w:iCs/>
          <w:color w:val="FF0000"/>
          <w:sz w:val="22"/>
          <w:szCs w:val="22"/>
          <w:lang w:val="es-MX"/>
        </w:rPr>
        <w:t>n</w:t>
      </w:r>
      <w:r w:rsidRPr="0076309C">
        <w:rPr>
          <w:rFonts w:asciiTheme="minorBidi" w:hAnsiTheme="minorBidi" w:cstheme="minorBidi"/>
          <w:color w:val="FF0000"/>
          <w:sz w:val="22"/>
          <w:szCs w:val="22"/>
          <w:lang w:val="es-MX"/>
        </w:rPr>
        <w:t xml:space="preserve"> es el número de integrantes del Proponente Plural (Unión Temporal o Consorcio).</w:t>
      </w:r>
    </w:p>
    <w:p w14:paraId="198BBA6E" w14:textId="77777777" w:rsidR="00E3110F" w:rsidRPr="0076309C" w:rsidRDefault="00E3110F" w:rsidP="006D59B9">
      <w:pPr>
        <w:jc w:val="both"/>
        <w:rPr>
          <w:rFonts w:asciiTheme="minorBidi" w:hAnsiTheme="minorBidi" w:cstheme="minorBidi"/>
          <w:color w:val="FF0000"/>
          <w:sz w:val="22"/>
          <w:szCs w:val="22"/>
          <w:lang w:val="es-MX"/>
        </w:rPr>
      </w:pPr>
    </w:p>
    <w:p w14:paraId="68B9008F" w14:textId="207BDA9D" w:rsidR="00B17497" w:rsidRPr="0076309C" w:rsidRDefault="00B17497" w:rsidP="006D59B9">
      <w:pPr>
        <w:jc w:val="both"/>
        <w:rPr>
          <w:rFonts w:asciiTheme="minorBidi" w:hAnsiTheme="minorBidi" w:cstheme="minorBidi"/>
          <w:color w:val="FF0000"/>
          <w:sz w:val="22"/>
          <w:szCs w:val="22"/>
          <w:highlight w:val="lightGray"/>
          <w:lang w:val="es-MX"/>
        </w:rPr>
      </w:pPr>
      <w:r w:rsidRPr="0076309C">
        <w:rPr>
          <w:rFonts w:asciiTheme="minorBidi" w:hAnsiTheme="minorBidi" w:cstheme="minorBidi"/>
          <w:color w:val="FF0000"/>
          <w:sz w:val="22"/>
          <w:szCs w:val="22"/>
          <w:highlight w:val="lightGray"/>
          <w:lang w:val="es-MX"/>
        </w:rPr>
        <w:t>[En los procesos estructurados por lotes o grupos, el capital de trabajo demandado se establecerá con base en el Presupuesto Oficial del lote al cual se presenta la oferta. En consecuencia, si el Proponente allega ofertas a varios lotes, el capital de trabajo demandado se evaluará de manera independiente para cada uno de ellos.</w:t>
      </w:r>
    </w:p>
    <w:p w14:paraId="4A7E8BE8" w14:textId="77777777" w:rsidR="00E3110F" w:rsidRPr="0076309C" w:rsidRDefault="00E3110F" w:rsidP="006D59B9">
      <w:pPr>
        <w:jc w:val="both"/>
        <w:rPr>
          <w:rFonts w:asciiTheme="minorBidi" w:hAnsiTheme="minorBidi" w:cstheme="minorBidi"/>
          <w:color w:val="FF0000"/>
          <w:sz w:val="22"/>
          <w:szCs w:val="22"/>
          <w:highlight w:val="lightGray"/>
          <w:lang w:val="es-MX"/>
        </w:rPr>
      </w:pPr>
    </w:p>
    <w:p w14:paraId="1C576E74"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highlight w:val="lightGray"/>
          <w:lang w:val="es-MX"/>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1351F52" w14:textId="27F3970A" w:rsidR="00B17497" w:rsidRPr="0076309C" w:rsidRDefault="00716757" w:rsidP="006D59B9">
      <w:pPr>
        <w:pStyle w:val="Ttulo2"/>
        <w:numPr>
          <w:ilvl w:val="0"/>
          <w:numId w:val="0"/>
        </w:numPr>
        <w:jc w:val="both"/>
        <w:rPr>
          <w:rFonts w:asciiTheme="minorBidi" w:hAnsiTheme="minorBidi" w:cstheme="minorBidi"/>
          <w:caps/>
          <w:color w:val="FF0000"/>
          <w:sz w:val="22"/>
          <w:szCs w:val="22"/>
        </w:rPr>
      </w:pPr>
      <w:bookmarkStart w:id="144" w:name="_Toc67583313"/>
      <w:bookmarkStart w:id="145" w:name="_Toc78789461"/>
      <w:bookmarkStart w:id="146" w:name="_Toc84486077"/>
      <w:r w:rsidRPr="0076309C">
        <w:rPr>
          <w:rFonts w:asciiTheme="minorBidi" w:hAnsiTheme="minorBidi" w:cstheme="minorBidi"/>
          <w:color w:val="FF0000"/>
          <w:sz w:val="22"/>
          <w:szCs w:val="22"/>
        </w:rPr>
        <w:t xml:space="preserve">7.8 </w:t>
      </w:r>
      <w:r w:rsidR="00B17497" w:rsidRPr="0076309C">
        <w:rPr>
          <w:rFonts w:asciiTheme="minorBidi" w:hAnsiTheme="minorBidi" w:cstheme="minorBidi"/>
          <w:color w:val="FF0000"/>
          <w:sz w:val="22"/>
          <w:szCs w:val="22"/>
        </w:rPr>
        <w:t>CAPACIDAD ORGANIZACIONAL</w:t>
      </w:r>
      <w:bookmarkEnd w:id="144"/>
      <w:bookmarkEnd w:id="145"/>
      <w:bookmarkEnd w:id="146"/>
    </w:p>
    <w:p w14:paraId="4DFF7C0F"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Los Proponentes deben acreditar los siguientes indicadores en los términos señalados en la Matriz 1- Indicadores financieros y organizacionales:</w:t>
      </w:r>
    </w:p>
    <w:tbl>
      <w:tblPr>
        <w:tblStyle w:val="Tablaconcuadrcula"/>
        <w:tblW w:w="0" w:type="auto"/>
        <w:jc w:val="center"/>
        <w:tblLook w:val="04A0" w:firstRow="1" w:lastRow="0" w:firstColumn="1" w:lastColumn="0" w:noHBand="0" w:noVBand="1"/>
      </w:tblPr>
      <w:tblGrid>
        <w:gridCol w:w="2650"/>
        <w:gridCol w:w="2152"/>
      </w:tblGrid>
      <w:tr w:rsidR="0076309C" w:rsidRPr="0076309C" w14:paraId="364C9EBD" w14:textId="77777777" w:rsidTr="000A236A">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D471B2C"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BEA4B04"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Fórmula</w:t>
            </w:r>
          </w:p>
        </w:tc>
      </w:tr>
      <w:tr w:rsidR="0076309C" w:rsidRPr="0076309C" w14:paraId="6BFA8A24" w14:textId="77777777" w:rsidTr="000A236A">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34727AAC" w14:textId="77777777" w:rsidR="00B17497" w:rsidRPr="0076309C" w:rsidRDefault="00B17497" w:rsidP="006D59B9">
            <w:pPr>
              <w:tabs>
                <w:tab w:val="left" w:pos="1039"/>
              </w:tabs>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26D8F34D" w14:textId="77777777" w:rsidR="00B17497" w:rsidRPr="0076309C" w:rsidRDefault="00AD2B61" w:rsidP="006D59B9">
            <w:pPr>
              <w:spacing w:line="276" w:lineRule="auto"/>
              <w:jc w:val="both"/>
              <w:rPr>
                <w:rFonts w:asciiTheme="minorBidi" w:hAnsiTheme="minorBidi" w:cstheme="minorBidi"/>
                <w:bCs/>
                <w:color w:val="FF0000"/>
                <w:sz w:val="22"/>
                <w:szCs w:val="22"/>
              </w:rPr>
            </w:pPr>
            <m:oMathPara>
              <m:oMath>
                <m:f>
                  <m:fPr>
                    <m:ctrlPr>
                      <w:rPr>
                        <w:rFonts w:ascii="Cambria Math" w:hAnsi="Cambria Math" w:cstheme="minorBidi"/>
                        <w:bCs/>
                        <w:color w:val="FF0000"/>
                        <w:sz w:val="22"/>
                        <w:szCs w:val="22"/>
                      </w:rPr>
                    </m:ctrlPr>
                  </m:fPr>
                  <m:num>
                    <m:r>
                      <m:rPr>
                        <m:sty m:val="p"/>
                      </m:rPr>
                      <w:rPr>
                        <w:rFonts w:ascii="Cambria Math" w:hAnsi="Cambria Math" w:cstheme="minorBidi"/>
                        <w:color w:val="FF0000"/>
                        <w:sz w:val="22"/>
                        <w:szCs w:val="22"/>
                      </w:rPr>
                      <m:t>Utilidad Operacional</m:t>
                    </m:r>
                  </m:num>
                  <m:den>
                    <m:r>
                      <m:rPr>
                        <m:sty m:val="p"/>
                      </m:rPr>
                      <w:rPr>
                        <w:rFonts w:ascii="Cambria Math" w:hAnsi="Cambria Math" w:cstheme="minorBidi"/>
                        <w:color w:val="FF0000"/>
                        <w:sz w:val="22"/>
                        <w:szCs w:val="22"/>
                      </w:rPr>
                      <m:t>Patrimonio</m:t>
                    </m:r>
                  </m:den>
                </m:f>
              </m:oMath>
            </m:oMathPara>
          </w:p>
        </w:tc>
      </w:tr>
      <w:tr w:rsidR="00B17497" w:rsidRPr="0076309C" w14:paraId="33023900" w14:textId="77777777" w:rsidTr="000A236A">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059277A0"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F03E201" w14:textId="77777777" w:rsidR="00B17497" w:rsidRPr="0076309C" w:rsidRDefault="00AD2B61" w:rsidP="006D59B9">
            <w:pPr>
              <w:spacing w:line="276" w:lineRule="auto"/>
              <w:jc w:val="both"/>
              <w:rPr>
                <w:rFonts w:asciiTheme="minorBidi" w:hAnsiTheme="minorBidi" w:cstheme="minorBidi"/>
                <w:color w:val="FF0000"/>
                <w:sz w:val="22"/>
                <w:szCs w:val="22"/>
              </w:rPr>
            </w:pPr>
            <m:oMathPara>
              <m:oMath>
                <m:f>
                  <m:fPr>
                    <m:ctrlPr>
                      <w:rPr>
                        <w:rFonts w:ascii="Cambria Math" w:hAnsi="Cambria Math" w:cstheme="minorBidi"/>
                        <w:bCs/>
                        <w:color w:val="FF0000"/>
                        <w:sz w:val="22"/>
                        <w:szCs w:val="22"/>
                      </w:rPr>
                    </m:ctrlPr>
                  </m:fPr>
                  <m:num>
                    <m:r>
                      <m:rPr>
                        <m:sty m:val="p"/>
                      </m:rPr>
                      <w:rPr>
                        <w:rFonts w:ascii="Cambria Math" w:hAnsi="Cambria Math" w:cstheme="minorBidi"/>
                        <w:color w:val="FF0000"/>
                        <w:sz w:val="22"/>
                        <w:szCs w:val="22"/>
                      </w:rPr>
                      <m:t>Unidad Operacional</m:t>
                    </m:r>
                  </m:num>
                  <m:den>
                    <m:r>
                      <m:rPr>
                        <m:sty m:val="p"/>
                      </m:rPr>
                      <w:rPr>
                        <w:rFonts w:ascii="Cambria Math" w:hAnsi="Cambria Math" w:cstheme="minorBidi"/>
                        <w:color w:val="FF0000"/>
                        <w:sz w:val="22"/>
                        <w:szCs w:val="22"/>
                      </w:rPr>
                      <m:t>Activo Total</m:t>
                    </m:r>
                  </m:den>
                </m:f>
              </m:oMath>
            </m:oMathPara>
          </w:p>
        </w:tc>
      </w:tr>
    </w:tbl>
    <w:p w14:paraId="77517968" w14:textId="77777777" w:rsidR="00B17497" w:rsidRPr="0076309C" w:rsidRDefault="00B17497" w:rsidP="006D59B9">
      <w:pPr>
        <w:jc w:val="both"/>
        <w:rPr>
          <w:rFonts w:asciiTheme="minorBidi" w:hAnsiTheme="minorBidi" w:cstheme="minorBidi"/>
          <w:color w:val="FF0000"/>
          <w:sz w:val="22"/>
          <w:szCs w:val="22"/>
          <w:lang w:val="es-MX"/>
        </w:rPr>
      </w:pPr>
    </w:p>
    <w:p w14:paraId="0BAB84C5"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el Proponente es Plural cada indicador debe calcularse así</w:t>
      </w:r>
      <w:r w:rsidRPr="0076309C" w:rsidDel="008866D5">
        <w:rPr>
          <w:rFonts w:asciiTheme="minorBidi" w:hAnsiTheme="minorBidi" w:cstheme="minorBidi"/>
          <w:color w:val="FF0000"/>
          <w:sz w:val="22"/>
          <w:szCs w:val="22"/>
          <w:lang w:val="es-MX"/>
        </w:rPr>
        <w:t xml:space="preserve"> </w:t>
      </w:r>
    </w:p>
    <w:p w14:paraId="4E1121F4" w14:textId="77777777" w:rsidR="00B17497" w:rsidRPr="0076309C" w:rsidRDefault="00B17497" w:rsidP="006D59B9">
      <w:pPr>
        <w:spacing w:line="276" w:lineRule="auto"/>
        <w:jc w:val="both"/>
        <w:rPr>
          <w:rFonts w:asciiTheme="minorBidi" w:hAnsiTheme="minorBidi" w:cstheme="minorBidi"/>
          <w:color w:val="FF0000"/>
          <w:sz w:val="22"/>
          <w:szCs w:val="22"/>
        </w:rPr>
      </w:pPr>
      <m:oMathPara>
        <m:oMath>
          <m:r>
            <m:rPr>
              <m:sty m:val="p"/>
            </m:rPr>
            <w:rPr>
              <w:rFonts w:ascii="Cambria Math" w:hAnsi="Cambria Math" w:cstheme="minorBidi"/>
              <w:color w:val="FF0000"/>
              <w:sz w:val="22"/>
              <w:szCs w:val="22"/>
            </w:rPr>
            <m:t>Indicador =</m:t>
          </m:r>
          <m:f>
            <m:fPr>
              <m:ctrlPr>
                <w:rPr>
                  <w:rFonts w:ascii="Cambria Math" w:hAnsi="Cambria Math" w:cstheme="minorBidi"/>
                  <w:color w:val="FF0000"/>
                  <w:sz w:val="22"/>
                  <w:szCs w:val="22"/>
                </w:rPr>
              </m:ctrlPr>
            </m:fPr>
            <m:num>
              <m:r>
                <w:rPr>
                  <w:rFonts w:ascii="Cambria Math" w:hAnsi="Cambria Math" w:cstheme="minorBidi"/>
                  <w:color w:val="FF0000"/>
                  <w:sz w:val="22"/>
                  <w:szCs w:val="22"/>
                </w:rPr>
                <m:t>(</m:t>
              </m:r>
              <m:nary>
                <m:naryPr>
                  <m:chr m:val="∑"/>
                  <m:limLoc m:val="undOvr"/>
                  <m:ctrlPr>
                    <w:rPr>
                      <w:rFonts w:ascii="Cambria Math" w:hAnsi="Cambria Math" w:cstheme="minorBidi"/>
                      <w:color w:val="FF0000"/>
                      <w:sz w:val="22"/>
                      <w:szCs w:val="22"/>
                    </w:rPr>
                  </m:ctrlPr>
                </m:naryPr>
                <m:sub>
                  <m:r>
                    <m:rPr>
                      <m:sty m:val="p"/>
                    </m:rPr>
                    <w:rPr>
                      <w:rFonts w:ascii="Cambria Math" w:hAnsi="Cambria Math" w:cstheme="minorBidi"/>
                      <w:color w:val="FF0000"/>
                      <w:sz w:val="22"/>
                      <w:szCs w:val="22"/>
                    </w:rPr>
                    <m:t>i=1</m:t>
                  </m:r>
                </m:sub>
                <m:sup>
                  <m:r>
                    <m:rPr>
                      <m:sty m:val="p"/>
                    </m:rPr>
                    <w:rPr>
                      <w:rFonts w:ascii="Cambria Math" w:hAnsi="Cambria Math" w:cstheme="minorBidi"/>
                      <w:color w:val="FF0000"/>
                      <w:sz w:val="22"/>
                      <w:szCs w:val="22"/>
                    </w:rPr>
                    <m:t>n</m:t>
                  </m:r>
                </m:sup>
                <m:e>
                  <m:sSub>
                    <m:sSubPr>
                      <m:ctrlPr>
                        <w:rPr>
                          <w:rFonts w:ascii="Cambria Math" w:hAnsi="Cambria Math" w:cstheme="minorBidi"/>
                          <w:color w:val="FF0000"/>
                          <w:sz w:val="22"/>
                          <w:szCs w:val="22"/>
                        </w:rPr>
                      </m:ctrlPr>
                    </m:sSubPr>
                    <m:e>
                      <m:r>
                        <m:rPr>
                          <m:sty m:val="p"/>
                        </m:rPr>
                        <w:rPr>
                          <w:rFonts w:ascii="Cambria Math" w:hAnsi="Cambria Math" w:cstheme="minorBidi"/>
                          <w:color w:val="FF0000"/>
                          <w:sz w:val="22"/>
                          <w:szCs w:val="22"/>
                        </w:rPr>
                        <m:t>Componente 1 del indicador</m:t>
                      </m:r>
                    </m:e>
                    <m:sub>
                      <m:r>
                        <m:rPr>
                          <m:sty m:val="p"/>
                        </m:rPr>
                        <w:rPr>
                          <w:rFonts w:ascii="Cambria Math" w:hAnsi="Cambria Math" w:cstheme="minorBidi"/>
                          <w:color w:val="FF0000"/>
                          <w:sz w:val="22"/>
                          <w:szCs w:val="22"/>
                        </w:rPr>
                        <m:t>i</m:t>
                      </m:r>
                    </m:sub>
                  </m:sSub>
                  <m:r>
                    <m:rPr>
                      <m:sty m:val="p"/>
                    </m:rPr>
                    <w:rPr>
                      <w:rFonts w:ascii="Cambria Math" w:hAnsi="Cambria Math" w:cstheme="minorBidi"/>
                      <w:color w:val="FF0000"/>
                      <w:sz w:val="22"/>
                      <w:szCs w:val="22"/>
                    </w:rPr>
                    <m:t xml:space="preserve">) </m:t>
                  </m:r>
                </m:e>
              </m:nary>
            </m:num>
            <m:den>
              <m:r>
                <w:rPr>
                  <w:rFonts w:ascii="Cambria Math" w:hAnsi="Cambria Math" w:cstheme="minorBidi"/>
                  <w:color w:val="FF0000"/>
                  <w:sz w:val="22"/>
                  <w:szCs w:val="22"/>
                </w:rPr>
                <m:t>(</m:t>
              </m:r>
              <m:nary>
                <m:naryPr>
                  <m:chr m:val="∑"/>
                  <m:limLoc m:val="undOvr"/>
                  <m:ctrlPr>
                    <w:rPr>
                      <w:rFonts w:ascii="Cambria Math" w:hAnsi="Cambria Math" w:cstheme="minorBidi"/>
                      <w:color w:val="FF0000"/>
                      <w:sz w:val="22"/>
                      <w:szCs w:val="22"/>
                    </w:rPr>
                  </m:ctrlPr>
                </m:naryPr>
                <m:sub>
                  <m:r>
                    <m:rPr>
                      <m:sty m:val="p"/>
                    </m:rPr>
                    <w:rPr>
                      <w:rFonts w:ascii="Cambria Math" w:hAnsi="Cambria Math" w:cstheme="minorBidi"/>
                      <w:color w:val="FF0000"/>
                      <w:sz w:val="22"/>
                      <w:szCs w:val="22"/>
                    </w:rPr>
                    <m:t>i=1</m:t>
                  </m:r>
                </m:sub>
                <m:sup>
                  <m:r>
                    <m:rPr>
                      <m:sty m:val="p"/>
                    </m:rPr>
                    <w:rPr>
                      <w:rFonts w:ascii="Cambria Math" w:hAnsi="Cambria Math" w:cstheme="minorBidi"/>
                      <w:color w:val="FF0000"/>
                      <w:sz w:val="22"/>
                      <w:szCs w:val="22"/>
                    </w:rPr>
                    <m:t>n</m:t>
                  </m:r>
                </m:sup>
                <m:e>
                  <m:sSub>
                    <m:sSubPr>
                      <m:ctrlPr>
                        <w:rPr>
                          <w:rFonts w:ascii="Cambria Math" w:hAnsi="Cambria Math" w:cstheme="minorBidi"/>
                          <w:color w:val="FF0000"/>
                          <w:sz w:val="22"/>
                          <w:szCs w:val="22"/>
                        </w:rPr>
                      </m:ctrlPr>
                    </m:sSubPr>
                    <m:e>
                      <m:r>
                        <m:rPr>
                          <m:sty m:val="p"/>
                        </m:rPr>
                        <w:rPr>
                          <w:rFonts w:ascii="Cambria Math" w:hAnsi="Cambria Math" w:cstheme="minorBidi"/>
                          <w:color w:val="FF0000"/>
                          <w:sz w:val="22"/>
                          <w:szCs w:val="22"/>
                        </w:rPr>
                        <m:t>Componente 2 del indicador</m:t>
                      </m:r>
                    </m:e>
                    <m:sub>
                      <m:r>
                        <m:rPr>
                          <m:sty m:val="p"/>
                        </m:rPr>
                        <w:rPr>
                          <w:rFonts w:ascii="Cambria Math" w:hAnsi="Cambria Math" w:cstheme="minorBidi"/>
                          <w:color w:val="FF0000"/>
                          <w:sz w:val="22"/>
                          <w:szCs w:val="22"/>
                        </w:rPr>
                        <m:t>i</m:t>
                      </m:r>
                    </m:sub>
                  </m:sSub>
                  <m:r>
                    <m:rPr>
                      <m:sty m:val="p"/>
                    </m:rPr>
                    <w:rPr>
                      <w:rFonts w:ascii="Cambria Math" w:hAnsi="Cambria Math" w:cstheme="minorBidi"/>
                      <w:color w:val="FF0000"/>
                      <w:sz w:val="22"/>
                      <w:szCs w:val="22"/>
                    </w:rPr>
                    <m:t xml:space="preserve">) </m:t>
                  </m:r>
                </m:e>
              </m:nary>
            </m:den>
          </m:f>
        </m:oMath>
      </m:oMathPara>
    </w:p>
    <w:p w14:paraId="025063D0"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Donde </w:t>
      </w:r>
      <w:r w:rsidRPr="0076309C">
        <w:rPr>
          <w:rFonts w:asciiTheme="minorBidi" w:hAnsiTheme="minorBidi" w:cstheme="minorBidi"/>
          <w:i/>
          <w:iCs/>
          <w:color w:val="FF0000"/>
          <w:sz w:val="22"/>
          <w:szCs w:val="22"/>
          <w:lang w:val="es-MX"/>
        </w:rPr>
        <w:t>n</w:t>
      </w:r>
      <w:r w:rsidRPr="0076309C">
        <w:rPr>
          <w:rFonts w:asciiTheme="minorBidi" w:hAnsiTheme="minorBidi" w:cstheme="minorBidi"/>
          <w:color w:val="FF0000"/>
          <w:sz w:val="22"/>
          <w:szCs w:val="22"/>
          <w:lang w:val="es-MX"/>
        </w:rPr>
        <w:t xml:space="preserve"> es el número de integrantes del Proponente Plural (Unión Temporal o Consorcio).</w:t>
      </w:r>
    </w:p>
    <w:p w14:paraId="6111D1B1" w14:textId="6FEAF906" w:rsidR="00B17497" w:rsidRPr="0076309C" w:rsidRDefault="00716757" w:rsidP="006D59B9">
      <w:pPr>
        <w:pStyle w:val="Ttulo2"/>
        <w:numPr>
          <w:ilvl w:val="0"/>
          <w:numId w:val="0"/>
        </w:numPr>
        <w:jc w:val="both"/>
        <w:rPr>
          <w:rFonts w:asciiTheme="minorBidi" w:hAnsiTheme="minorBidi" w:cstheme="minorBidi"/>
          <w:caps/>
          <w:color w:val="FF0000"/>
          <w:sz w:val="22"/>
          <w:szCs w:val="22"/>
        </w:rPr>
      </w:pPr>
      <w:bookmarkStart w:id="147" w:name="_Toc67583314"/>
      <w:bookmarkStart w:id="148" w:name="_Toc78789462"/>
      <w:bookmarkStart w:id="149" w:name="_Toc84486078"/>
      <w:r w:rsidRPr="0076309C">
        <w:rPr>
          <w:rFonts w:asciiTheme="minorBidi" w:hAnsiTheme="minorBidi" w:cstheme="minorBidi"/>
          <w:color w:val="FF0000"/>
          <w:sz w:val="22"/>
          <w:szCs w:val="22"/>
        </w:rPr>
        <w:t xml:space="preserve">7.9 </w:t>
      </w:r>
      <w:r w:rsidR="00B17497" w:rsidRPr="0076309C">
        <w:rPr>
          <w:rFonts w:asciiTheme="minorBidi" w:hAnsiTheme="minorBidi" w:cstheme="minorBidi"/>
          <w:color w:val="FF0000"/>
          <w:sz w:val="22"/>
          <w:szCs w:val="22"/>
        </w:rPr>
        <w:t>ACREDITACIÓN DE LA CAPACIDAD FINANCIERA Y ORGANIZACIONAL</w:t>
      </w:r>
      <w:bookmarkEnd w:id="147"/>
      <w:bookmarkEnd w:id="148"/>
      <w:bookmarkEnd w:id="149"/>
    </w:p>
    <w:p w14:paraId="03A656D0" w14:textId="5EDCBD8E" w:rsidR="00B17497" w:rsidRPr="0076309C" w:rsidRDefault="00716757" w:rsidP="00C90C16">
      <w:pPr>
        <w:pStyle w:val="Ttulo3"/>
        <w:jc w:val="both"/>
        <w:rPr>
          <w:rFonts w:asciiTheme="minorBidi" w:hAnsiTheme="minorBidi" w:cstheme="minorBidi"/>
          <w:color w:val="FF0000"/>
          <w:sz w:val="22"/>
          <w:szCs w:val="22"/>
        </w:rPr>
      </w:pPr>
      <w:bookmarkStart w:id="150" w:name="_Toc67582926"/>
      <w:bookmarkStart w:id="151" w:name="_Toc67583150"/>
      <w:bookmarkStart w:id="152" w:name="_Toc67583315"/>
      <w:bookmarkStart w:id="153" w:name="_Toc67583320"/>
      <w:bookmarkStart w:id="154" w:name="_Toc78789463"/>
      <w:bookmarkStart w:id="155" w:name="_Toc84486079"/>
      <w:bookmarkEnd w:id="150"/>
      <w:bookmarkEnd w:id="151"/>
      <w:bookmarkEnd w:id="152"/>
      <w:r w:rsidRPr="0076309C">
        <w:rPr>
          <w:rFonts w:asciiTheme="minorBidi" w:hAnsiTheme="minorBidi" w:cstheme="minorBidi"/>
          <w:color w:val="FF0000"/>
          <w:sz w:val="22"/>
          <w:szCs w:val="22"/>
        </w:rPr>
        <w:lastRenderedPageBreak/>
        <w:t xml:space="preserve">7.9.1 </w:t>
      </w:r>
      <w:r w:rsidR="00B17497" w:rsidRPr="0076309C">
        <w:rPr>
          <w:rFonts w:asciiTheme="minorBidi" w:hAnsiTheme="minorBidi" w:cstheme="minorBidi"/>
          <w:color w:val="FF0000"/>
          <w:sz w:val="22"/>
          <w:szCs w:val="22"/>
        </w:rPr>
        <w:t>PERSONAS NATURALES O JURÍDICAS NACIONALES Y EXTRANJERAS CON DOMICILIO O SUCURSAL EN COLOMBIA</w:t>
      </w:r>
      <w:bookmarkEnd w:id="153"/>
      <w:bookmarkEnd w:id="154"/>
      <w:bookmarkEnd w:id="155"/>
    </w:p>
    <w:p w14:paraId="5560DB35" w14:textId="77777777" w:rsidR="00716757" w:rsidRPr="0076309C" w:rsidRDefault="00716757" w:rsidP="006D59B9">
      <w:pPr>
        <w:jc w:val="both"/>
        <w:rPr>
          <w:color w:val="FF0000"/>
        </w:rPr>
      </w:pPr>
    </w:p>
    <w:p w14:paraId="1F5D1612" w14:textId="68915345"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RUP, según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2A3475BB" w14:textId="77777777" w:rsidR="006D145A" w:rsidRPr="0076309C" w:rsidRDefault="006D145A" w:rsidP="006D59B9">
      <w:pPr>
        <w:jc w:val="both"/>
        <w:rPr>
          <w:rFonts w:asciiTheme="minorBidi" w:hAnsiTheme="minorBidi" w:cstheme="minorBidi"/>
          <w:color w:val="FF0000"/>
          <w:sz w:val="22"/>
          <w:szCs w:val="22"/>
          <w:lang w:val="es-MX"/>
        </w:rPr>
      </w:pPr>
    </w:p>
    <w:p w14:paraId="51248655"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Los Proponentes extranjeros sin domicilio o Sucursal en Colombia no están obligados a tener RUP y por tanto la verificación de esta información procederá en los términos definidos en el siguiente numeral.</w:t>
      </w:r>
    </w:p>
    <w:p w14:paraId="014243E6" w14:textId="75D38538" w:rsidR="00B17497" w:rsidRPr="0076309C" w:rsidRDefault="00716757" w:rsidP="006D145A">
      <w:pPr>
        <w:pStyle w:val="Ttulo3"/>
        <w:jc w:val="both"/>
        <w:rPr>
          <w:rFonts w:asciiTheme="minorBidi" w:hAnsiTheme="minorBidi" w:cstheme="minorBidi"/>
          <w:color w:val="FF0000"/>
          <w:sz w:val="22"/>
          <w:szCs w:val="22"/>
        </w:rPr>
      </w:pPr>
      <w:bookmarkStart w:id="156" w:name="_Toc67583321"/>
      <w:bookmarkStart w:id="157" w:name="_Toc78789464"/>
      <w:bookmarkStart w:id="158" w:name="_Toc84486080"/>
      <w:r w:rsidRPr="0076309C">
        <w:rPr>
          <w:rFonts w:asciiTheme="minorBidi" w:hAnsiTheme="minorBidi" w:cstheme="minorBidi"/>
          <w:color w:val="FF0000"/>
          <w:sz w:val="22"/>
          <w:szCs w:val="22"/>
        </w:rPr>
        <w:t xml:space="preserve">7.9.2 </w:t>
      </w:r>
      <w:r w:rsidR="00B17497" w:rsidRPr="0076309C">
        <w:rPr>
          <w:rFonts w:asciiTheme="minorBidi" w:hAnsiTheme="minorBidi" w:cstheme="minorBidi"/>
          <w:color w:val="FF0000"/>
          <w:sz w:val="22"/>
          <w:szCs w:val="22"/>
        </w:rPr>
        <w:t>PERSONAS NATURALES O JURÍDICAS EXTRANJERAS SIN DOMICILIO O SUCURSAL EN COLOMBIA</w:t>
      </w:r>
      <w:bookmarkEnd w:id="156"/>
      <w:bookmarkEnd w:id="157"/>
      <w:bookmarkEnd w:id="158"/>
      <w:r w:rsidR="00B17497" w:rsidRPr="0076309C">
        <w:rPr>
          <w:rFonts w:asciiTheme="minorBidi" w:hAnsiTheme="minorBidi" w:cstheme="minorBidi"/>
          <w:color w:val="FF0000"/>
          <w:sz w:val="22"/>
          <w:szCs w:val="22"/>
        </w:rPr>
        <w:t xml:space="preserve"> </w:t>
      </w:r>
    </w:p>
    <w:p w14:paraId="4EAABF49" w14:textId="77777777" w:rsidR="00716757" w:rsidRPr="0076309C" w:rsidRDefault="00716757" w:rsidP="006D59B9">
      <w:pPr>
        <w:jc w:val="both"/>
        <w:rPr>
          <w:color w:val="FF0000"/>
        </w:rPr>
      </w:pPr>
    </w:p>
    <w:p w14:paraId="663379F0" w14:textId="02BCE3D6"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Los Proponentes extranjeros sin domicilio o Sucursal en Colombia deberán allegar la siguiente información financiera de conformidad con la legislación propia del país de origen. Los valores deben: (i) presentarse en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w:t>
      </w:r>
      <w:proofErr w:type="spellStart"/>
      <w:r w:rsidRPr="0076309C">
        <w:rPr>
          <w:rFonts w:asciiTheme="minorBidi" w:hAnsiTheme="minorBidi" w:cstheme="minorBidi"/>
          <w:color w:val="FF0000"/>
          <w:sz w:val="22"/>
          <w:szCs w:val="22"/>
          <w:lang w:val="es-MX"/>
        </w:rPr>
        <w:t>ii</w:t>
      </w:r>
      <w:proofErr w:type="spellEnd"/>
      <w:r w:rsidRPr="0076309C">
        <w:rPr>
          <w:rFonts w:asciiTheme="minorBidi" w:hAnsiTheme="minorBidi" w:cstheme="minorBidi"/>
          <w:color w:val="FF0000"/>
          <w:sz w:val="22"/>
          <w:szCs w:val="22"/>
          <w:lang w:val="es-MX"/>
        </w:rPr>
        <w:t>) convertirse a la tasa de cambio de la fecha de corte de los mismos y (</w:t>
      </w:r>
      <w:proofErr w:type="spellStart"/>
      <w:r w:rsidRPr="0076309C">
        <w:rPr>
          <w:rFonts w:asciiTheme="minorBidi" w:hAnsiTheme="minorBidi" w:cstheme="minorBidi"/>
          <w:color w:val="FF0000"/>
          <w:sz w:val="22"/>
          <w:szCs w:val="22"/>
          <w:lang w:val="es-MX"/>
        </w:rPr>
        <w:t>iii</w:t>
      </w:r>
      <w:proofErr w:type="spellEnd"/>
      <w:r w:rsidRPr="0076309C">
        <w:rPr>
          <w:rFonts w:asciiTheme="minorBidi" w:hAnsiTheme="minorBidi" w:cstheme="minorBidi"/>
          <w:color w:val="FF0000"/>
          <w:sz w:val="22"/>
          <w:szCs w:val="22"/>
          <w:lang w:val="es-MX"/>
        </w:rPr>
        <w:t xml:space="preserve">) estar avalados con la firma de quien se encuentre en obligación de hacerlo de acuerdo con la normativa del país de origen. </w:t>
      </w:r>
    </w:p>
    <w:p w14:paraId="237D3FF7" w14:textId="77777777" w:rsidR="006D145A" w:rsidRPr="0076309C" w:rsidRDefault="006D145A" w:rsidP="006D59B9">
      <w:pPr>
        <w:jc w:val="both"/>
        <w:rPr>
          <w:rFonts w:asciiTheme="minorBidi" w:hAnsiTheme="minorBidi" w:cstheme="minorBidi"/>
          <w:color w:val="FF0000"/>
          <w:sz w:val="22"/>
          <w:szCs w:val="22"/>
          <w:lang w:val="es-MX"/>
        </w:rPr>
      </w:pPr>
    </w:p>
    <w:p w14:paraId="5FD9CC8B" w14:textId="77777777" w:rsidR="00B17497" w:rsidRPr="0076309C" w:rsidRDefault="00B17497" w:rsidP="006D59B9">
      <w:pPr>
        <w:pStyle w:val="Prrafodelista"/>
        <w:numPr>
          <w:ilvl w:val="0"/>
          <w:numId w:val="29"/>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El estado de situación financiera (balance general) y estado de resultado integral (estado de resultados), acompañados por el informe de auditoría (sí aplica según la legislación de origen) con traducción simple al español de acuerdo con las normas NIIF. </w:t>
      </w:r>
    </w:p>
    <w:p w14:paraId="4188EC6D" w14:textId="77777777" w:rsidR="00B17497" w:rsidRPr="0076309C" w:rsidRDefault="00B17497" w:rsidP="006D59B9">
      <w:pPr>
        <w:pStyle w:val="Prrafodelista"/>
        <w:ind w:left="1070"/>
        <w:jc w:val="both"/>
        <w:rPr>
          <w:rFonts w:asciiTheme="minorBidi" w:hAnsiTheme="minorBidi" w:cstheme="minorBidi"/>
          <w:color w:val="FF0000"/>
          <w:sz w:val="22"/>
          <w:szCs w:val="22"/>
          <w:lang w:val="es-MX"/>
        </w:rPr>
      </w:pPr>
    </w:p>
    <w:p w14:paraId="3CE2FC12" w14:textId="77777777" w:rsidR="00B17497" w:rsidRPr="0076309C" w:rsidRDefault="00B17497" w:rsidP="006D59B9">
      <w:pPr>
        <w:pStyle w:val="Prrafodelista"/>
        <w:numPr>
          <w:ilvl w:val="0"/>
          <w:numId w:val="29"/>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Copia de la tarjeta profesional del contador público o revisor fiscal y certificado de antecedentes disciplinarios vigente expedido por la autoridad competente de quien realiza la conversión. </w:t>
      </w:r>
    </w:p>
    <w:p w14:paraId="6AED1CA6" w14:textId="77777777" w:rsidR="00B17497" w:rsidRPr="0076309C" w:rsidRDefault="00B17497" w:rsidP="006D59B9">
      <w:pPr>
        <w:pStyle w:val="Prrafodelista"/>
        <w:ind w:left="1070"/>
        <w:jc w:val="both"/>
        <w:rPr>
          <w:rFonts w:asciiTheme="minorBidi" w:hAnsiTheme="minorBidi" w:cstheme="minorBidi"/>
          <w:color w:val="FF0000"/>
          <w:sz w:val="22"/>
          <w:szCs w:val="22"/>
          <w:lang w:val="es-MX"/>
        </w:rPr>
      </w:pPr>
    </w:p>
    <w:p w14:paraId="2570EB8A" w14:textId="649317A4" w:rsidR="00B17497" w:rsidRPr="0076309C" w:rsidRDefault="00B17497" w:rsidP="006D59B9">
      <w:pPr>
        <w:pStyle w:val="Prrafodelista"/>
        <w:numPr>
          <w:ilvl w:val="0"/>
          <w:numId w:val="29"/>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El </w:t>
      </w:r>
      <w:r w:rsidRPr="0076309C">
        <w:rPr>
          <w:rFonts w:asciiTheme="minorBidi" w:hAnsiTheme="minorBidi" w:cstheme="minorBidi"/>
          <w:color w:val="FF0000"/>
          <w:sz w:val="22"/>
          <w:szCs w:val="22"/>
          <w:lang w:val="es-MX"/>
        </w:rPr>
        <w:fldChar w:fldCharType="begin"/>
      </w:r>
      <w:r w:rsidRPr="0076309C">
        <w:rPr>
          <w:rFonts w:asciiTheme="minorBidi" w:hAnsiTheme="minorBidi" w:cstheme="minorBidi"/>
          <w:color w:val="FF0000"/>
          <w:sz w:val="22"/>
          <w:szCs w:val="22"/>
          <w:lang w:val="es-MX"/>
        </w:rPr>
        <w:instrText xml:space="preserve"> REF _Ref57725779 \h  \* MERGEFORMAT </w:instrText>
      </w:r>
      <w:r w:rsidRPr="0076309C">
        <w:rPr>
          <w:rFonts w:asciiTheme="minorBidi" w:hAnsiTheme="minorBidi" w:cstheme="minorBidi"/>
          <w:color w:val="FF0000"/>
          <w:sz w:val="22"/>
          <w:szCs w:val="22"/>
          <w:lang w:val="es-MX"/>
        </w:rPr>
      </w:r>
      <w:r w:rsidRPr="0076309C">
        <w:rPr>
          <w:rFonts w:asciiTheme="minorBidi" w:hAnsiTheme="minorBidi" w:cstheme="minorBidi"/>
          <w:color w:val="FF0000"/>
          <w:sz w:val="22"/>
          <w:szCs w:val="22"/>
          <w:lang w:val="es-MX"/>
        </w:rPr>
        <w:fldChar w:fldCharType="separate"/>
      </w:r>
      <w:r w:rsidRPr="0076309C">
        <w:rPr>
          <w:rFonts w:asciiTheme="minorBidi" w:hAnsiTheme="minorBidi" w:cstheme="minorBidi"/>
          <w:color w:val="FF0000"/>
          <w:sz w:val="22"/>
          <w:szCs w:val="22"/>
          <w:lang w:val="es-MX"/>
        </w:rPr>
        <w:t>Formato 4 – Capacidad financiera y organizacional</w:t>
      </w:r>
      <w:r w:rsidRPr="0076309C">
        <w:rPr>
          <w:rFonts w:asciiTheme="minorBidi" w:hAnsiTheme="minorBidi" w:cstheme="minorBidi"/>
          <w:color w:val="FF0000"/>
          <w:sz w:val="22"/>
          <w:szCs w:val="22"/>
          <w:lang w:val="es-MX"/>
        </w:rPr>
        <w:fldChar w:fldCharType="end"/>
      </w:r>
      <w:r w:rsidRPr="0076309C">
        <w:rPr>
          <w:rFonts w:asciiTheme="minorBidi" w:hAnsiTheme="minorBidi" w:cstheme="minorBidi"/>
          <w:color w:val="FF0000"/>
          <w:sz w:val="22"/>
          <w:szCs w:val="22"/>
          <w:lang w:val="es-MX"/>
        </w:rPr>
        <w:t xml:space="preserve"> para extranjeros diligenciado. En caso de presentarse discrepancias entre la información consignada en el </w:t>
      </w:r>
      <w:r w:rsidRPr="0076309C">
        <w:rPr>
          <w:rFonts w:asciiTheme="minorBidi" w:hAnsiTheme="minorBidi" w:cstheme="minorBidi"/>
          <w:color w:val="FF0000"/>
          <w:sz w:val="22"/>
          <w:szCs w:val="22"/>
          <w:lang w:val="es-MX"/>
        </w:rPr>
        <w:fldChar w:fldCharType="begin"/>
      </w:r>
      <w:r w:rsidRPr="0076309C">
        <w:rPr>
          <w:rFonts w:asciiTheme="minorBidi" w:hAnsiTheme="minorBidi" w:cstheme="minorBidi"/>
          <w:color w:val="FF0000"/>
          <w:sz w:val="22"/>
          <w:szCs w:val="22"/>
          <w:lang w:val="es-MX"/>
        </w:rPr>
        <w:instrText xml:space="preserve"> REF _Ref57725779 \h  \* MERGEFORMAT </w:instrText>
      </w:r>
      <w:r w:rsidRPr="0076309C">
        <w:rPr>
          <w:rFonts w:asciiTheme="minorBidi" w:hAnsiTheme="minorBidi" w:cstheme="minorBidi"/>
          <w:color w:val="FF0000"/>
          <w:sz w:val="22"/>
          <w:szCs w:val="22"/>
          <w:lang w:val="es-MX"/>
        </w:rPr>
      </w:r>
      <w:r w:rsidRPr="0076309C">
        <w:rPr>
          <w:rFonts w:asciiTheme="minorBidi" w:hAnsiTheme="minorBidi" w:cstheme="minorBidi"/>
          <w:color w:val="FF0000"/>
          <w:sz w:val="22"/>
          <w:szCs w:val="22"/>
          <w:lang w:val="es-MX"/>
        </w:rPr>
        <w:fldChar w:fldCharType="separate"/>
      </w:r>
      <w:r w:rsidRPr="0076309C">
        <w:rPr>
          <w:rFonts w:asciiTheme="minorBidi" w:hAnsiTheme="minorBidi" w:cstheme="minorBidi"/>
          <w:color w:val="FF0000"/>
          <w:sz w:val="22"/>
          <w:szCs w:val="22"/>
          <w:lang w:val="es-MX"/>
        </w:rPr>
        <w:t>Formato 4 – Capacidad financiera y organizacional</w:t>
      </w:r>
      <w:r w:rsidRPr="0076309C">
        <w:rPr>
          <w:rFonts w:asciiTheme="minorBidi" w:hAnsiTheme="minorBidi" w:cstheme="minorBidi"/>
          <w:color w:val="FF0000"/>
          <w:sz w:val="22"/>
          <w:szCs w:val="22"/>
          <w:lang w:val="es-MX"/>
        </w:rPr>
        <w:fldChar w:fldCharType="end"/>
      </w:r>
      <w:r w:rsidRPr="0076309C">
        <w:rPr>
          <w:rFonts w:asciiTheme="minorBidi" w:hAnsiTheme="minorBidi" w:cstheme="minorBidi"/>
          <w:color w:val="FF0000"/>
          <w:sz w:val="22"/>
          <w:szCs w:val="22"/>
          <w:lang w:val="es-MX"/>
        </w:rPr>
        <w:t xml:space="preserve"> para extranjeros y los documentos señalados en el literal A, prevalecerá la información consignada en los estados financieros incluidos en la oferta. </w:t>
      </w:r>
    </w:p>
    <w:p w14:paraId="7808E1E0" w14:textId="0D44067C" w:rsidR="00B17497" w:rsidRDefault="00B17497" w:rsidP="006D59B9">
      <w:pPr>
        <w:jc w:val="both"/>
        <w:rPr>
          <w:rFonts w:asciiTheme="minorBidi" w:hAnsiTheme="minorBidi" w:cstheme="minorBidi"/>
          <w:color w:val="FF0000"/>
          <w:sz w:val="22"/>
          <w:szCs w:val="22"/>
          <w:highlight w:val="yellow"/>
          <w:lang w:val="es-MX"/>
        </w:rPr>
      </w:pPr>
      <w:r w:rsidRPr="0076309C">
        <w:rPr>
          <w:rFonts w:asciiTheme="minorBidi" w:hAnsiTheme="minorBidi" w:cstheme="minorBidi"/>
          <w:color w:val="FF0000"/>
          <w:sz w:val="22"/>
          <w:szCs w:val="22"/>
          <w:highlight w:val="yellow"/>
          <w:lang w:val="es-MX"/>
        </w:rPr>
        <w:t>Las fechas de corte de los documentos señalados en el literal A será [</w:t>
      </w:r>
      <w:r w:rsidR="008B1460">
        <w:rPr>
          <w:rFonts w:asciiTheme="minorBidi" w:hAnsiTheme="minorBidi" w:cstheme="minorBidi"/>
          <w:color w:val="FF0000"/>
          <w:sz w:val="22"/>
          <w:szCs w:val="22"/>
          <w:highlight w:val="yellow"/>
          <w:lang w:val="es-MX"/>
        </w:rPr>
        <w:t xml:space="preserve">EL ÁREA DEBERÁ TENER EN CUENTA LO ESTABLECIDO EN EL DECRETO 579 DE 2021 </w:t>
      </w:r>
      <w:r w:rsidR="008B1460" w:rsidRPr="0076309C">
        <w:rPr>
          <w:rFonts w:asciiTheme="minorBidi" w:hAnsiTheme="minorBidi" w:cstheme="minorBidi"/>
          <w:color w:val="FF0000"/>
          <w:sz w:val="22"/>
          <w:szCs w:val="22"/>
          <w:highlight w:val="yellow"/>
          <w:lang w:val="es-MX"/>
        </w:rPr>
        <w:t>o las normas que las modifiquen, adicionen o sustituyan</w:t>
      </w:r>
      <w:r w:rsidR="008B1460">
        <w:rPr>
          <w:rFonts w:asciiTheme="minorBidi" w:hAnsiTheme="minorBidi" w:cstheme="minorBidi"/>
          <w:color w:val="FF0000"/>
          <w:sz w:val="22"/>
          <w:szCs w:val="22"/>
          <w:highlight w:val="yellow"/>
          <w:lang w:val="es-MX"/>
        </w:rPr>
        <w:t xml:space="preserve">, por lo </w:t>
      </w:r>
      <w:proofErr w:type="gramStart"/>
      <w:r w:rsidR="008B1460">
        <w:rPr>
          <w:rFonts w:asciiTheme="minorBidi" w:hAnsiTheme="minorBidi" w:cstheme="minorBidi"/>
          <w:color w:val="FF0000"/>
          <w:sz w:val="22"/>
          <w:szCs w:val="22"/>
          <w:highlight w:val="yellow"/>
          <w:lang w:val="es-MX"/>
        </w:rPr>
        <w:t>tanto</w:t>
      </w:r>
      <w:proofErr w:type="gramEnd"/>
      <w:r w:rsidR="008B1460">
        <w:rPr>
          <w:rFonts w:asciiTheme="minorBidi" w:hAnsiTheme="minorBidi" w:cstheme="minorBidi"/>
          <w:color w:val="FF0000"/>
          <w:sz w:val="22"/>
          <w:szCs w:val="22"/>
          <w:highlight w:val="yellow"/>
          <w:lang w:val="es-MX"/>
        </w:rPr>
        <w:t xml:space="preserve"> </w:t>
      </w:r>
      <w:r w:rsidRPr="0076309C">
        <w:rPr>
          <w:rFonts w:asciiTheme="minorBidi" w:hAnsiTheme="minorBidi" w:cstheme="minorBidi"/>
          <w:color w:val="FF0000"/>
          <w:sz w:val="22"/>
          <w:szCs w:val="22"/>
          <w:highlight w:val="yellow"/>
          <w:lang w:val="es-MX"/>
        </w:rPr>
        <w:t xml:space="preserve">la Entidad establecerá las fechas de corte de acuerdo con lo contemplado en la Subsección 5, de la Sección 1, del Capítulo 1, del Título 1, de la Parte 2 del Decreto 1082 de 2015 o las normas que las modifiquen, adicionen o sustituyan. En tal sentido, se tomará la información de acuerdo con el mejor año fiscal del Proponente], acompañado del Informe de </w:t>
      </w:r>
      <w:r w:rsidRPr="0076309C">
        <w:rPr>
          <w:rFonts w:asciiTheme="minorBidi" w:hAnsiTheme="minorBidi" w:cstheme="minorBidi"/>
          <w:color w:val="FF0000"/>
          <w:sz w:val="22"/>
          <w:szCs w:val="22"/>
          <w:highlight w:val="yellow"/>
          <w:lang w:val="es-MX"/>
        </w:rPr>
        <w:lastRenderedPageBreak/>
        <w:t>Auditoría, salvo que se acredite en debida forma que la legislación propia del país de origen fije una fecha de corte diferente a la prevista en este pliego.</w:t>
      </w:r>
    </w:p>
    <w:p w14:paraId="03DB8CCB" w14:textId="77777777" w:rsidR="00ED769B" w:rsidRPr="0076309C" w:rsidRDefault="00ED769B" w:rsidP="006D59B9">
      <w:pPr>
        <w:jc w:val="both"/>
        <w:rPr>
          <w:rFonts w:asciiTheme="minorBidi" w:hAnsiTheme="minorBidi" w:cstheme="minorBidi"/>
          <w:color w:val="FF0000"/>
          <w:sz w:val="22"/>
          <w:szCs w:val="22"/>
          <w:highlight w:val="yellow"/>
          <w:lang w:val="es-MX"/>
        </w:rPr>
      </w:pPr>
    </w:p>
    <w:p w14:paraId="07CE38ED" w14:textId="4B7C8920"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highlight w:val="yellow"/>
          <w:lang w:val="es-MX"/>
        </w:rPr>
        <w:t xml:space="preserve">Si alguno de estos requerimientos no aplica en el país del domicilio del Proponente extranjero, el representante legal o el apoderado en Colombia deberán hacerlo constar bajo la gravedad de juramento en el </w:t>
      </w:r>
      <w:r w:rsidRPr="0076309C">
        <w:rPr>
          <w:rFonts w:asciiTheme="minorBidi" w:hAnsiTheme="minorBidi" w:cstheme="minorBidi"/>
          <w:color w:val="FF0000"/>
          <w:sz w:val="22"/>
          <w:szCs w:val="22"/>
          <w:highlight w:val="yellow"/>
          <w:lang w:val="es-MX"/>
        </w:rPr>
        <w:fldChar w:fldCharType="begin"/>
      </w:r>
      <w:r w:rsidRPr="0076309C">
        <w:rPr>
          <w:rFonts w:asciiTheme="minorBidi" w:hAnsiTheme="minorBidi" w:cstheme="minorBidi"/>
          <w:color w:val="FF0000"/>
          <w:sz w:val="22"/>
          <w:szCs w:val="22"/>
          <w:highlight w:val="yellow"/>
          <w:lang w:val="es-MX"/>
        </w:rPr>
        <w:instrText xml:space="preserve"> REF _Ref57725779 \h  \* MERGEFORMAT </w:instrText>
      </w:r>
      <w:r w:rsidRPr="0076309C">
        <w:rPr>
          <w:rFonts w:asciiTheme="minorBidi" w:hAnsiTheme="minorBidi" w:cstheme="minorBidi"/>
          <w:color w:val="FF0000"/>
          <w:sz w:val="22"/>
          <w:szCs w:val="22"/>
          <w:highlight w:val="yellow"/>
          <w:lang w:val="es-MX"/>
        </w:rPr>
      </w:r>
      <w:r w:rsidRPr="0076309C">
        <w:rPr>
          <w:rFonts w:asciiTheme="minorBidi" w:hAnsiTheme="minorBidi" w:cstheme="minorBidi"/>
          <w:color w:val="FF0000"/>
          <w:sz w:val="22"/>
          <w:szCs w:val="22"/>
          <w:highlight w:val="yellow"/>
          <w:lang w:val="es-MX"/>
        </w:rPr>
        <w:fldChar w:fldCharType="separate"/>
      </w:r>
      <w:r w:rsidRPr="0076309C">
        <w:rPr>
          <w:rFonts w:asciiTheme="minorBidi" w:hAnsiTheme="minorBidi" w:cstheme="minorBidi"/>
          <w:color w:val="FF0000"/>
          <w:sz w:val="22"/>
          <w:szCs w:val="22"/>
          <w:highlight w:val="yellow"/>
          <w:lang w:val="es-MX"/>
        </w:rPr>
        <w:t>Formato 4 – Capacidad financiera y organizacional</w:t>
      </w:r>
      <w:r w:rsidRPr="0076309C">
        <w:rPr>
          <w:rFonts w:asciiTheme="minorBidi" w:hAnsiTheme="minorBidi" w:cstheme="minorBidi"/>
          <w:color w:val="FF0000"/>
          <w:sz w:val="22"/>
          <w:szCs w:val="22"/>
          <w:highlight w:val="yellow"/>
          <w:lang w:val="es-MX"/>
        </w:rPr>
        <w:fldChar w:fldCharType="end"/>
      </w:r>
      <w:r w:rsidRPr="0076309C">
        <w:rPr>
          <w:rFonts w:asciiTheme="minorBidi" w:hAnsiTheme="minorBidi" w:cstheme="minorBidi"/>
          <w:color w:val="FF0000"/>
          <w:sz w:val="22"/>
          <w:szCs w:val="22"/>
          <w:highlight w:val="yellow"/>
          <w:lang w:val="es-MX"/>
        </w:rPr>
        <w:t xml:space="preserve"> para extranjeros. El Proponente podrá acreditar este requisito con un documento que así lo certifique emitido por una firma de auditoría externa.</w:t>
      </w:r>
    </w:p>
    <w:p w14:paraId="03A560BA" w14:textId="77777777" w:rsidR="00C679C2" w:rsidRPr="0076309C" w:rsidRDefault="00C679C2" w:rsidP="006D59B9">
      <w:pPr>
        <w:jc w:val="both"/>
        <w:rPr>
          <w:rFonts w:asciiTheme="minorBidi" w:hAnsiTheme="minorBidi" w:cstheme="minorBidi"/>
          <w:color w:val="FF0000"/>
          <w:sz w:val="22"/>
          <w:szCs w:val="22"/>
          <w:lang w:val="es-MX"/>
        </w:rPr>
      </w:pPr>
    </w:p>
    <w:p w14:paraId="0D6A9AF7" w14:textId="4688CB5E"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Si los valores de los estados financieros están expresados originalmente en una moneda diferente a </w:t>
      </w:r>
      <w:proofErr w:type="gramStart"/>
      <w:r w:rsidRPr="0076309C">
        <w:rPr>
          <w:rFonts w:asciiTheme="minorBidi" w:hAnsiTheme="minorBidi" w:cstheme="minorBidi"/>
          <w:color w:val="FF0000"/>
          <w:sz w:val="22"/>
          <w:szCs w:val="22"/>
          <w:lang w:val="es-MX"/>
        </w:rPr>
        <w:t>Dólares</w:t>
      </w:r>
      <w:proofErr w:type="gramEnd"/>
      <w:r w:rsidRPr="0076309C">
        <w:rPr>
          <w:rFonts w:asciiTheme="minorBidi" w:hAnsiTheme="minorBidi" w:cstheme="minorBidi"/>
          <w:color w:val="FF0000"/>
          <w:sz w:val="22"/>
          <w:szCs w:val="22"/>
          <w:lang w:val="es-MX"/>
        </w:rPr>
        <w:t xml:space="preserve"> de los Estados Unidos de América, estos deberán convertirse a Pesos en los términos definidos en la sección 1.13</w:t>
      </w:r>
      <w:r w:rsidR="00095290">
        <w:rPr>
          <w:rFonts w:asciiTheme="minorBidi" w:hAnsiTheme="minorBidi" w:cstheme="minorBidi"/>
          <w:color w:val="FF0000"/>
          <w:sz w:val="22"/>
          <w:szCs w:val="22"/>
          <w:lang w:val="es-MX"/>
        </w:rPr>
        <w:t xml:space="preserve"> del documento base</w:t>
      </w:r>
      <w:r w:rsidRPr="0076309C">
        <w:rPr>
          <w:rFonts w:asciiTheme="minorBidi" w:hAnsiTheme="minorBidi" w:cstheme="minorBidi"/>
          <w:color w:val="FF0000"/>
          <w:sz w:val="22"/>
          <w:szCs w:val="22"/>
          <w:lang w:val="es-MX"/>
        </w:rPr>
        <w:t>.</w:t>
      </w:r>
    </w:p>
    <w:p w14:paraId="4DC7B86B" w14:textId="7F0CE5A0" w:rsidR="00B17497" w:rsidRPr="0076309C" w:rsidRDefault="00716757" w:rsidP="006D59B9">
      <w:pPr>
        <w:pStyle w:val="Ttulo2"/>
        <w:numPr>
          <w:ilvl w:val="0"/>
          <w:numId w:val="0"/>
        </w:numPr>
        <w:jc w:val="both"/>
        <w:rPr>
          <w:rFonts w:asciiTheme="minorBidi" w:hAnsiTheme="minorBidi" w:cstheme="minorBidi"/>
          <w:color w:val="FF0000"/>
          <w:sz w:val="22"/>
          <w:szCs w:val="22"/>
        </w:rPr>
      </w:pPr>
      <w:bookmarkStart w:id="159" w:name="_Toc67583322"/>
      <w:bookmarkStart w:id="160" w:name="_Toc78789465"/>
      <w:bookmarkStart w:id="161" w:name="_Toc84486081"/>
      <w:r w:rsidRPr="0076309C">
        <w:rPr>
          <w:rFonts w:asciiTheme="minorBidi" w:hAnsiTheme="minorBidi" w:cstheme="minorBidi"/>
          <w:color w:val="FF0000"/>
          <w:sz w:val="22"/>
          <w:szCs w:val="22"/>
        </w:rPr>
        <w:t xml:space="preserve">7.10 </w:t>
      </w:r>
      <w:r w:rsidR="00B17497" w:rsidRPr="0076309C">
        <w:rPr>
          <w:rFonts w:asciiTheme="minorBidi" w:hAnsiTheme="minorBidi" w:cstheme="minorBidi"/>
          <w:color w:val="FF0000"/>
          <w:sz w:val="22"/>
          <w:szCs w:val="22"/>
        </w:rPr>
        <w:t>CAPACIDAD RESIDUAL</w:t>
      </w:r>
      <w:bookmarkEnd w:id="159"/>
      <w:bookmarkEnd w:id="160"/>
      <w:bookmarkEnd w:id="161"/>
    </w:p>
    <w:p w14:paraId="01FAADAD"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Proponente será hábil si su capacidad residual es mayor o igual a la capacidad residual de Proceso de Contratación (CRPC). Así:</w:t>
      </w:r>
    </w:p>
    <w:p w14:paraId="08E5804C" w14:textId="7A7C79B6" w:rsidR="00B17497" w:rsidRPr="0076309C" w:rsidRDefault="00B17497" w:rsidP="006D59B9">
      <w:pPr>
        <w:widowControl w:val="0"/>
        <w:spacing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CRP ≥CRPC</m:t>
          </m:r>
        </m:oMath>
      </m:oMathPara>
    </w:p>
    <w:p w14:paraId="14563986" w14:textId="77777777" w:rsidR="00C679C2" w:rsidRPr="0076309C" w:rsidRDefault="00C679C2" w:rsidP="006D59B9">
      <w:pPr>
        <w:widowControl w:val="0"/>
        <w:spacing w:line="276" w:lineRule="auto"/>
        <w:jc w:val="both"/>
        <w:rPr>
          <w:rFonts w:asciiTheme="minorBidi" w:hAnsiTheme="minorBidi" w:cstheme="minorBidi"/>
          <w:color w:val="FF0000"/>
          <w:sz w:val="22"/>
          <w:szCs w:val="22"/>
        </w:rPr>
      </w:pPr>
    </w:p>
    <w:p w14:paraId="67778ACC" w14:textId="4AE98DA4"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7CEB9CBF" w14:textId="77777777" w:rsidR="00C679C2" w:rsidRPr="0076309C" w:rsidRDefault="00C679C2" w:rsidP="006D59B9">
      <w:pPr>
        <w:jc w:val="both"/>
        <w:rPr>
          <w:rFonts w:asciiTheme="minorBidi" w:hAnsiTheme="minorBidi" w:cstheme="minorBidi"/>
          <w:color w:val="FF0000"/>
          <w:sz w:val="22"/>
          <w:szCs w:val="22"/>
          <w:lang w:val="es-MX"/>
        </w:rPr>
      </w:pPr>
    </w:p>
    <w:p w14:paraId="7014A4DD" w14:textId="75E95939"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Lo anterior, sin perjuicio de las acciones administrativas y/o judiciales a que haya lugar, en contra de la (s) persona (s) que haya (n) suscrito las certificaciones exigidas para el cálculo de la capacidad residual.</w:t>
      </w:r>
    </w:p>
    <w:p w14:paraId="1410DA11" w14:textId="77777777" w:rsidR="00C679C2" w:rsidRPr="0076309C" w:rsidRDefault="00C679C2" w:rsidP="006D59B9">
      <w:pPr>
        <w:jc w:val="both"/>
        <w:rPr>
          <w:rFonts w:asciiTheme="minorBidi" w:hAnsiTheme="minorBidi" w:cstheme="minorBidi"/>
          <w:color w:val="FF0000"/>
          <w:sz w:val="22"/>
          <w:szCs w:val="22"/>
          <w:lang w:val="es-MX"/>
        </w:rPr>
      </w:pPr>
    </w:p>
    <w:p w14:paraId="6305B15D"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highlight w:val="lightGray"/>
          <w:lang w:val="es-MX"/>
        </w:rPr>
        <w:t>[En los Procesos de Contratación estructurados por lotes o grupos, el Proponente debe acreditar una capacidad residual mayor o igual a la capacidad residual del lote al cual radicó oferta o de la sumatoria de los lotes a los cuales presentó oferta. Si la capacidad residual del Proponente no es suficiente para la totalidad de lotes a los cuales presentó oferta, la Entidad lo habilitará únicamente en aquellos de mayor valor en los que cumpla con la capacidad residual requerida]</w:t>
      </w:r>
    </w:p>
    <w:p w14:paraId="6C721905" w14:textId="5E45E951" w:rsidR="00B17497" w:rsidRPr="0076309C" w:rsidRDefault="00716757" w:rsidP="00C679C2">
      <w:pPr>
        <w:pStyle w:val="Ttulo3"/>
        <w:jc w:val="both"/>
        <w:rPr>
          <w:rFonts w:asciiTheme="minorBidi" w:hAnsiTheme="minorBidi" w:cstheme="minorBidi"/>
          <w:color w:val="FF0000"/>
          <w:sz w:val="22"/>
          <w:szCs w:val="22"/>
        </w:rPr>
      </w:pPr>
      <w:bookmarkStart w:id="162" w:name="_Toc67583323"/>
      <w:bookmarkStart w:id="163" w:name="_Toc78789466"/>
      <w:bookmarkStart w:id="164" w:name="_Toc84486082"/>
      <w:r w:rsidRPr="0076309C">
        <w:rPr>
          <w:rFonts w:asciiTheme="minorBidi" w:hAnsiTheme="minorBidi" w:cstheme="minorBidi"/>
          <w:color w:val="FF0000"/>
          <w:sz w:val="22"/>
          <w:szCs w:val="22"/>
        </w:rPr>
        <w:t xml:space="preserve">7.10.1 </w:t>
      </w:r>
      <w:r w:rsidR="00B17497" w:rsidRPr="0076309C">
        <w:rPr>
          <w:rFonts w:asciiTheme="minorBidi" w:hAnsiTheme="minorBidi" w:cstheme="minorBidi"/>
          <w:color w:val="FF0000"/>
          <w:sz w:val="22"/>
          <w:szCs w:val="22"/>
        </w:rPr>
        <w:t>CÁLCULO DE LA CAPACIDAD RESIDUAL DEL PROCESO DE CONTRATACIÓN (CRPC)</w:t>
      </w:r>
      <w:bookmarkEnd w:id="162"/>
      <w:bookmarkEnd w:id="163"/>
      <w:bookmarkEnd w:id="164"/>
    </w:p>
    <w:p w14:paraId="0EC8FC38" w14:textId="77777777" w:rsidR="00C679C2" w:rsidRPr="0076309C" w:rsidRDefault="00C679C2" w:rsidP="006D59B9">
      <w:pPr>
        <w:jc w:val="both"/>
        <w:rPr>
          <w:rFonts w:asciiTheme="minorBidi" w:hAnsiTheme="minorBidi" w:cstheme="minorBidi"/>
          <w:color w:val="FF0000"/>
          <w:sz w:val="22"/>
          <w:szCs w:val="22"/>
          <w:lang w:val="es-MX"/>
        </w:rPr>
      </w:pPr>
    </w:p>
    <w:p w14:paraId="7036C5A8" w14:textId="2640D061"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el plazo estimado del contrato es menor o igual a 12 meses, el cálculo de la CRPC deberá tener en cuenta el siguiente proceso:</w:t>
      </w:r>
    </w:p>
    <w:p w14:paraId="1F86ECDC" w14:textId="77777777" w:rsidR="00C679C2" w:rsidRPr="0076309C" w:rsidRDefault="00C679C2" w:rsidP="006D59B9">
      <w:pPr>
        <w:jc w:val="both"/>
        <w:rPr>
          <w:rFonts w:asciiTheme="minorBidi" w:hAnsiTheme="minorBidi" w:cstheme="minorBidi"/>
          <w:color w:val="FF0000"/>
          <w:sz w:val="22"/>
          <w:szCs w:val="22"/>
          <w:lang w:val="es-MX"/>
        </w:rPr>
      </w:pPr>
    </w:p>
    <w:p w14:paraId="0049AD27" w14:textId="77777777" w:rsidR="00B17497" w:rsidRPr="0076309C" w:rsidRDefault="00B17497" w:rsidP="006D59B9">
      <w:pPr>
        <w:spacing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CRPC=POE-Anticipo y/o pago anticipado</m:t>
          </m:r>
          <m:r>
            <w:rPr>
              <w:rFonts w:ascii="Cambria Math" w:eastAsiaTheme="minorEastAsia" w:hAnsi="Cambria Math" w:cstheme="minorBidi"/>
              <w:color w:val="FF0000"/>
              <w:sz w:val="22"/>
              <w:szCs w:val="22"/>
            </w:rPr>
            <m:t xml:space="preserve"> </m:t>
          </m:r>
        </m:oMath>
      </m:oMathPara>
    </w:p>
    <w:p w14:paraId="25847308" w14:textId="4F809D3A"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Donde: </w:t>
      </w:r>
    </w:p>
    <w:p w14:paraId="141C8C58" w14:textId="77777777" w:rsidR="00C679C2" w:rsidRPr="0076309C" w:rsidRDefault="00C679C2" w:rsidP="006D59B9">
      <w:pPr>
        <w:jc w:val="both"/>
        <w:rPr>
          <w:rFonts w:asciiTheme="minorBidi" w:hAnsiTheme="minorBidi" w:cstheme="minorBidi"/>
          <w:color w:val="FF0000"/>
          <w:sz w:val="22"/>
          <w:szCs w:val="22"/>
          <w:lang w:val="es-MX"/>
        </w:rPr>
      </w:pPr>
    </w:p>
    <w:p w14:paraId="653DC6C8" w14:textId="163982AD"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CRPC = Capacidad residual del Proceso de Contratación </w:t>
      </w:r>
    </w:p>
    <w:p w14:paraId="3756D6A7" w14:textId="77777777" w:rsidR="00C679C2" w:rsidRPr="0076309C" w:rsidRDefault="00C679C2" w:rsidP="006D59B9">
      <w:pPr>
        <w:ind w:left="708"/>
        <w:jc w:val="both"/>
        <w:rPr>
          <w:rFonts w:asciiTheme="minorBidi" w:hAnsiTheme="minorBidi" w:cstheme="minorBidi"/>
          <w:color w:val="FF0000"/>
          <w:sz w:val="22"/>
          <w:szCs w:val="22"/>
          <w:lang w:val="es-MX"/>
        </w:rPr>
      </w:pPr>
    </w:p>
    <w:p w14:paraId="0DFFDCD2" w14:textId="19759A2A"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lastRenderedPageBreak/>
        <w:t>POE = Presupuesto Oficial Estimado</w:t>
      </w:r>
    </w:p>
    <w:p w14:paraId="4FA7FA66" w14:textId="77777777" w:rsidR="00C679C2" w:rsidRPr="0076309C" w:rsidRDefault="00C679C2" w:rsidP="006D59B9">
      <w:pPr>
        <w:ind w:left="708"/>
        <w:jc w:val="both"/>
        <w:rPr>
          <w:rFonts w:asciiTheme="minorBidi" w:hAnsiTheme="minorBidi" w:cstheme="minorBidi"/>
          <w:color w:val="FF0000"/>
          <w:sz w:val="22"/>
          <w:szCs w:val="22"/>
          <w:lang w:val="es-MX"/>
        </w:rPr>
      </w:pPr>
    </w:p>
    <w:p w14:paraId="2BC728ED"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el plazo estimado del contrato es mayor a 12 meses el cálculo de la CRPC deberá tener en cuenta el siguiente proceso:</w:t>
      </w:r>
    </w:p>
    <w:p w14:paraId="1279CE43" w14:textId="77777777" w:rsidR="00B17497" w:rsidRPr="0076309C" w:rsidRDefault="00B17497" w:rsidP="006D59B9">
      <w:pPr>
        <w:spacing w:line="276" w:lineRule="auto"/>
        <w:jc w:val="both"/>
        <w:rPr>
          <w:rFonts w:asciiTheme="minorBidi" w:hAnsiTheme="minorBidi" w:cstheme="minorBidi"/>
          <w:color w:val="FF0000"/>
          <w:sz w:val="22"/>
          <w:szCs w:val="22"/>
        </w:rPr>
      </w:pPr>
      <m:oMathPara>
        <m:oMath>
          <m:r>
            <m:rPr>
              <m:sty m:val="p"/>
            </m:rPr>
            <w:rPr>
              <w:rFonts w:ascii="Cambria Math" w:hAnsi="Cambria Math" w:cstheme="minorBidi"/>
              <w:color w:val="FF0000"/>
              <w:sz w:val="22"/>
              <w:szCs w:val="22"/>
            </w:rPr>
            <m:t>CRPC=</m:t>
          </m:r>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POE-Anticipo y/o pago anticipado</m:t>
              </m:r>
            </m:num>
            <m:den>
              <m:r>
                <m:rPr>
                  <m:sty m:val="p"/>
                </m:rPr>
                <w:rPr>
                  <w:rFonts w:ascii="Cambria Math" w:hAnsi="Cambria Math" w:cstheme="minorBidi"/>
                  <w:color w:val="FF0000"/>
                  <w:sz w:val="22"/>
                  <w:szCs w:val="22"/>
                </w:rPr>
                <m:t>Plazo estimado (meses)</m:t>
              </m:r>
            </m:den>
          </m:f>
          <m:r>
            <m:rPr>
              <m:sty m:val="p"/>
            </m:rPr>
            <w:rPr>
              <w:rFonts w:ascii="Cambria Math" w:hAnsi="Cambria Math" w:cstheme="minorBidi"/>
              <w:color w:val="FF0000"/>
              <w:sz w:val="22"/>
              <w:szCs w:val="22"/>
            </w:rPr>
            <m:t>*12</m:t>
          </m:r>
        </m:oMath>
      </m:oMathPara>
    </w:p>
    <w:p w14:paraId="372AB861" w14:textId="77777777" w:rsidR="00C679C2" w:rsidRPr="0076309C" w:rsidRDefault="00C679C2" w:rsidP="006D59B9">
      <w:pPr>
        <w:jc w:val="both"/>
        <w:rPr>
          <w:rFonts w:asciiTheme="minorBidi" w:hAnsiTheme="minorBidi" w:cstheme="minorBidi"/>
          <w:color w:val="FF0000"/>
          <w:sz w:val="22"/>
          <w:szCs w:val="22"/>
          <w:highlight w:val="lightGray"/>
          <w:lang w:val="es-MX"/>
        </w:rPr>
      </w:pPr>
    </w:p>
    <w:p w14:paraId="65EAA2B9" w14:textId="7A3DFD4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highlight w:val="lightGray"/>
          <w:lang w:val="es-MX"/>
        </w:rPr>
        <w:t>[En los Procesos de Contratación estructurados por lotes, el Presupuesto Oficial estimado (POE) corresponderá al Presupuesto Oficial del lote al cual se presenta oferta]</w:t>
      </w:r>
    </w:p>
    <w:p w14:paraId="757190DC" w14:textId="2D6019C0" w:rsidR="00B17497" w:rsidRPr="0076309C" w:rsidRDefault="00716757" w:rsidP="00B025DC">
      <w:pPr>
        <w:pStyle w:val="Ttulo3"/>
        <w:jc w:val="both"/>
        <w:rPr>
          <w:rFonts w:asciiTheme="minorBidi" w:hAnsiTheme="minorBidi" w:cstheme="minorBidi"/>
          <w:color w:val="FF0000"/>
          <w:sz w:val="22"/>
          <w:szCs w:val="22"/>
        </w:rPr>
      </w:pPr>
      <w:bookmarkStart w:id="165" w:name="_Toc67583324"/>
      <w:bookmarkStart w:id="166" w:name="_Toc78789467"/>
      <w:bookmarkStart w:id="167" w:name="_Toc84486083"/>
      <w:r w:rsidRPr="0076309C">
        <w:rPr>
          <w:rFonts w:asciiTheme="minorBidi" w:hAnsiTheme="minorBidi" w:cstheme="minorBidi"/>
          <w:color w:val="FF0000"/>
          <w:sz w:val="22"/>
          <w:szCs w:val="22"/>
        </w:rPr>
        <w:t xml:space="preserve">7.10.2 </w:t>
      </w:r>
      <w:r w:rsidR="00B17497" w:rsidRPr="0076309C">
        <w:rPr>
          <w:rFonts w:asciiTheme="minorBidi" w:hAnsiTheme="minorBidi" w:cstheme="minorBidi"/>
          <w:color w:val="FF0000"/>
          <w:sz w:val="22"/>
          <w:szCs w:val="22"/>
        </w:rPr>
        <w:t>CÁLCULO DE LA CAPACIDAD RESIDUAL DEL PROPONENTE (CRP)</w:t>
      </w:r>
      <w:bookmarkEnd w:id="165"/>
      <w:bookmarkEnd w:id="166"/>
      <w:bookmarkEnd w:id="167"/>
    </w:p>
    <w:p w14:paraId="5AC89D6F" w14:textId="77777777" w:rsidR="00B025DC" w:rsidRPr="0076309C" w:rsidRDefault="00B025DC" w:rsidP="00B025DC">
      <w:pPr>
        <w:rPr>
          <w:color w:val="FF0000"/>
        </w:rPr>
      </w:pPr>
    </w:p>
    <w:p w14:paraId="20CF3937"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La capacidad residual del Proponente se calculará de la siguiente manera:</w:t>
      </w:r>
    </w:p>
    <w:p w14:paraId="48D2BF08" w14:textId="77777777" w:rsidR="00B17497" w:rsidRPr="0076309C" w:rsidRDefault="00B17497" w:rsidP="006D59B9">
      <w:pPr>
        <w:spacing w:line="276" w:lineRule="auto"/>
        <w:jc w:val="both"/>
        <w:rPr>
          <w:rFonts w:asciiTheme="minorBidi" w:eastAsiaTheme="minorEastAsia" w:hAnsiTheme="minorBidi" w:cstheme="minorBidi"/>
          <w:bCs/>
          <w:i/>
          <w:color w:val="FF0000"/>
          <w:sz w:val="22"/>
          <w:szCs w:val="22"/>
        </w:rPr>
      </w:pPr>
      <m:oMathPara>
        <m:oMath>
          <m:r>
            <w:rPr>
              <w:rFonts w:ascii="Cambria Math" w:eastAsiaTheme="minorEastAsia" w:hAnsi="Cambria Math" w:cstheme="minorBidi"/>
              <w:color w:val="FF0000"/>
              <w:sz w:val="22"/>
              <w:szCs w:val="22"/>
            </w:rPr>
            <m:t>CRP=</m:t>
          </m:r>
          <m:r>
            <w:rPr>
              <w:rFonts w:ascii="Cambria Math" w:hAnsi="Cambria Math" w:cstheme="minorBidi"/>
              <w:color w:val="FF0000"/>
              <w:sz w:val="22"/>
              <w:szCs w:val="22"/>
            </w:rPr>
            <m:t>CO*</m:t>
          </m:r>
          <m:d>
            <m:dPr>
              <m:begChr m:val="["/>
              <m:endChr m:val="]"/>
              <m:ctrlPr>
                <w:rPr>
                  <w:rFonts w:ascii="Cambria Math" w:hAnsi="Cambria Math" w:cstheme="minorBidi"/>
                  <w:bCs/>
                  <w:i/>
                  <w:color w:val="FF0000"/>
                  <w:sz w:val="22"/>
                  <w:szCs w:val="22"/>
                </w:rPr>
              </m:ctrlPr>
            </m:dPr>
            <m:e>
              <m:f>
                <m:fPr>
                  <m:ctrlPr>
                    <w:rPr>
                      <w:rFonts w:ascii="Cambria Math" w:hAnsi="Cambria Math" w:cstheme="minorBidi"/>
                      <w:bCs/>
                      <w:i/>
                      <w:color w:val="FF0000"/>
                      <w:sz w:val="22"/>
                      <w:szCs w:val="22"/>
                    </w:rPr>
                  </m:ctrlPr>
                </m:fPr>
                <m:num>
                  <m:r>
                    <w:rPr>
                      <w:rFonts w:ascii="Cambria Math" w:hAnsi="Cambria Math" w:cstheme="minorBidi"/>
                      <w:color w:val="FF0000"/>
                      <w:sz w:val="22"/>
                      <w:szCs w:val="22"/>
                    </w:rPr>
                    <m:t>(E+CT+CF)</m:t>
                  </m:r>
                </m:num>
                <m:den>
                  <m:r>
                    <w:rPr>
                      <w:rFonts w:ascii="Cambria Math" w:hAnsi="Cambria Math" w:cstheme="minorBidi"/>
                      <w:color w:val="FF0000"/>
                      <w:sz w:val="22"/>
                      <w:szCs w:val="22"/>
                    </w:rPr>
                    <m:t>100</m:t>
                  </m:r>
                </m:den>
              </m:f>
            </m:e>
          </m:d>
          <m:r>
            <w:rPr>
              <w:rFonts w:ascii="Cambria Math" w:hAnsi="Cambria Math" w:cstheme="minorBidi"/>
              <w:color w:val="FF0000"/>
              <w:sz w:val="22"/>
              <w:szCs w:val="22"/>
            </w:rPr>
            <m:t>-SCE</m:t>
          </m:r>
        </m:oMath>
      </m:oMathPara>
    </w:p>
    <w:p w14:paraId="57F77DC1" w14:textId="5D4C9E7D"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En donde: </w:t>
      </w:r>
    </w:p>
    <w:p w14:paraId="5F690237" w14:textId="77777777" w:rsidR="00B025DC" w:rsidRPr="0076309C" w:rsidRDefault="00B025DC" w:rsidP="006D59B9">
      <w:pPr>
        <w:jc w:val="both"/>
        <w:rPr>
          <w:rFonts w:asciiTheme="minorBidi" w:hAnsiTheme="minorBidi" w:cstheme="minorBidi"/>
          <w:color w:val="FF0000"/>
          <w:sz w:val="22"/>
          <w:szCs w:val="22"/>
          <w:lang w:val="es-MX"/>
        </w:rPr>
      </w:pPr>
    </w:p>
    <w:p w14:paraId="4CA04BE0"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CRP </w:t>
      </w:r>
      <w:r w:rsidRPr="0076309C">
        <w:rPr>
          <w:rFonts w:asciiTheme="minorBidi" w:hAnsiTheme="minorBidi" w:cstheme="minorBidi"/>
          <w:color w:val="FF0000"/>
          <w:sz w:val="22"/>
          <w:szCs w:val="22"/>
          <w:lang w:val="es-MX"/>
        </w:rPr>
        <w:tab/>
        <w:t>=</w:t>
      </w:r>
      <w:r w:rsidRPr="0076309C">
        <w:rPr>
          <w:rFonts w:asciiTheme="minorBidi" w:hAnsiTheme="minorBidi" w:cstheme="minorBidi"/>
          <w:color w:val="FF0000"/>
          <w:sz w:val="22"/>
          <w:szCs w:val="22"/>
          <w:lang w:val="es-MX"/>
        </w:rPr>
        <w:tab/>
        <w:t xml:space="preserve">Capacidad residual del Proponente </w:t>
      </w:r>
    </w:p>
    <w:p w14:paraId="3C8BA665"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CO </w:t>
      </w:r>
      <w:r w:rsidRPr="0076309C">
        <w:rPr>
          <w:rFonts w:asciiTheme="minorBidi" w:hAnsiTheme="minorBidi" w:cstheme="minorBidi"/>
          <w:color w:val="FF0000"/>
          <w:sz w:val="22"/>
          <w:szCs w:val="22"/>
          <w:lang w:val="es-MX"/>
        </w:rPr>
        <w:tab/>
        <w:t xml:space="preserve">= </w:t>
      </w:r>
      <w:r w:rsidRPr="0076309C">
        <w:rPr>
          <w:rFonts w:asciiTheme="minorBidi" w:hAnsiTheme="minorBidi" w:cstheme="minorBidi"/>
          <w:color w:val="FF0000"/>
          <w:sz w:val="22"/>
          <w:szCs w:val="22"/>
          <w:lang w:val="es-MX"/>
        </w:rPr>
        <w:tab/>
        <w:t xml:space="preserve">Capacidad de Organización </w:t>
      </w:r>
    </w:p>
    <w:p w14:paraId="547B383F"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 </w:t>
      </w:r>
      <w:r w:rsidRPr="0076309C">
        <w:rPr>
          <w:rFonts w:asciiTheme="minorBidi" w:hAnsiTheme="minorBidi" w:cstheme="minorBidi"/>
          <w:color w:val="FF0000"/>
          <w:sz w:val="22"/>
          <w:szCs w:val="22"/>
          <w:lang w:val="es-MX"/>
        </w:rPr>
        <w:tab/>
        <w:t xml:space="preserve">= </w:t>
      </w:r>
      <w:r w:rsidRPr="0076309C">
        <w:rPr>
          <w:rFonts w:asciiTheme="minorBidi" w:hAnsiTheme="minorBidi" w:cstheme="minorBidi"/>
          <w:color w:val="FF0000"/>
          <w:sz w:val="22"/>
          <w:szCs w:val="22"/>
          <w:lang w:val="es-MX"/>
        </w:rPr>
        <w:tab/>
        <w:t>Experiencia</w:t>
      </w:r>
    </w:p>
    <w:p w14:paraId="1629B4A3"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CT </w:t>
      </w:r>
      <w:r w:rsidRPr="0076309C">
        <w:rPr>
          <w:rFonts w:asciiTheme="minorBidi" w:hAnsiTheme="minorBidi" w:cstheme="minorBidi"/>
          <w:color w:val="FF0000"/>
          <w:sz w:val="22"/>
          <w:szCs w:val="22"/>
          <w:lang w:val="es-MX"/>
        </w:rPr>
        <w:tab/>
        <w:t xml:space="preserve">= </w:t>
      </w:r>
      <w:r w:rsidRPr="0076309C">
        <w:rPr>
          <w:rFonts w:asciiTheme="minorBidi" w:hAnsiTheme="minorBidi" w:cstheme="minorBidi"/>
          <w:color w:val="FF0000"/>
          <w:sz w:val="22"/>
          <w:szCs w:val="22"/>
          <w:lang w:val="es-MX"/>
        </w:rPr>
        <w:tab/>
        <w:t>Capacidad Técnica</w:t>
      </w:r>
    </w:p>
    <w:p w14:paraId="59038C55"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CF</w:t>
      </w:r>
      <w:r w:rsidRPr="0076309C">
        <w:rPr>
          <w:rFonts w:asciiTheme="minorBidi" w:hAnsiTheme="minorBidi" w:cstheme="minorBidi"/>
          <w:color w:val="FF0000"/>
          <w:sz w:val="22"/>
          <w:szCs w:val="22"/>
          <w:lang w:val="es-MX"/>
        </w:rPr>
        <w:tab/>
        <w:t xml:space="preserve">= </w:t>
      </w:r>
      <w:r w:rsidRPr="0076309C">
        <w:rPr>
          <w:rFonts w:asciiTheme="minorBidi" w:hAnsiTheme="minorBidi" w:cstheme="minorBidi"/>
          <w:color w:val="FF0000"/>
          <w:sz w:val="22"/>
          <w:szCs w:val="22"/>
          <w:lang w:val="es-MX"/>
        </w:rPr>
        <w:tab/>
        <w:t>Capacidad Financiera</w:t>
      </w:r>
    </w:p>
    <w:p w14:paraId="782B7EC7" w14:textId="77777777" w:rsidR="00B17497" w:rsidRPr="0076309C" w:rsidRDefault="00B17497" w:rsidP="006D59B9">
      <w:pPr>
        <w:ind w:left="708"/>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SCE </w:t>
      </w:r>
      <w:r w:rsidRPr="0076309C">
        <w:rPr>
          <w:rFonts w:asciiTheme="minorBidi" w:hAnsiTheme="minorBidi" w:cstheme="minorBidi"/>
          <w:color w:val="FF0000"/>
          <w:sz w:val="22"/>
          <w:szCs w:val="22"/>
          <w:lang w:val="es-MX"/>
        </w:rPr>
        <w:tab/>
        <w:t xml:space="preserve">= </w:t>
      </w:r>
      <w:r w:rsidRPr="0076309C">
        <w:rPr>
          <w:rFonts w:asciiTheme="minorBidi" w:hAnsiTheme="minorBidi" w:cstheme="minorBidi"/>
          <w:color w:val="FF0000"/>
          <w:sz w:val="22"/>
          <w:szCs w:val="22"/>
          <w:lang w:val="es-MX"/>
        </w:rPr>
        <w:tab/>
        <w:t>Saldos de Contratos en Ejecución</w:t>
      </w:r>
    </w:p>
    <w:p w14:paraId="051489F6" w14:textId="77777777" w:rsidR="00B025DC" w:rsidRPr="0076309C" w:rsidRDefault="00B025DC" w:rsidP="006D59B9">
      <w:pPr>
        <w:jc w:val="both"/>
        <w:rPr>
          <w:rFonts w:asciiTheme="minorBidi" w:hAnsiTheme="minorBidi" w:cstheme="minorBidi"/>
          <w:color w:val="FF0000"/>
          <w:sz w:val="22"/>
          <w:szCs w:val="22"/>
          <w:lang w:val="es-MX"/>
        </w:rPr>
      </w:pPr>
    </w:p>
    <w:p w14:paraId="37AB99B2" w14:textId="7FFD46B4"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La CRP del Proponente Plural es la suma de la capacidad residual de cada uno de sus integrantes, sin tener en cuenta el porcentaje de participación de estos en la estructura plural; lo anterior, en cumplimiento de lo dispuesto para tal fin en la Guía para Determinar y Verificar la Capacidad Residual del Proponente en los Procesos de Contratación de Obra Pública, de Colombia Compra Eficiente. En caso de ser negativa la capacidad residual de uno de los integrantes, este valor se restará de la capacidad residual total del Proponente Plural.</w:t>
      </w:r>
    </w:p>
    <w:p w14:paraId="328E6B44" w14:textId="77777777" w:rsidR="00B025DC" w:rsidRPr="0076309C" w:rsidRDefault="00B025DC" w:rsidP="006D59B9">
      <w:pPr>
        <w:jc w:val="both"/>
        <w:rPr>
          <w:rFonts w:asciiTheme="minorBidi" w:hAnsiTheme="minorBidi" w:cstheme="minorBidi"/>
          <w:color w:val="FF0000"/>
          <w:sz w:val="22"/>
          <w:szCs w:val="22"/>
          <w:lang w:val="es-MX"/>
        </w:rPr>
      </w:pPr>
    </w:p>
    <w:p w14:paraId="4D340FD0"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A cada uno de los factores se le asigna máximo el siguiente puntaje:</w:t>
      </w:r>
    </w:p>
    <w:tbl>
      <w:tblPr>
        <w:tblW w:w="0" w:type="auto"/>
        <w:jc w:val="center"/>
        <w:tblLook w:val="04A0" w:firstRow="1" w:lastRow="0" w:firstColumn="1" w:lastColumn="0" w:noHBand="0" w:noVBand="1"/>
      </w:tblPr>
      <w:tblGrid>
        <w:gridCol w:w="2739"/>
        <w:gridCol w:w="1843"/>
      </w:tblGrid>
      <w:tr w:rsidR="0076309C" w:rsidRPr="0076309C" w14:paraId="4280AD7D" w14:textId="77777777" w:rsidTr="000A236A">
        <w:trPr>
          <w:trHeight w:val="397"/>
          <w:tblHeader/>
          <w:jc w:val="center"/>
        </w:trPr>
        <w:tc>
          <w:tcPr>
            <w:tcW w:w="2739"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614F89B5"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4362DB37"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Puntaje</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máximo</w:t>
            </w:r>
          </w:p>
        </w:tc>
      </w:tr>
      <w:tr w:rsidR="0076309C" w:rsidRPr="0076309C" w14:paraId="21A26FC0" w14:textId="77777777" w:rsidTr="000A236A">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5D8C6C73"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Experiencia</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6F29620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120</w:t>
            </w:r>
          </w:p>
        </w:tc>
      </w:tr>
      <w:tr w:rsidR="0076309C" w:rsidRPr="0076309C" w14:paraId="6D852A63" w14:textId="77777777" w:rsidTr="000A236A">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6FA5DE0E"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Capacidad</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financiera</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(CF)</w:t>
            </w:r>
            <w:r w:rsidRPr="0076309C">
              <w:rPr>
                <w:rFonts w:asciiTheme="minorBidi" w:eastAsia="Arial" w:hAnsiTheme="minorBidi" w:cstheme="minorBidi"/>
                <w:color w:val="FF0000"/>
                <w:sz w:val="22"/>
                <w:szCs w:val="22"/>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4944BFF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40</w:t>
            </w:r>
          </w:p>
        </w:tc>
      </w:tr>
      <w:tr w:rsidR="0076309C" w:rsidRPr="0076309C" w14:paraId="5458922C" w14:textId="77777777" w:rsidTr="000A236A">
        <w:trPr>
          <w:trHeight w:val="20"/>
          <w:jc w:val="center"/>
        </w:trPr>
        <w:tc>
          <w:tcPr>
            <w:tcW w:w="2739" w:type="dxa"/>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28B818FE"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Capacidad</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técnica</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(CT)</w:t>
            </w:r>
            <w:r w:rsidRPr="0076309C">
              <w:rPr>
                <w:rFonts w:asciiTheme="minorBidi" w:eastAsia="Arial" w:hAnsiTheme="minorBidi" w:cstheme="minorBidi"/>
                <w:color w:val="FF0000"/>
                <w:sz w:val="22"/>
                <w:szCs w:val="22"/>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39A39A05"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40</w:t>
            </w:r>
          </w:p>
        </w:tc>
      </w:tr>
      <w:tr w:rsidR="00B17497" w:rsidRPr="0076309C" w14:paraId="436A7786" w14:textId="77777777" w:rsidTr="000A236A">
        <w:trPr>
          <w:trHeight w:val="20"/>
          <w:jc w:val="center"/>
        </w:trPr>
        <w:tc>
          <w:tcPr>
            <w:tcW w:w="2739" w:type="dxa"/>
            <w:tcBorders>
              <w:top w:val="single" w:sz="6" w:space="0" w:color="000000" w:themeColor="text1"/>
              <w:left w:val="double" w:sz="4" w:space="0" w:color="auto"/>
              <w:bottom w:val="double" w:sz="4" w:space="0" w:color="auto"/>
              <w:right w:val="single" w:sz="6" w:space="0" w:color="000000" w:themeColor="text1"/>
            </w:tcBorders>
            <w:vAlign w:val="center"/>
            <w:hideMark/>
          </w:tcPr>
          <w:p w14:paraId="64EC9273"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Total</w:t>
            </w:r>
            <w:r w:rsidRPr="0076309C">
              <w:rPr>
                <w:rFonts w:asciiTheme="minorBidi" w:eastAsia="Arial" w:hAnsiTheme="minorBidi" w:cstheme="minorBidi"/>
                <w:color w:val="FF0000"/>
                <w:sz w:val="22"/>
                <w:szCs w:val="22"/>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vAlign w:val="center"/>
            <w:hideMark/>
          </w:tcPr>
          <w:p w14:paraId="62BB3844"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200</w:t>
            </w:r>
          </w:p>
        </w:tc>
      </w:tr>
    </w:tbl>
    <w:p w14:paraId="66781BF4" w14:textId="77777777" w:rsidR="00B17497" w:rsidRPr="0076309C" w:rsidRDefault="00B17497" w:rsidP="006D59B9">
      <w:pPr>
        <w:jc w:val="both"/>
        <w:rPr>
          <w:rFonts w:asciiTheme="minorBidi" w:hAnsiTheme="minorBidi" w:cstheme="minorBidi"/>
          <w:color w:val="FF0000"/>
          <w:sz w:val="22"/>
          <w:szCs w:val="22"/>
          <w:lang w:val="es-MX"/>
        </w:rPr>
      </w:pPr>
    </w:p>
    <w:p w14:paraId="28D55C66" w14:textId="1CB5DD8E"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highlight w:val="lightGray"/>
          <w:lang w:val="es-MX"/>
        </w:rPr>
        <w:t xml:space="preserve">[Se recomienda el uso de la aplicación para establecer la capacidad residual de Colombia Compra Eficiente disponible en la página web: </w:t>
      </w:r>
      <w:hyperlink r:id="rId13" w:history="1">
        <w:r w:rsidRPr="0076309C">
          <w:rPr>
            <w:rStyle w:val="Hipervnculo"/>
            <w:rFonts w:asciiTheme="minorBidi" w:hAnsiTheme="minorBidi" w:cstheme="minorBidi"/>
            <w:color w:val="FF0000"/>
            <w:sz w:val="22"/>
            <w:szCs w:val="22"/>
            <w:highlight w:val="lightGray"/>
            <w:lang w:val="es-MX"/>
          </w:rPr>
          <w:t>https://www.colombiacompra.gov.co/manuales-guias-y-pliegos-tipo/manuales-y-guias/</w:t>
        </w:r>
      </w:hyperlink>
      <w:r w:rsidRPr="0076309C">
        <w:rPr>
          <w:rFonts w:asciiTheme="minorBidi" w:hAnsiTheme="minorBidi" w:cstheme="minorBidi"/>
          <w:color w:val="FF0000"/>
          <w:sz w:val="22"/>
          <w:szCs w:val="22"/>
          <w:highlight w:val="lightGray"/>
          <w:lang w:val="es-MX"/>
        </w:rPr>
        <w:t>]</w:t>
      </w:r>
    </w:p>
    <w:p w14:paraId="08015FDD" w14:textId="77777777" w:rsidR="00B025DC" w:rsidRPr="0076309C" w:rsidRDefault="00B025DC" w:rsidP="006D59B9">
      <w:pPr>
        <w:jc w:val="both"/>
        <w:rPr>
          <w:rFonts w:asciiTheme="minorBidi" w:hAnsiTheme="minorBidi" w:cstheme="minorBidi"/>
          <w:color w:val="FF0000"/>
          <w:sz w:val="22"/>
          <w:szCs w:val="22"/>
          <w:lang w:val="es-MX"/>
        </w:rPr>
      </w:pPr>
    </w:p>
    <w:p w14:paraId="1C467918"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La Capacidad de Organización (CO) no tiene asignación de puntaje en la fórmula porque su unidad de medida es en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y constituye un factor multiplicador de los demás factores.</w:t>
      </w:r>
    </w:p>
    <w:p w14:paraId="56A03E7F" w14:textId="37C75B81"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cálculo de cada uno de los factores procede como sigue:</w:t>
      </w:r>
    </w:p>
    <w:p w14:paraId="760E42DF" w14:textId="77777777" w:rsidR="00B025DC" w:rsidRPr="0076309C" w:rsidRDefault="00B025DC" w:rsidP="006D59B9">
      <w:pPr>
        <w:jc w:val="both"/>
        <w:rPr>
          <w:rFonts w:asciiTheme="minorBidi" w:hAnsiTheme="minorBidi" w:cstheme="minorBidi"/>
          <w:color w:val="FF0000"/>
          <w:sz w:val="22"/>
          <w:szCs w:val="22"/>
          <w:lang w:val="es-MX"/>
        </w:rPr>
      </w:pPr>
    </w:p>
    <w:p w14:paraId="5C8A717D" w14:textId="77777777" w:rsidR="00B17497" w:rsidRPr="0076309C" w:rsidRDefault="00B17497" w:rsidP="006D59B9">
      <w:pPr>
        <w:pStyle w:val="Prrafodelista"/>
        <w:numPr>
          <w:ilvl w:val="0"/>
          <w:numId w:val="30"/>
        </w:numPr>
        <w:spacing w:after="160" w:line="259" w:lineRule="auto"/>
        <w:contextualSpacing/>
        <w:jc w:val="both"/>
        <w:rPr>
          <w:rFonts w:asciiTheme="minorBidi" w:hAnsiTheme="minorBidi" w:cstheme="minorBidi"/>
          <w:b/>
          <w:bCs/>
          <w:color w:val="FF0000"/>
          <w:sz w:val="22"/>
          <w:szCs w:val="22"/>
          <w:lang w:val="es-MX"/>
        </w:rPr>
      </w:pPr>
      <w:r w:rsidRPr="0076309C">
        <w:rPr>
          <w:rFonts w:asciiTheme="minorBidi" w:hAnsiTheme="minorBidi" w:cstheme="minorBidi"/>
          <w:b/>
          <w:bCs/>
          <w:color w:val="FF0000"/>
          <w:sz w:val="22"/>
          <w:szCs w:val="22"/>
          <w:lang w:val="es-MX"/>
        </w:rPr>
        <w:t>Capacidad de Organización (CO):</w:t>
      </w:r>
    </w:p>
    <w:p w14:paraId="4630C311" w14:textId="1C284B24"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factor (CO) corresponde a los Ingresos Operacionales del Proponente teniendo en cuenta lo siguiente:</w:t>
      </w:r>
    </w:p>
    <w:p w14:paraId="50D76DBB" w14:textId="77777777" w:rsidR="00B025DC" w:rsidRPr="0076309C" w:rsidRDefault="00B025DC" w:rsidP="006D59B9">
      <w:pPr>
        <w:jc w:val="both"/>
        <w:rPr>
          <w:rFonts w:asciiTheme="minorBidi" w:hAnsiTheme="minorBidi" w:cstheme="minorBidi"/>
          <w:color w:val="FF0000"/>
          <w:sz w:val="22"/>
          <w:szCs w:val="22"/>
          <w:lang w:val="es-MX"/>
        </w:rPr>
      </w:pPr>
    </w:p>
    <w:tbl>
      <w:tblPr>
        <w:tblW w:w="5000" w:type="pct"/>
        <w:jc w:val="center"/>
        <w:tblLayout w:type="fixed"/>
        <w:tblLook w:val="04A0" w:firstRow="1" w:lastRow="0" w:firstColumn="1" w:lastColumn="0" w:noHBand="0" w:noVBand="1"/>
      </w:tblPr>
      <w:tblGrid>
        <w:gridCol w:w="3245"/>
        <w:gridCol w:w="6506"/>
      </w:tblGrid>
      <w:tr w:rsidR="0076309C" w:rsidRPr="0076309C" w14:paraId="13339FAA" w14:textId="77777777" w:rsidTr="000A236A">
        <w:trPr>
          <w:trHeight w:val="218"/>
          <w:tblHeader/>
          <w:jc w:val="center"/>
        </w:trPr>
        <w:tc>
          <w:tcPr>
            <w:tcW w:w="1664" w:type="pct"/>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7B84A47"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Años</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de</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información</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financiera</w:t>
            </w:r>
            <w:r w:rsidRPr="0076309C">
              <w:rPr>
                <w:rFonts w:asciiTheme="minorBidi" w:eastAsia="Arial" w:hAnsiTheme="minorBidi" w:cstheme="minorBidi"/>
                <w:b/>
                <w:bCs/>
                <w:color w:val="FF0000"/>
                <w:sz w:val="22"/>
                <w:szCs w:val="22"/>
              </w:rPr>
              <w:t xml:space="preserve"> </w:t>
            </w:r>
          </w:p>
        </w:tc>
        <w:tc>
          <w:tcPr>
            <w:tcW w:w="3336" w:type="pct"/>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54065D3C"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Capacidad</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de</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organización</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(CO)</w:t>
            </w:r>
            <w:r w:rsidRPr="0076309C">
              <w:rPr>
                <w:rFonts w:asciiTheme="minorBidi" w:eastAsia="Arial" w:hAnsiTheme="minorBidi" w:cstheme="minorBidi"/>
                <w:b/>
                <w:bCs/>
                <w:color w:val="FF0000"/>
                <w:sz w:val="22"/>
                <w:szCs w:val="22"/>
              </w:rPr>
              <w:t xml:space="preserve"> </w:t>
            </w:r>
          </w:p>
        </w:tc>
      </w:tr>
      <w:tr w:rsidR="0076309C" w:rsidRPr="0076309C" w14:paraId="6B27A425" w14:textId="77777777" w:rsidTr="000A236A">
        <w:trPr>
          <w:trHeight w:val="391"/>
          <w:jc w:val="center"/>
        </w:trPr>
        <w:tc>
          <w:tcPr>
            <w:tcW w:w="1664"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3E810091"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Cinco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(5)</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años</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más</w:t>
            </w:r>
          </w:p>
        </w:tc>
        <w:tc>
          <w:tcPr>
            <w:tcW w:w="3336" w:type="pct"/>
            <w:tcBorders>
              <w:top w:val="single" w:sz="6" w:space="0" w:color="000000" w:themeColor="text1"/>
              <w:left w:val="single" w:sz="6" w:space="0" w:color="000000" w:themeColor="text1"/>
              <w:bottom w:val="single" w:sz="6" w:space="0" w:color="000000" w:themeColor="text1"/>
              <w:right w:val="double" w:sz="4" w:space="0" w:color="auto"/>
            </w:tcBorders>
            <w:hideMark/>
          </w:tcPr>
          <w:p w14:paraId="75FFA34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Mayor</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ingreso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operacional</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de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los</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últimos</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5</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años</w:t>
            </w:r>
          </w:p>
        </w:tc>
      </w:tr>
      <w:tr w:rsidR="0076309C" w:rsidRPr="0076309C" w14:paraId="054CAFFF" w14:textId="77777777" w:rsidTr="000A236A">
        <w:trPr>
          <w:trHeight w:val="241"/>
          <w:jc w:val="center"/>
        </w:trPr>
        <w:tc>
          <w:tcPr>
            <w:tcW w:w="1664"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6AD1190C"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Entre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uno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(1)</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y</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cinco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(5)</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años</w:t>
            </w:r>
          </w:p>
        </w:tc>
        <w:tc>
          <w:tcPr>
            <w:tcW w:w="3336" w:type="pct"/>
            <w:tcBorders>
              <w:top w:val="single" w:sz="6" w:space="0" w:color="000000" w:themeColor="text1"/>
              <w:left w:val="single" w:sz="6" w:space="0" w:color="000000" w:themeColor="text1"/>
              <w:bottom w:val="single" w:sz="6" w:space="0" w:color="000000" w:themeColor="text1"/>
              <w:right w:val="double" w:sz="4" w:space="0" w:color="auto"/>
            </w:tcBorders>
            <w:hideMark/>
          </w:tcPr>
          <w:p w14:paraId="72BADA11"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Mayor</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ingreso</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operacional</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de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 xml:space="preserve">los años de existencia del Proponente. </w:t>
            </w:r>
          </w:p>
        </w:tc>
      </w:tr>
      <w:tr w:rsidR="00B17497" w:rsidRPr="0076309C" w14:paraId="5065FE74" w14:textId="77777777" w:rsidTr="000A236A">
        <w:trPr>
          <w:trHeight w:val="245"/>
          <w:jc w:val="center"/>
        </w:trPr>
        <w:tc>
          <w:tcPr>
            <w:tcW w:w="1664" w:type="pct"/>
            <w:tcBorders>
              <w:top w:val="single" w:sz="6" w:space="0" w:color="000000" w:themeColor="text1"/>
              <w:left w:val="double" w:sz="4" w:space="0" w:color="auto"/>
              <w:bottom w:val="double" w:sz="4" w:space="0" w:color="auto"/>
              <w:right w:val="single" w:sz="6" w:space="0" w:color="000000" w:themeColor="text1"/>
            </w:tcBorders>
            <w:vAlign w:val="center"/>
            <w:hideMark/>
          </w:tcPr>
          <w:p w14:paraId="6A0879D0"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Menos</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de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un</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(1)</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año</w:t>
            </w:r>
            <w:r w:rsidRPr="0076309C">
              <w:rPr>
                <w:rFonts w:asciiTheme="minorBidi" w:eastAsia="Arial" w:hAnsiTheme="minorBidi" w:cstheme="minorBidi"/>
                <w:color w:val="FF0000"/>
                <w:sz w:val="22"/>
                <w:szCs w:val="22"/>
              </w:rPr>
              <w:t xml:space="preserve"> (*)</w:t>
            </w:r>
          </w:p>
        </w:tc>
        <w:tc>
          <w:tcPr>
            <w:tcW w:w="3336" w:type="pct"/>
            <w:tcBorders>
              <w:top w:val="single" w:sz="6" w:space="0" w:color="000000" w:themeColor="text1"/>
              <w:left w:val="single" w:sz="6" w:space="0" w:color="000000" w:themeColor="text1"/>
              <w:bottom w:val="double" w:sz="4" w:space="0" w:color="auto"/>
              <w:right w:val="double" w:sz="4" w:space="0" w:color="auto"/>
            </w:tcBorders>
            <w:hideMark/>
          </w:tcPr>
          <w:p w14:paraId="623618E5"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USD</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125.000</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 xml:space="preserve">Liquidados a la tasa de cambio determinada por el Ministerio de Comercio, Industria y Turismo cada 2 años para efectos del umbral del beneficio de las </w:t>
            </w:r>
            <w:proofErr w:type="spellStart"/>
            <w:r w:rsidRPr="0076309C">
              <w:rPr>
                <w:rFonts w:asciiTheme="minorBidi" w:hAnsiTheme="minorBidi" w:cstheme="minorBidi"/>
                <w:color w:val="FF0000"/>
                <w:sz w:val="22"/>
                <w:szCs w:val="22"/>
              </w:rPr>
              <w:t>Mipyme</w:t>
            </w:r>
            <w:proofErr w:type="spellEnd"/>
            <w:r w:rsidRPr="0076309C">
              <w:rPr>
                <w:rFonts w:asciiTheme="minorBidi" w:hAnsiTheme="minorBidi" w:cstheme="minorBidi"/>
                <w:color w:val="FF0000"/>
                <w:sz w:val="22"/>
                <w:szCs w:val="22"/>
              </w:rPr>
              <w:t>.</w:t>
            </w:r>
            <w:r w:rsidRPr="0076309C">
              <w:rPr>
                <w:rFonts w:asciiTheme="minorBidi" w:eastAsia="Arial" w:hAnsiTheme="minorBidi" w:cstheme="minorBidi"/>
                <w:color w:val="FF0000"/>
                <w:sz w:val="22"/>
                <w:szCs w:val="22"/>
              </w:rPr>
              <w:t>)</w:t>
            </w:r>
          </w:p>
        </w:tc>
      </w:tr>
    </w:tbl>
    <w:p w14:paraId="73DF8C3E" w14:textId="77777777" w:rsidR="00B17497" w:rsidRPr="0076309C" w:rsidRDefault="00B17497" w:rsidP="006D59B9">
      <w:pPr>
        <w:jc w:val="both"/>
        <w:rPr>
          <w:rFonts w:asciiTheme="minorBidi" w:hAnsiTheme="minorBidi" w:cstheme="minorBidi"/>
          <w:color w:val="FF0000"/>
          <w:sz w:val="22"/>
          <w:szCs w:val="22"/>
          <w:lang w:val="es-MX"/>
        </w:rPr>
      </w:pPr>
    </w:p>
    <w:p w14:paraId="62141A23" w14:textId="73998DF9"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los ingresos operacionales del Proponente con uno (1) o más años de información financiera es menor a USD125.000, el factor (CO) del Proponente es igual a USD125.000.</w:t>
      </w:r>
    </w:p>
    <w:p w14:paraId="64E89100" w14:textId="77777777" w:rsidR="00B025DC" w:rsidRPr="0076309C" w:rsidRDefault="00B025DC" w:rsidP="006D59B9">
      <w:pPr>
        <w:jc w:val="both"/>
        <w:rPr>
          <w:rFonts w:asciiTheme="minorBidi" w:hAnsiTheme="minorBidi" w:cstheme="minorBidi"/>
          <w:color w:val="FF0000"/>
          <w:sz w:val="22"/>
          <w:szCs w:val="22"/>
          <w:lang w:val="es-MX"/>
        </w:rPr>
      </w:pPr>
    </w:p>
    <w:p w14:paraId="383B950B" w14:textId="490F9D7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Para acreditar el factor (CO) el Proponente obligado a tener RUP debe presentar los siguientes documentos: </w:t>
      </w:r>
    </w:p>
    <w:p w14:paraId="7718D0B8" w14:textId="77777777" w:rsidR="00B025DC" w:rsidRPr="0076309C" w:rsidRDefault="00B025DC" w:rsidP="006D59B9">
      <w:pPr>
        <w:jc w:val="both"/>
        <w:rPr>
          <w:rFonts w:asciiTheme="minorBidi" w:hAnsiTheme="minorBidi" w:cstheme="minorBidi"/>
          <w:color w:val="FF0000"/>
          <w:sz w:val="22"/>
          <w:szCs w:val="22"/>
          <w:lang w:val="es-MX"/>
        </w:rPr>
      </w:pPr>
    </w:p>
    <w:p w14:paraId="60D1A927" w14:textId="77777777" w:rsidR="00B17497" w:rsidRPr="0076309C" w:rsidRDefault="00B17497" w:rsidP="006D59B9">
      <w:pPr>
        <w:pStyle w:val="Prrafodelista"/>
        <w:numPr>
          <w:ilvl w:val="0"/>
          <w:numId w:val="31"/>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Estado de resultados integral (estado de resultado o pérdida o ganancias), del año en que hayan obtenido el mayor ingreso operacional en los últimos cinco (5) años, firmado por el representante legal, contador y revisor fiscal y/o contador independiente (externo), si están obligados a tenerlos. Esto teniendo en cuenta el artículo 37 de la Ley 222 de 1995.</w:t>
      </w:r>
    </w:p>
    <w:p w14:paraId="6653150F" w14:textId="77777777" w:rsidR="00B17497" w:rsidRPr="0076309C" w:rsidRDefault="00B17497" w:rsidP="006D59B9">
      <w:pPr>
        <w:pStyle w:val="Prrafodelista"/>
        <w:numPr>
          <w:ilvl w:val="0"/>
          <w:numId w:val="31"/>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1C5BBCC3" w14:textId="0E0C11AB"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Los Proponentes personas naturales o jurídicas extranjeras sin domicilio o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moneda legal del país en el cual fue emitido, de conformidad con la legislación propia del país de origen.</w:t>
      </w:r>
    </w:p>
    <w:p w14:paraId="000E731D" w14:textId="77777777" w:rsidR="00B025DC" w:rsidRPr="0076309C" w:rsidRDefault="00B025DC" w:rsidP="006D59B9">
      <w:pPr>
        <w:jc w:val="both"/>
        <w:rPr>
          <w:rFonts w:asciiTheme="minorBidi" w:hAnsiTheme="minorBidi" w:cstheme="minorBidi"/>
          <w:color w:val="FF0000"/>
          <w:sz w:val="22"/>
          <w:szCs w:val="22"/>
          <w:lang w:val="es-MX"/>
        </w:rPr>
      </w:pPr>
    </w:p>
    <w:p w14:paraId="0665564A" w14:textId="5FDBD74F"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Adicional a lo anterior, deben allegar la traducción al idioma castellano de la información financiera, observando lo siguiente: i) los valores deben ser expresados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convertidos a la tasa representativa del mercado (TRM) de la fecha de corte de los mismos, en los términos descritos </w:t>
      </w:r>
      <w:r w:rsidRPr="0076309C">
        <w:rPr>
          <w:rFonts w:asciiTheme="minorBidi" w:hAnsiTheme="minorBidi" w:cstheme="minorBidi"/>
          <w:color w:val="FF0000"/>
          <w:sz w:val="22"/>
          <w:szCs w:val="22"/>
          <w:lang w:val="es-MX"/>
        </w:rPr>
        <w:lastRenderedPageBreak/>
        <w:t xml:space="preserve">en la sección 1.13 del </w:t>
      </w:r>
      <w:r w:rsidR="00FC3A51" w:rsidRPr="0076309C">
        <w:rPr>
          <w:rFonts w:asciiTheme="minorBidi" w:hAnsiTheme="minorBidi" w:cstheme="minorBidi"/>
          <w:color w:val="FF0000"/>
          <w:sz w:val="22"/>
          <w:szCs w:val="22"/>
          <w:lang w:val="es-MX"/>
        </w:rPr>
        <w:t>Documento Base</w:t>
      </w:r>
      <w:r w:rsidRPr="0076309C">
        <w:rPr>
          <w:rFonts w:asciiTheme="minorBidi" w:hAnsiTheme="minorBidi" w:cstheme="minorBidi"/>
          <w:color w:val="FF0000"/>
          <w:sz w:val="22"/>
          <w:szCs w:val="22"/>
          <w:lang w:val="es-MX"/>
        </w:rPr>
        <w:t xml:space="preserve">; </w:t>
      </w:r>
      <w:proofErr w:type="spellStart"/>
      <w:r w:rsidRPr="0076309C">
        <w:rPr>
          <w:rFonts w:asciiTheme="minorBidi" w:hAnsiTheme="minorBidi" w:cstheme="minorBidi"/>
          <w:color w:val="FF0000"/>
          <w:sz w:val="22"/>
          <w:szCs w:val="22"/>
          <w:lang w:val="es-MX"/>
        </w:rPr>
        <w:t>ii</w:t>
      </w:r>
      <w:proofErr w:type="spellEnd"/>
      <w:r w:rsidRPr="0076309C">
        <w:rPr>
          <w:rFonts w:asciiTheme="minorBidi" w:hAnsiTheme="minorBidi" w:cstheme="minorBidi"/>
          <w:color w:val="FF0000"/>
          <w:sz w:val="22"/>
          <w:szCs w:val="22"/>
          <w:lang w:val="es-MX"/>
        </w:rPr>
        <w:t xml:space="preserve">) presentados de acuerdo con las normas NIIF; y </w:t>
      </w:r>
      <w:proofErr w:type="spellStart"/>
      <w:r w:rsidRPr="0076309C">
        <w:rPr>
          <w:rFonts w:asciiTheme="minorBidi" w:hAnsiTheme="minorBidi" w:cstheme="minorBidi"/>
          <w:color w:val="FF0000"/>
          <w:sz w:val="22"/>
          <w:szCs w:val="22"/>
          <w:lang w:val="es-MX"/>
        </w:rPr>
        <w:t>iii</w:t>
      </w:r>
      <w:proofErr w:type="spellEnd"/>
      <w:r w:rsidRPr="0076309C">
        <w:rPr>
          <w:rFonts w:asciiTheme="minorBidi" w:hAnsiTheme="minorBidi" w:cstheme="minorBidi"/>
          <w:color w:val="FF0000"/>
          <w:sz w:val="22"/>
          <w:szCs w:val="22"/>
          <w:lang w:val="es-MX"/>
        </w:rPr>
        <w:t>) firmados por el contador público colombiano que los hubiere convertido.</w:t>
      </w:r>
    </w:p>
    <w:p w14:paraId="7BCD05AE" w14:textId="77777777" w:rsidR="00B025DC" w:rsidRPr="0076309C" w:rsidRDefault="00B025DC" w:rsidP="006D59B9">
      <w:pPr>
        <w:jc w:val="both"/>
        <w:rPr>
          <w:rFonts w:asciiTheme="minorBidi" w:hAnsiTheme="minorBidi" w:cstheme="minorBidi"/>
          <w:color w:val="FF0000"/>
          <w:sz w:val="22"/>
          <w:szCs w:val="22"/>
          <w:lang w:val="es-MX"/>
        </w:rPr>
      </w:pPr>
    </w:p>
    <w:p w14:paraId="78AC195D" w14:textId="50655B55"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alguno de estos requerimientos no aplica en el país del domicilio del Proponente extranjero, el representante legal o el apoderado en Colombia deberán hacerlo constar bajo la gravedad de juramento. Así mismo se podrá acreditar este requisito por una firma de auditora externa.</w:t>
      </w:r>
    </w:p>
    <w:p w14:paraId="5B6DA411" w14:textId="77777777" w:rsidR="00B025DC" w:rsidRPr="0076309C" w:rsidRDefault="00B025DC" w:rsidP="006D59B9">
      <w:pPr>
        <w:jc w:val="both"/>
        <w:rPr>
          <w:rFonts w:asciiTheme="minorBidi" w:hAnsiTheme="minorBidi" w:cstheme="minorBidi"/>
          <w:color w:val="FF0000"/>
          <w:sz w:val="22"/>
          <w:szCs w:val="22"/>
          <w:lang w:val="es-MX"/>
        </w:rPr>
      </w:pPr>
    </w:p>
    <w:p w14:paraId="7D5605BC" w14:textId="77777777" w:rsidR="00B17497" w:rsidRPr="0076309C" w:rsidRDefault="00B17497" w:rsidP="006D59B9">
      <w:pPr>
        <w:pStyle w:val="Prrafodelista"/>
        <w:numPr>
          <w:ilvl w:val="0"/>
          <w:numId w:val="30"/>
        </w:numPr>
        <w:spacing w:after="160" w:line="259" w:lineRule="auto"/>
        <w:contextualSpacing/>
        <w:jc w:val="both"/>
        <w:rPr>
          <w:rFonts w:asciiTheme="minorBidi" w:hAnsiTheme="minorBidi" w:cstheme="minorBidi"/>
          <w:b/>
          <w:bCs/>
          <w:color w:val="FF0000"/>
          <w:sz w:val="22"/>
          <w:szCs w:val="22"/>
          <w:lang w:val="es-MX"/>
        </w:rPr>
      </w:pPr>
      <w:r w:rsidRPr="0076309C">
        <w:rPr>
          <w:rFonts w:asciiTheme="minorBidi" w:hAnsiTheme="minorBidi" w:cstheme="minorBidi"/>
          <w:b/>
          <w:bCs/>
          <w:color w:val="FF0000"/>
          <w:sz w:val="22"/>
          <w:szCs w:val="22"/>
          <w:lang w:val="es-MX"/>
        </w:rPr>
        <w:t>Experiencia (E):</w:t>
      </w:r>
    </w:p>
    <w:p w14:paraId="6826EE5D" w14:textId="183C185D"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El factor (E) del Proponente para propósitos de la capacidad residual es acreditado por medio de la relación entre: i) el valor total en Pesos de los contratos relacionados con la actividad de la construcción inscritos por el Proponente en el RUP, o Formato 5 – Capacidad residual en el segmento 72 “Servicios de Edificación, Construcción de Instalaciones y Mantenimiento” del Clasificador de Bienes y Servicios; y </w:t>
      </w:r>
      <w:proofErr w:type="spellStart"/>
      <w:r w:rsidRPr="0076309C">
        <w:rPr>
          <w:rFonts w:asciiTheme="minorBidi" w:hAnsiTheme="minorBidi" w:cstheme="minorBidi"/>
          <w:color w:val="FF0000"/>
          <w:sz w:val="22"/>
          <w:szCs w:val="22"/>
          <w:lang w:val="es-MX"/>
        </w:rPr>
        <w:t>ii</w:t>
      </w:r>
      <w:proofErr w:type="spellEnd"/>
      <w:r w:rsidRPr="0076309C">
        <w:rPr>
          <w:rFonts w:asciiTheme="minorBidi" w:hAnsiTheme="minorBidi" w:cstheme="minorBidi"/>
          <w:color w:val="FF0000"/>
          <w:sz w:val="22"/>
          <w:szCs w:val="22"/>
          <w:lang w:val="es-MX"/>
        </w:rPr>
        <w:t>) el Presupuesto Oficial del Proceso de Contratación.</w:t>
      </w:r>
    </w:p>
    <w:p w14:paraId="547F68BF" w14:textId="77777777" w:rsidR="00B025DC" w:rsidRPr="0076309C" w:rsidRDefault="00B025DC" w:rsidP="006D59B9">
      <w:pPr>
        <w:jc w:val="both"/>
        <w:rPr>
          <w:rFonts w:asciiTheme="minorBidi" w:hAnsiTheme="minorBidi" w:cstheme="minorBidi"/>
          <w:color w:val="FF0000"/>
          <w:sz w:val="22"/>
          <w:szCs w:val="22"/>
          <w:lang w:val="es-MX"/>
        </w:rPr>
      </w:pPr>
    </w:p>
    <w:p w14:paraId="3893435F" w14:textId="36E253BC"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La relación indica el número de veces que el Proponente ha ejecutado contratos equivalentes a la cuantía del Proceso de Contratación objeto de la acreditación de la capacidad residual. Para Proponentes individuales se expresa así:</w:t>
      </w:r>
    </w:p>
    <w:p w14:paraId="23B31FCD" w14:textId="77777777" w:rsidR="00B025DC" w:rsidRPr="0076309C" w:rsidRDefault="00B025DC" w:rsidP="006D59B9">
      <w:pPr>
        <w:jc w:val="both"/>
        <w:rPr>
          <w:rFonts w:asciiTheme="minorBidi" w:hAnsiTheme="minorBidi" w:cstheme="minorBidi"/>
          <w:color w:val="FF0000"/>
          <w:sz w:val="22"/>
          <w:szCs w:val="22"/>
          <w:lang w:val="es-MX"/>
        </w:rPr>
      </w:pPr>
    </w:p>
    <w:p w14:paraId="048C6856" w14:textId="77777777" w:rsidR="00B17497" w:rsidRPr="0076309C" w:rsidRDefault="00B17497" w:rsidP="006D59B9">
      <w:pPr>
        <w:spacing w:line="276" w:lineRule="auto"/>
        <w:jc w:val="both"/>
        <w:rPr>
          <w:rFonts w:asciiTheme="minorBidi" w:eastAsiaTheme="minorEastAsia" w:hAnsiTheme="minorBidi" w:cstheme="minorBidi"/>
          <w:color w:val="FF0000"/>
          <w:sz w:val="22"/>
          <w:szCs w:val="22"/>
        </w:rPr>
      </w:pPr>
      <m:oMathPara>
        <m:oMath>
          <m:r>
            <m:rPr>
              <m:sty m:val="p"/>
            </m:rPr>
            <w:rPr>
              <w:rFonts w:ascii="Cambria Math" w:eastAsiaTheme="minorEastAsia" w:hAnsi="Cambria Math" w:cstheme="minorBidi"/>
              <w:color w:val="FF0000"/>
              <w:sz w:val="22"/>
              <w:szCs w:val="22"/>
            </w:rPr>
            <m:t>E=</m:t>
          </m:r>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 xml:space="preserve">Valor total de los contratos </m:t>
              </m:r>
              <m:d>
                <m:dPr>
                  <m:ctrlPr>
                    <w:rPr>
                      <w:rFonts w:ascii="Cambria Math" w:hAnsi="Cambria Math" w:cstheme="minorBidi"/>
                      <w:color w:val="FF0000"/>
                      <w:sz w:val="22"/>
                      <w:szCs w:val="22"/>
                    </w:rPr>
                  </m:ctrlPr>
                </m:dPr>
                <m:e>
                  <m:r>
                    <m:rPr>
                      <m:sty m:val="p"/>
                    </m:rPr>
                    <w:rPr>
                      <w:rFonts w:ascii="Cambria Math" w:hAnsi="Cambria Math" w:cstheme="minorBidi"/>
                      <w:color w:val="FF0000"/>
                      <w:sz w:val="22"/>
                      <w:szCs w:val="22"/>
                    </w:rPr>
                    <m:t>COP</m:t>
                  </m:r>
                </m:e>
              </m:d>
            </m:num>
            <m:den>
              <m:r>
                <m:rPr>
                  <m:sty m:val="p"/>
                </m:rPr>
                <w:rPr>
                  <w:rFonts w:ascii="Cambria Math" w:hAnsi="Cambria Math" w:cstheme="minorBidi"/>
                  <w:color w:val="FF0000"/>
                  <w:sz w:val="22"/>
                  <w:szCs w:val="22"/>
                </w:rPr>
                <m:t xml:space="preserve">Presupuesto total estimado </m:t>
              </m:r>
              <m:d>
                <m:dPr>
                  <m:ctrlPr>
                    <w:rPr>
                      <w:rFonts w:ascii="Cambria Math" w:hAnsi="Cambria Math" w:cstheme="minorBidi"/>
                      <w:color w:val="FF0000"/>
                      <w:sz w:val="22"/>
                      <w:szCs w:val="22"/>
                    </w:rPr>
                  </m:ctrlPr>
                </m:dPr>
                <m:e>
                  <m:r>
                    <m:rPr>
                      <m:sty m:val="p"/>
                    </m:rPr>
                    <w:rPr>
                      <w:rFonts w:ascii="Cambria Math" w:hAnsi="Cambria Math" w:cstheme="minorBidi"/>
                      <w:color w:val="FF0000"/>
                      <w:sz w:val="22"/>
                      <w:szCs w:val="22"/>
                    </w:rPr>
                    <m:t>COP</m:t>
                  </m:r>
                </m:e>
              </m:d>
            </m:den>
          </m:f>
        </m:oMath>
      </m:oMathPara>
    </w:p>
    <w:p w14:paraId="54FD33D1" w14:textId="77777777" w:rsidR="00B025DC" w:rsidRPr="0076309C" w:rsidRDefault="00B025DC" w:rsidP="006D59B9">
      <w:pPr>
        <w:jc w:val="both"/>
        <w:rPr>
          <w:rFonts w:asciiTheme="minorBidi" w:hAnsiTheme="minorBidi" w:cstheme="minorBidi"/>
          <w:color w:val="FF0000"/>
          <w:sz w:val="22"/>
          <w:szCs w:val="22"/>
          <w:lang w:val="es-MX"/>
        </w:rPr>
      </w:pPr>
    </w:p>
    <w:p w14:paraId="198B5009" w14:textId="10B9B132"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Para Proponentes Plurales, el factor (E) de un integrante se calcula así:</w:t>
      </w:r>
    </w:p>
    <w:p w14:paraId="3ECF7D97" w14:textId="77777777" w:rsidR="00B025DC" w:rsidRPr="0076309C" w:rsidRDefault="00B025DC" w:rsidP="006D59B9">
      <w:pPr>
        <w:jc w:val="both"/>
        <w:rPr>
          <w:rFonts w:asciiTheme="minorBidi" w:hAnsiTheme="minorBidi" w:cstheme="minorBidi"/>
          <w:color w:val="FF0000"/>
          <w:sz w:val="22"/>
          <w:szCs w:val="22"/>
          <w:lang w:val="es-MX"/>
        </w:rPr>
      </w:pPr>
    </w:p>
    <w:p w14:paraId="108A23DE" w14:textId="77777777" w:rsidR="00B17497" w:rsidRPr="0076309C" w:rsidRDefault="00B17497" w:rsidP="006D59B9">
      <w:pPr>
        <w:spacing w:line="276" w:lineRule="auto"/>
        <w:jc w:val="both"/>
        <w:rPr>
          <w:rFonts w:asciiTheme="minorBidi" w:eastAsiaTheme="minorEastAsia" w:hAnsiTheme="minorBidi" w:cstheme="minorBidi"/>
          <w:bCs/>
          <w:color w:val="FF0000"/>
          <w:sz w:val="22"/>
          <w:szCs w:val="22"/>
        </w:rPr>
      </w:pPr>
      <m:oMathPara>
        <m:oMath>
          <m:r>
            <m:rPr>
              <m:sty m:val="p"/>
            </m:rPr>
            <w:rPr>
              <w:rFonts w:ascii="Cambria Math" w:eastAsiaTheme="minorEastAsia" w:hAnsi="Cambria Math" w:cstheme="minorBidi"/>
              <w:color w:val="FF0000"/>
              <w:sz w:val="22"/>
              <w:szCs w:val="22"/>
            </w:rPr>
            <m:t>E=</m:t>
          </m:r>
          <m:f>
            <m:fPr>
              <m:ctrlPr>
                <w:rPr>
                  <w:rFonts w:ascii="Cambria Math" w:hAnsi="Cambria Math" w:cstheme="minorBidi"/>
                  <w:color w:val="FF0000"/>
                  <w:sz w:val="22"/>
                  <w:szCs w:val="22"/>
                </w:rPr>
              </m:ctrlPr>
            </m:fPr>
            <m:num>
              <m:r>
                <m:rPr>
                  <m:sty m:val="p"/>
                </m:rPr>
                <w:rPr>
                  <w:rFonts w:ascii="Cambria Math" w:hAnsi="Cambria Math" w:cstheme="minorBidi"/>
                  <w:color w:val="FF0000"/>
                  <w:sz w:val="22"/>
                  <w:szCs w:val="22"/>
                </w:rPr>
                <m:t>Valor total de los contratos (COP)</m:t>
              </m:r>
            </m:num>
            <m:den>
              <m:r>
                <m:rPr>
                  <m:sty m:val="p"/>
                </m:rPr>
                <w:rPr>
                  <w:rFonts w:ascii="Cambria Math" w:hAnsi="Cambria Math" w:cstheme="minorBidi"/>
                  <w:color w:val="FF0000"/>
                  <w:sz w:val="22"/>
                  <w:szCs w:val="22"/>
                </w:rPr>
                <m:t>(Presupuesto total estimado *% de participación)</m:t>
              </m:r>
            </m:den>
          </m:f>
        </m:oMath>
      </m:oMathPara>
    </w:p>
    <w:p w14:paraId="7FC0452B" w14:textId="77777777" w:rsidR="00B025DC" w:rsidRPr="0076309C" w:rsidRDefault="00B025DC" w:rsidP="006D59B9">
      <w:pPr>
        <w:jc w:val="both"/>
        <w:rPr>
          <w:rFonts w:asciiTheme="minorBidi" w:hAnsiTheme="minorBidi" w:cstheme="minorBidi"/>
          <w:color w:val="FF0000"/>
          <w:sz w:val="22"/>
          <w:szCs w:val="22"/>
          <w:lang w:val="es-MX"/>
        </w:rPr>
      </w:pPr>
    </w:p>
    <w:p w14:paraId="1E8EB0C6" w14:textId="0E2A71F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cálculo del factor (E) para efectos de la capacidad residual de un integrante de un Proponente Plural debe tener en cuenta su participación en el Proceso de Contratación objeto del cálculo de la capacidad residual. Si el Proponente no es plural no hay lugar a porcentaje.</w:t>
      </w:r>
    </w:p>
    <w:p w14:paraId="0D62E793" w14:textId="77777777" w:rsidR="00B025DC" w:rsidRPr="0076309C" w:rsidRDefault="00B025DC" w:rsidP="006D59B9">
      <w:pPr>
        <w:jc w:val="both"/>
        <w:rPr>
          <w:rFonts w:asciiTheme="minorBidi" w:hAnsiTheme="minorBidi" w:cstheme="minorBidi"/>
          <w:color w:val="FF0000"/>
          <w:sz w:val="22"/>
          <w:szCs w:val="22"/>
          <w:lang w:val="es-MX"/>
        </w:rPr>
      </w:pPr>
    </w:p>
    <w:p w14:paraId="63206D73"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puntaje al factor (E) será asignado con base en la siguiente tabla:</w:t>
      </w:r>
    </w:p>
    <w:p w14:paraId="6E13C697" w14:textId="77777777" w:rsidR="00B17497" w:rsidRPr="0076309C" w:rsidRDefault="00B17497" w:rsidP="006D59B9">
      <w:pPr>
        <w:jc w:val="both"/>
        <w:rPr>
          <w:rFonts w:asciiTheme="minorBidi" w:hAnsiTheme="minorBidi" w:cstheme="minorBidi"/>
          <w:color w:val="FF0000"/>
          <w:sz w:val="22"/>
          <w:szCs w:val="22"/>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000000" w:themeColor="text1"/>
          <w:insideV w:val="single" w:sz="6" w:space="0" w:color="000000" w:themeColor="text1"/>
        </w:tblBorders>
        <w:tblLook w:val="04A0" w:firstRow="1" w:lastRow="0" w:firstColumn="1" w:lastColumn="0" w:noHBand="0" w:noVBand="1"/>
      </w:tblPr>
      <w:tblGrid>
        <w:gridCol w:w="1048"/>
        <w:gridCol w:w="1830"/>
        <w:gridCol w:w="1011"/>
      </w:tblGrid>
      <w:tr w:rsidR="0076309C" w:rsidRPr="0076309C" w14:paraId="0201798E" w14:textId="77777777" w:rsidTr="000A236A">
        <w:trPr>
          <w:trHeight w:val="340"/>
          <w:tblHeader/>
          <w:jc w:val="center"/>
        </w:trPr>
        <w:tc>
          <w:tcPr>
            <w:tcW w:w="0" w:type="auto"/>
            <w:shd w:val="clear" w:color="auto" w:fill="404040" w:themeFill="text1" w:themeFillTint="BF"/>
            <w:vAlign w:val="center"/>
            <w:hideMark/>
          </w:tcPr>
          <w:p w14:paraId="07B68BB1"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Mayor</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a</w:t>
            </w:r>
          </w:p>
        </w:tc>
        <w:tc>
          <w:tcPr>
            <w:tcW w:w="0" w:type="auto"/>
            <w:shd w:val="clear" w:color="auto" w:fill="404040" w:themeFill="text1" w:themeFillTint="BF"/>
            <w:vAlign w:val="center"/>
            <w:hideMark/>
          </w:tcPr>
          <w:p w14:paraId="0119AA18"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Menor</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o</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igual</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a</w:t>
            </w:r>
          </w:p>
        </w:tc>
        <w:tc>
          <w:tcPr>
            <w:tcW w:w="0" w:type="auto"/>
            <w:shd w:val="clear" w:color="auto" w:fill="404040" w:themeFill="text1" w:themeFillTint="BF"/>
            <w:vAlign w:val="center"/>
            <w:hideMark/>
          </w:tcPr>
          <w:p w14:paraId="509F1550"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Puntaje</w:t>
            </w:r>
          </w:p>
        </w:tc>
      </w:tr>
      <w:tr w:rsidR="0076309C" w:rsidRPr="0076309C" w14:paraId="01060CE1" w14:textId="77777777" w:rsidTr="000A236A">
        <w:trPr>
          <w:trHeight w:val="391"/>
          <w:jc w:val="center"/>
        </w:trPr>
        <w:tc>
          <w:tcPr>
            <w:tcW w:w="0" w:type="auto"/>
            <w:vAlign w:val="center"/>
            <w:hideMark/>
          </w:tcPr>
          <w:p w14:paraId="0DA0F33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w:t>
            </w:r>
          </w:p>
        </w:tc>
        <w:tc>
          <w:tcPr>
            <w:tcW w:w="0" w:type="auto"/>
            <w:vAlign w:val="center"/>
            <w:hideMark/>
          </w:tcPr>
          <w:p w14:paraId="729F220D"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3</w:t>
            </w:r>
          </w:p>
        </w:tc>
        <w:tc>
          <w:tcPr>
            <w:tcW w:w="0" w:type="auto"/>
            <w:vAlign w:val="center"/>
            <w:hideMark/>
          </w:tcPr>
          <w:p w14:paraId="5DEA4FD8"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60</w:t>
            </w:r>
          </w:p>
        </w:tc>
      </w:tr>
      <w:tr w:rsidR="0076309C" w:rsidRPr="0076309C" w14:paraId="6C66E4B7" w14:textId="77777777" w:rsidTr="000A236A">
        <w:trPr>
          <w:trHeight w:val="241"/>
          <w:jc w:val="center"/>
        </w:trPr>
        <w:tc>
          <w:tcPr>
            <w:tcW w:w="0" w:type="auto"/>
            <w:vAlign w:val="center"/>
            <w:hideMark/>
          </w:tcPr>
          <w:p w14:paraId="6028CD6E"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3</w:t>
            </w:r>
          </w:p>
        </w:tc>
        <w:tc>
          <w:tcPr>
            <w:tcW w:w="0" w:type="auto"/>
            <w:vAlign w:val="center"/>
            <w:hideMark/>
          </w:tcPr>
          <w:p w14:paraId="185DEFEC"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6</w:t>
            </w:r>
          </w:p>
        </w:tc>
        <w:tc>
          <w:tcPr>
            <w:tcW w:w="0" w:type="auto"/>
            <w:vAlign w:val="center"/>
            <w:hideMark/>
          </w:tcPr>
          <w:p w14:paraId="66C9F272"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80</w:t>
            </w:r>
          </w:p>
        </w:tc>
      </w:tr>
      <w:tr w:rsidR="0076309C" w:rsidRPr="0076309C" w14:paraId="46BBF51C" w14:textId="77777777" w:rsidTr="000A236A">
        <w:trPr>
          <w:trHeight w:val="245"/>
          <w:jc w:val="center"/>
        </w:trPr>
        <w:tc>
          <w:tcPr>
            <w:tcW w:w="0" w:type="auto"/>
            <w:vAlign w:val="center"/>
            <w:hideMark/>
          </w:tcPr>
          <w:p w14:paraId="42613080"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6</w:t>
            </w:r>
          </w:p>
        </w:tc>
        <w:tc>
          <w:tcPr>
            <w:tcW w:w="0" w:type="auto"/>
            <w:vAlign w:val="center"/>
            <w:hideMark/>
          </w:tcPr>
          <w:p w14:paraId="258E6742"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w:t>
            </w:r>
          </w:p>
        </w:tc>
        <w:tc>
          <w:tcPr>
            <w:tcW w:w="0" w:type="auto"/>
            <w:vAlign w:val="center"/>
            <w:hideMark/>
          </w:tcPr>
          <w:p w14:paraId="631C10C3"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100</w:t>
            </w:r>
          </w:p>
        </w:tc>
      </w:tr>
      <w:tr w:rsidR="00B17497" w:rsidRPr="0076309C" w14:paraId="533B5586" w14:textId="77777777" w:rsidTr="000A236A">
        <w:trPr>
          <w:trHeight w:val="245"/>
          <w:jc w:val="center"/>
        </w:trPr>
        <w:tc>
          <w:tcPr>
            <w:tcW w:w="0" w:type="auto"/>
            <w:vAlign w:val="center"/>
            <w:hideMark/>
          </w:tcPr>
          <w:p w14:paraId="33B71F12"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w:t>
            </w:r>
          </w:p>
        </w:tc>
        <w:tc>
          <w:tcPr>
            <w:tcW w:w="0" w:type="auto"/>
            <w:vAlign w:val="center"/>
            <w:hideMark/>
          </w:tcPr>
          <w:p w14:paraId="132FBE99"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Mayores</w:t>
            </w:r>
          </w:p>
        </w:tc>
        <w:tc>
          <w:tcPr>
            <w:tcW w:w="0" w:type="auto"/>
            <w:vAlign w:val="center"/>
            <w:hideMark/>
          </w:tcPr>
          <w:p w14:paraId="29AFAAE1"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120</w:t>
            </w:r>
          </w:p>
        </w:tc>
      </w:tr>
    </w:tbl>
    <w:p w14:paraId="264CE314" w14:textId="77777777" w:rsidR="00B17497" w:rsidRPr="0076309C" w:rsidRDefault="00B17497" w:rsidP="006D59B9">
      <w:pPr>
        <w:jc w:val="both"/>
        <w:rPr>
          <w:rFonts w:asciiTheme="minorBidi" w:hAnsiTheme="minorBidi" w:cstheme="minorBidi"/>
          <w:color w:val="FF0000"/>
          <w:sz w:val="22"/>
          <w:szCs w:val="22"/>
          <w:lang w:val="es-MX"/>
        </w:rPr>
      </w:pPr>
    </w:p>
    <w:p w14:paraId="6EB0313B" w14:textId="1A2B20CE"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Para acreditar el factor (E), el Proponente debe diligenciar el Formato 5 – Capacidad residual el cual contiene los contratos inscritos en el segmento 72 y su valor total en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liquidados con el SMMLV. Así mismo, el Presupuesto Oficial estimado debe ser liquidado con el SMMLV para el año de publicación del </w:t>
      </w:r>
      <w:r w:rsidR="00FC3A51" w:rsidRPr="0076309C">
        <w:rPr>
          <w:rFonts w:asciiTheme="minorBidi" w:hAnsiTheme="minorBidi" w:cstheme="minorBidi"/>
          <w:color w:val="FF0000"/>
          <w:sz w:val="22"/>
          <w:szCs w:val="22"/>
          <w:lang w:val="es-MX"/>
        </w:rPr>
        <w:t>Documento Base</w:t>
      </w:r>
      <w:r w:rsidRPr="0076309C">
        <w:rPr>
          <w:rFonts w:asciiTheme="minorBidi" w:hAnsiTheme="minorBidi" w:cstheme="minorBidi"/>
          <w:color w:val="FF0000"/>
          <w:sz w:val="22"/>
          <w:szCs w:val="22"/>
          <w:lang w:val="es-MX"/>
        </w:rPr>
        <w:t xml:space="preserve"> del proceso de selección.</w:t>
      </w:r>
    </w:p>
    <w:p w14:paraId="0199F7E2" w14:textId="77777777" w:rsidR="00B025DC" w:rsidRPr="0076309C" w:rsidRDefault="00B025DC" w:rsidP="006D59B9">
      <w:pPr>
        <w:jc w:val="both"/>
        <w:rPr>
          <w:rFonts w:asciiTheme="minorBidi" w:hAnsiTheme="minorBidi" w:cstheme="minorBidi"/>
          <w:color w:val="FF0000"/>
          <w:sz w:val="22"/>
          <w:szCs w:val="22"/>
          <w:lang w:val="es-MX"/>
        </w:rPr>
      </w:pPr>
    </w:p>
    <w:p w14:paraId="785DA2C2" w14:textId="3476B45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Los Proponentes o integrantes extranjeros sin domicilio o Sucursal en Colombia, adicionalmente deben aportar copia de los Contratos ejecutados o certificaciones de terceros que hubieran recibido los servicios de construcción de obras civiles bien sean públicos o privados. La información de los Contratos soportados con las certificaciones de terceros que hubieren recibido los servicios de construcción de obras civiles </w:t>
      </w:r>
      <w:proofErr w:type="gramStart"/>
      <w:r w:rsidRPr="0076309C">
        <w:rPr>
          <w:rFonts w:asciiTheme="minorBidi" w:hAnsiTheme="minorBidi" w:cstheme="minorBidi"/>
          <w:color w:val="FF0000"/>
          <w:sz w:val="22"/>
          <w:szCs w:val="22"/>
          <w:lang w:val="es-MX"/>
        </w:rPr>
        <w:t>deben</w:t>
      </w:r>
      <w:proofErr w:type="gramEnd"/>
      <w:r w:rsidRPr="0076309C">
        <w:rPr>
          <w:rFonts w:asciiTheme="minorBidi" w:hAnsiTheme="minorBidi" w:cstheme="minorBidi"/>
          <w:color w:val="FF0000"/>
          <w:sz w:val="22"/>
          <w:szCs w:val="22"/>
          <w:lang w:val="es-MX"/>
        </w:rPr>
        <w:t xml:space="preserve"> ser obligatoriamente los mismos que el Proponente presente en el Formato 3 – Experiencia. La información del Formato 5 – Capacidad residual deberá ser allegada en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salvo donde se registre el valor del Contrato en la moneda del país de origen. Cuando el valor de los contratos esté expresado en monedas extranjeras deberá convertirse a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en los términos indicados en el numeral 1.13 del </w:t>
      </w:r>
      <w:r w:rsidR="00FC3A51" w:rsidRPr="0076309C">
        <w:rPr>
          <w:rFonts w:asciiTheme="minorBidi" w:hAnsiTheme="minorBidi" w:cstheme="minorBidi"/>
          <w:color w:val="FF0000"/>
          <w:sz w:val="22"/>
          <w:szCs w:val="22"/>
          <w:lang w:val="es-MX"/>
        </w:rPr>
        <w:t>Documento Base</w:t>
      </w:r>
      <w:r w:rsidRPr="0076309C">
        <w:rPr>
          <w:rFonts w:asciiTheme="minorBidi" w:hAnsiTheme="minorBidi" w:cstheme="minorBidi"/>
          <w:color w:val="FF0000"/>
          <w:sz w:val="22"/>
          <w:szCs w:val="22"/>
          <w:lang w:val="es-MX"/>
        </w:rPr>
        <w:t>.</w:t>
      </w:r>
    </w:p>
    <w:p w14:paraId="1C94E723" w14:textId="77777777" w:rsidR="00B025DC" w:rsidRPr="0076309C" w:rsidRDefault="00B025DC" w:rsidP="006D59B9">
      <w:pPr>
        <w:jc w:val="both"/>
        <w:rPr>
          <w:rFonts w:asciiTheme="minorBidi" w:hAnsiTheme="minorBidi" w:cstheme="minorBidi"/>
          <w:color w:val="FF0000"/>
          <w:sz w:val="22"/>
          <w:szCs w:val="22"/>
          <w:lang w:val="es-MX"/>
        </w:rPr>
      </w:pPr>
    </w:p>
    <w:p w14:paraId="3B39F645" w14:textId="77777777" w:rsidR="00B17497" w:rsidRPr="0076309C" w:rsidRDefault="00B17497" w:rsidP="006D59B9">
      <w:pPr>
        <w:pStyle w:val="Prrafodelista"/>
        <w:numPr>
          <w:ilvl w:val="0"/>
          <w:numId w:val="30"/>
        </w:numPr>
        <w:spacing w:after="160" w:line="259" w:lineRule="auto"/>
        <w:contextualSpacing/>
        <w:jc w:val="both"/>
        <w:rPr>
          <w:rFonts w:asciiTheme="minorBidi" w:hAnsiTheme="minorBidi" w:cstheme="minorBidi"/>
          <w:b/>
          <w:bCs/>
          <w:color w:val="FF0000"/>
          <w:sz w:val="22"/>
          <w:szCs w:val="22"/>
          <w:lang w:val="es-MX"/>
        </w:rPr>
      </w:pPr>
      <w:r w:rsidRPr="0076309C">
        <w:rPr>
          <w:rFonts w:asciiTheme="minorBidi" w:hAnsiTheme="minorBidi" w:cstheme="minorBidi"/>
          <w:b/>
          <w:bCs/>
          <w:color w:val="FF0000"/>
          <w:sz w:val="22"/>
          <w:szCs w:val="22"/>
          <w:lang w:val="es-MX"/>
        </w:rPr>
        <w:t>Capacidad Financiera (CF):</w:t>
      </w:r>
    </w:p>
    <w:p w14:paraId="39A99068" w14:textId="1773ED6A"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factor (CF) para propósitos de la capacidad residual se obtiene teniendo en cuenta el índice de liquidez del Proponente con base en la siguiente fórmula:</w:t>
      </w:r>
    </w:p>
    <w:p w14:paraId="5567C679" w14:textId="77777777" w:rsidR="00B025DC" w:rsidRPr="0076309C" w:rsidRDefault="00B025DC" w:rsidP="006D59B9">
      <w:pPr>
        <w:jc w:val="both"/>
        <w:rPr>
          <w:rFonts w:asciiTheme="minorBidi" w:hAnsiTheme="minorBidi" w:cstheme="minorBidi"/>
          <w:color w:val="FF0000"/>
          <w:sz w:val="22"/>
          <w:szCs w:val="22"/>
          <w:lang w:val="es-MX"/>
        </w:rPr>
      </w:pPr>
    </w:p>
    <w:p w14:paraId="3915A95E" w14:textId="77777777" w:rsidR="00B17497" w:rsidRPr="0076309C" w:rsidRDefault="00B17497" w:rsidP="00B025DC">
      <w:pPr>
        <w:spacing w:line="276" w:lineRule="auto"/>
        <w:jc w:val="center"/>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Índice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de</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liquidez</w:t>
      </w:r>
      <w:r w:rsidRPr="0076309C">
        <w:rPr>
          <w:rFonts w:asciiTheme="minorBidi" w:eastAsia="Arial," w:hAnsiTheme="minorBidi" w:cstheme="minorBidi"/>
          <w:color w:val="FF0000"/>
          <w:sz w:val="22"/>
          <w:szCs w:val="22"/>
        </w:rPr>
        <w:t xml:space="preserve"> </w:t>
      </w:r>
      <w:r w:rsidRPr="0076309C">
        <w:rPr>
          <w:rFonts w:asciiTheme="minorBidi" w:hAnsiTheme="minorBidi" w:cstheme="minorBidi"/>
          <w:color w:val="FF0000"/>
          <w:sz w:val="22"/>
          <w:szCs w:val="22"/>
        </w:rPr>
        <w:t>=</w:t>
      </w:r>
      <w:r w:rsidRPr="0076309C">
        <w:rPr>
          <w:rFonts w:asciiTheme="minorBidi" w:eastAsia="Arial," w:hAnsiTheme="minorBidi" w:cstheme="minorBidi"/>
          <w:color w:val="FF0000"/>
          <w:sz w:val="22"/>
          <w:szCs w:val="22"/>
        </w:rPr>
        <w:t xml:space="preserve"> </w:t>
      </w:r>
      <m:oMath>
        <m:f>
          <m:fPr>
            <m:ctrlPr>
              <w:rPr>
                <w:rFonts w:ascii="Cambria Math" w:eastAsiaTheme="minorEastAsia" w:hAnsi="Cambria Math" w:cstheme="minorBidi"/>
                <w:bCs/>
                <w:color w:val="FF0000"/>
                <w:sz w:val="22"/>
                <w:szCs w:val="22"/>
              </w:rPr>
            </m:ctrlPr>
          </m:fPr>
          <m:num>
            <m:r>
              <m:rPr>
                <m:sty m:val="p"/>
              </m:rPr>
              <w:rPr>
                <w:rFonts w:ascii="Cambria Math" w:eastAsiaTheme="minorEastAsia" w:hAnsi="Cambria Math" w:cstheme="minorBidi"/>
                <w:color w:val="FF0000"/>
                <w:sz w:val="22"/>
                <w:szCs w:val="22"/>
              </w:rPr>
              <m:t>Activo Corriente</m:t>
            </m:r>
          </m:num>
          <m:den>
            <m:r>
              <m:rPr>
                <m:sty m:val="p"/>
              </m:rPr>
              <w:rPr>
                <w:rFonts w:ascii="Cambria Math" w:eastAsiaTheme="minorEastAsia" w:hAnsi="Cambria Math" w:cstheme="minorBidi"/>
                <w:color w:val="FF0000"/>
                <w:sz w:val="22"/>
                <w:szCs w:val="22"/>
              </w:rPr>
              <m:t>Pasivo Corriente</m:t>
            </m:r>
          </m:den>
        </m:f>
      </m:oMath>
    </w:p>
    <w:p w14:paraId="75ABA96A" w14:textId="77777777" w:rsidR="00B025DC" w:rsidRPr="0076309C" w:rsidRDefault="00B025DC" w:rsidP="006D59B9">
      <w:pPr>
        <w:jc w:val="both"/>
        <w:rPr>
          <w:rFonts w:asciiTheme="minorBidi" w:hAnsiTheme="minorBidi" w:cstheme="minorBidi"/>
          <w:color w:val="FF0000"/>
          <w:sz w:val="22"/>
          <w:szCs w:val="22"/>
          <w:lang w:val="es-MX"/>
        </w:rPr>
      </w:pPr>
    </w:p>
    <w:p w14:paraId="0F0F4ED9" w14:textId="0935F2AE"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puntaje para la liquidez se debe asignar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76309C" w:rsidRPr="0076309C" w14:paraId="4DA57FFE" w14:textId="77777777" w:rsidTr="000A236A">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9508A2F"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Mayor</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01D2257D"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Menor</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o</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igual</w:t>
            </w:r>
            <w:r w:rsidRPr="0076309C">
              <w:rPr>
                <w:rFonts w:asciiTheme="minorBidi" w:eastAsia="Arial" w:hAnsiTheme="minorBidi" w:cstheme="minorBidi"/>
                <w:b/>
                <w:bCs/>
                <w:color w:val="FF0000"/>
                <w:sz w:val="22"/>
                <w:szCs w:val="22"/>
              </w:rPr>
              <w:t xml:space="preserve"> </w:t>
            </w:r>
            <w:r w:rsidRPr="0076309C">
              <w:rPr>
                <w:rFonts w:asciiTheme="minorBidi" w:hAnsiTheme="minorBidi" w:cstheme="minorBidi"/>
                <w:b/>
                <w:bCs/>
                <w:color w:val="FF0000"/>
                <w:sz w:val="22"/>
                <w:szCs w:val="22"/>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75F4DBE9"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Puntaje</w:t>
            </w:r>
          </w:p>
        </w:tc>
      </w:tr>
      <w:tr w:rsidR="0076309C" w:rsidRPr="0076309C" w14:paraId="2C1C4271" w14:textId="77777777" w:rsidTr="000A236A">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612C17E7"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9DD095"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857D1E7"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20</w:t>
            </w:r>
          </w:p>
        </w:tc>
      </w:tr>
      <w:tr w:rsidR="0076309C" w:rsidRPr="0076309C" w14:paraId="5D8B5014" w14:textId="77777777" w:rsidTr="000A236A">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32DB361"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7714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ED1468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25</w:t>
            </w:r>
          </w:p>
        </w:tc>
      </w:tr>
      <w:tr w:rsidR="0076309C" w:rsidRPr="0076309C" w14:paraId="1028B308" w14:textId="77777777" w:rsidTr="000A236A">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48C0175"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0B873"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450F089"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30</w:t>
            </w:r>
          </w:p>
        </w:tc>
      </w:tr>
      <w:tr w:rsidR="0076309C" w:rsidRPr="0076309C" w14:paraId="51C029A1" w14:textId="77777777" w:rsidTr="000A236A">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68E5AB"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F8798"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B41AE14"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35</w:t>
            </w:r>
          </w:p>
        </w:tc>
      </w:tr>
      <w:tr w:rsidR="00B17497" w:rsidRPr="0076309C" w14:paraId="4ACAA191" w14:textId="77777777" w:rsidTr="000A236A">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5409E2C6"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1A4DA53E"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FC8F0CC" w14:textId="77777777" w:rsidR="00B17497" w:rsidRPr="0076309C" w:rsidRDefault="00B17497" w:rsidP="006D59B9">
            <w:pPr>
              <w:autoSpaceDE w:val="0"/>
              <w:autoSpaceDN w:val="0"/>
              <w:adjustRightInd w:val="0"/>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40</w:t>
            </w:r>
          </w:p>
        </w:tc>
      </w:tr>
    </w:tbl>
    <w:p w14:paraId="5AA52140" w14:textId="77777777" w:rsidR="00B17497" w:rsidRPr="0076309C" w:rsidRDefault="00B17497" w:rsidP="006D59B9">
      <w:pPr>
        <w:jc w:val="both"/>
        <w:rPr>
          <w:rFonts w:asciiTheme="minorBidi" w:hAnsiTheme="minorBidi" w:cstheme="minorBidi"/>
          <w:color w:val="FF0000"/>
          <w:sz w:val="22"/>
          <w:szCs w:val="22"/>
          <w:lang w:val="es-MX"/>
        </w:rPr>
      </w:pPr>
    </w:p>
    <w:p w14:paraId="0BF96B78" w14:textId="558F4E2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75B617BD" w14:textId="77777777" w:rsidR="00B025DC" w:rsidRPr="0076309C" w:rsidRDefault="00B025DC" w:rsidP="006D59B9">
      <w:pPr>
        <w:jc w:val="both"/>
        <w:rPr>
          <w:rFonts w:asciiTheme="minorBidi" w:hAnsiTheme="minorBidi" w:cstheme="minorBidi"/>
          <w:color w:val="FF0000"/>
          <w:sz w:val="22"/>
          <w:szCs w:val="22"/>
          <w:lang w:val="es-MX"/>
        </w:rPr>
      </w:pPr>
    </w:p>
    <w:p w14:paraId="7A9C9E8D" w14:textId="677D5E0E"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Para los Proponentes o integrantes extranjeros sin domicilio o Sucursal en Colombia, la información requerida para el factor (CF) exigido para el cálculo de la capacidad residual del Proponente está contemplada en el numeral de los requisitos de capacidad financiera del </w:t>
      </w:r>
      <w:r w:rsidR="00FC3A51" w:rsidRPr="0076309C">
        <w:rPr>
          <w:rFonts w:asciiTheme="minorBidi" w:hAnsiTheme="minorBidi" w:cstheme="minorBidi"/>
          <w:color w:val="FF0000"/>
          <w:sz w:val="22"/>
          <w:szCs w:val="22"/>
          <w:lang w:val="es-MX"/>
        </w:rPr>
        <w:t>Documento Base</w:t>
      </w:r>
      <w:r w:rsidRPr="0076309C">
        <w:rPr>
          <w:rFonts w:asciiTheme="minorBidi" w:hAnsiTheme="minorBidi" w:cstheme="minorBidi"/>
          <w:color w:val="FF0000"/>
          <w:sz w:val="22"/>
          <w:szCs w:val="22"/>
          <w:lang w:val="es-MX"/>
        </w:rPr>
        <w:t>.</w:t>
      </w:r>
    </w:p>
    <w:p w14:paraId="1EEB2D7C" w14:textId="77777777" w:rsidR="00B025DC" w:rsidRPr="0076309C" w:rsidRDefault="00B025DC" w:rsidP="006D59B9">
      <w:pPr>
        <w:jc w:val="both"/>
        <w:rPr>
          <w:rFonts w:asciiTheme="minorBidi" w:hAnsiTheme="minorBidi" w:cstheme="minorBidi"/>
          <w:color w:val="FF0000"/>
          <w:sz w:val="22"/>
          <w:szCs w:val="22"/>
          <w:lang w:val="es-MX"/>
        </w:rPr>
      </w:pPr>
    </w:p>
    <w:p w14:paraId="657B7DC2" w14:textId="3F3CBE3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Cuando el Proponente tiene un pasivo corriente igual a cero (0) y por consiguiente su índice de liquidez sea indeterminado, la Entidad debe otorgar el mayor puntaje en el componente de capacidad financiera (CF).</w:t>
      </w:r>
    </w:p>
    <w:p w14:paraId="185A51D3" w14:textId="77777777" w:rsidR="00B025DC" w:rsidRPr="0076309C" w:rsidRDefault="00B025DC" w:rsidP="006D59B9">
      <w:pPr>
        <w:jc w:val="both"/>
        <w:rPr>
          <w:rFonts w:asciiTheme="minorBidi" w:hAnsiTheme="minorBidi" w:cstheme="minorBidi"/>
          <w:color w:val="FF0000"/>
          <w:sz w:val="22"/>
          <w:szCs w:val="22"/>
          <w:lang w:val="es-MX"/>
        </w:rPr>
      </w:pPr>
    </w:p>
    <w:p w14:paraId="4D94631A" w14:textId="77777777" w:rsidR="00B17497" w:rsidRPr="0076309C" w:rsidRDefault="00B17497" w:rsidP="006D59B9">
      <w:pPr>
        <w:pStyle w:val="Prrafodelista"/>
        <w:numPr>
          <w:ilvl w:val="0"/>
          <w:numId w:val="30"/>
        </w:numPr>
        <w:spacing w:after="160" w:line="259" w:lineRule="auto"/>
        <w:contextualSpacing/>
        <w:jc w:val="both"/>
        <w:rPr>
          <w:rFonts w:asciiTheme="minorBidi" w:hAnsiTheme="minorBidi" w:cstheme="minorBidi"/>
          <w:b/>
          <w:bCs/>
          <w:color w:val="FF0000"/>
          <w:sz w:val="22"/>
          <w:szCs w:val="22"/>
          <w:lang w:val="es-MX"/>
        </w:rPr>
      </w:pPr>
      <w:r w:rsidRPr="0076309C">
        <w:rPr>
          <w:rFonts w:asciiTheme="minorBidi" w:hAnsiTheme="minorBidi" w:cstheme="minorBidi"/>
          <w:b/>
          <w:bCs/>
          <w:color w:val="FF0000"/>
          <w:sz w:val="22"/>
          <w:szCs w:val="22"/>
          <w:lang w:val="es-MX"/>
        </w:rPr>
        <w:t>Capacidad Técnica (CT):</w:t>
      </w:r>
    </w:p>
    <w:p w14:paraId="50AABE4D" w14:textId="5C01B935"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lastRenderedPageBreak/>
        <w:t>El factor (CT) para propósitos de la capacidad residual se asigna teniendo en cuenta el número de socios y profesionales de la arquitectura, ingeniería y geología vinculados mediante una relación laboral o contractual vigente conforme con la cual desarrollen actividades relacionadas directamente con la construcción.</w:t>
      </w:r>
    </w:p>
    <w:p w14:paraId="492B10E0" w14:textId="77777777" w:rsidR="00B025DC" w:rsidRPr="0076309C" w:rsidRDefault="00B025DC" w:rsidP="006D59B9">
      <w:pPr>
        <w:jc w:val="both"/>
        <w:rPr>
          <w:rFonts w:asciiTheme="minorBidi" w:hAnsiTheme="minorBidi" w:cstheme="minorBidi"/>
          <w:color w:val="FF0000"/>
          <w:sz w:val="22"/>
          <w:szCs w:val="22"/>
          <w:lang w:val="es-MX"/>
        </w:rPr>
      </w:pPr>
    </w:p>
    <w:p w14:paraId="4153725B" w14:textId="14334D6D"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Para acreditar el factor (CT) el Proponente o integrante nacional y extranjero con o sin Sucursal en Colombia deben diligenciar el Formato 5 – Capacidad residual.</w:t>
      </w:r>
    </w:p>
    <w:p w14:paraId="0F2DFF3B" w14:textId="77777777" w:rsidR="00B025DC" w:rsidRPr="0076309C" w:rsidRDefault="00B025DC" w:rsidP="006D59B9">
      <w:pPr>
        <w:jc w:val="both"/>
        <w:rPr>
          <w:rFonts w:asciiTheme="minorBidi" w:hAnsiTheme="minorBidi" w:cstheme="minorBidi"/>
          <w:color w:val="FF0000"/>
          <w:sz w:val="22"/>
          <w:szCs w:val="22"/>
          <w:lang w:val="es-MX"/>
        </w:rPr>
      </w:pPr>
    </w:p>
    <w:p w14:paraId="3956D37E" w14:textId="77777777"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puntaje del factor (CT) se asigna con base en la siguiente tabla:</w:t>
      </w:r>
    </w:p>
    <w:tbl>
      <w:tblPr>
        <w:tblW w:w="319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77"/>
        <w:gridCol w:w="1060"/>
        <w:gridCol w:w="1258"/>
      </w:tblGrid>
      <w:tr w:rsidR="0076309C" w:rsidRPr="0076309C" w14:paraId="123375E8" w14:textId="77777777" w:rsidTr="000A236A">
        <w:trPr>
          <w:trHeight w:val="57"/>
          <w:tblHeader/>
          <w:jc w:val="center"/>
        </w:trPr>
        <w:tc>
          <w:tcPr>
            <w:tcW w:w="8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2FC58B9"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Desde</w:t>
            </w:r>
          </w:p>
        </w:tc>
        <w:tc>
          <w:tcPr>
            <w:tcW w:w="983"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35E483C7"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Hasta</w:t>
            </w:r>
          </w:p>
        </w:tc>
        <w:tc>
          <w:tcPr>
            <w:tcW w:w="1395"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AA04994" w14:textId="77777777" w:rsidR="00B17497" w:rsidRPr="0076309C" w:rsidRDefault="00B17497" w:rsidP="006D59B9">
            <w:pPr>
              <w:spacing w:line="276" w:lineRule="auto"/>
              <w:jc w:val="both"/>
              <w:rPr>
                <w:rFonts w:asciiTheme="minorBidi" w:eastAsia="Arial," w:hAnsiTheme="minorBidi" w:cstheme="minorBidi"/>
                <w:b/>
                <w:bCs/>
                <w:color w:val="FF0000"/>
                <w:sz w:val="22"/>
                <w:szCs w:val="22"/>
              </w:rPr>
            </w:pPr>
            <w:r w:rsidRPr="0076309C">
              <w:rPr>
                <w:rFonts w:asciiTheme="minorBidi" w:hAnsiTheme="minorBidi" w:cstheme="minorBidi"/>
                <w:b/>
                <w:bCs/>
                <w:color w:val="FF0000"/>
                <w:sz w:val="22"/>
                <w:szCs w:val="22"/>
              </w:rPr>
              <w:t>Puntaje</w:t>
            </w:r>
          </w:p>
        </w:tc>
      </w:tr>
      <w:tr w:rsidR="0076309C" w:rsidRPr="0076309C" w14:paraId="4A7D8D6F" w14:textId="77777777" w:rsidTr="000A236A">
        <w:trPr>
          <w:trHeight w:val="227"/>
          <w:jc w:val="center"/>
        </w:trPr>
        <w:tc>
          <w:tcPr>
            <w:tcW w:w="8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B3EEF2A"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A0CB4"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5</w:t>
            </w:r>
          </w:p>
        </w:tc>
        <w:tc>
          <w:tcPr>
            <w:tcW w:w="1395"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7762531"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20</w:t>
            </w:r>
          </w:p>
        </w:tc>
      </w:tr>
      <w:tr w:rsidR="0076309C" w:rsidRPr="0076309C" w14:paraId="3007FD2A" w14:textId="77777777" w:rsidTr="000A236A">
        <w:trPr>
          <w:trHeight w:val="227"/>
          <w:jc w:val="center"/>
        </w:trPr>
        <w:tc>
          <w:tcPr>
            <w:tcW w:w="8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DA7C3D9"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14495"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10</w:t>
            </w:r>
          </w:p>
        </w:tc>
        <w:tc>
          <w:tcPr>
            <w:tcW w:w="1395"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980DF6D"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30</w:t>
            </w:r>
          </w:p>
        </w:tc>
      </w:tr>
      <w:tr w:rsidR="00B17497" w:rsidRPr="0076309C" w14:paraId="409A64C8" w14:textId="77777777" w:rsidTr="000A236A">
        <w:trPr>
          <w:trHeight w:val="227"/>
          <w:jc w:val="center"/>
        </w:trPr>
        <w:tc>
          <w:tcPr>
            <w:tcW w:w="8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D88004F"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11</w:t>
            </w:r>
          </w:p>
        </w:tc>
        <w:tc>
          <w:tcPr>
            <w:tcW w:w="983"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2580BE8D"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Mayores</w:t>
            </w:r>
          </w:p>
        </w:tc>
        <w:tc>
          <w:tcPr>
            <w:tcW w:w="1395"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71AF79F" w14:textId="77777777" w:rsidR="00B17497" w:rsidRPr="0076309C" w:rsidRDefault="00B17497" w:rsidP="006D59B9">
            <w:pPr>
              <w:spacing w:line="276" w:lineRule="auto"/>
              <w:jc w:val="both"/>
              <w:rPr>
                <w:rFonts w:asciiTheme="minorBidi" w:eastAsia="Arial," w:hAnsiTheme="minorBidi" w:cstheme="minorBidi"/>
                <w:color w:val="FF0000"/>
                <w:sz w:val="22"/>
                <w:szCs w:val="22"/>
              </w:rPr>
            </w:pPr>
            <w:r w:rsidRPr="0076309C">
              <w:rPr>
                <w:rFonts w:asciiTheme="minorBidi" w:hAnsiTheme="minorBidi" w:cstheme="minorBidi"/>
                <w:color w:val="FF0000"/>
                <w:sz w:val="22"/>
                <w:szCs w:val="22"/>
              </w:rPr>
              <w:t>40</w:t>
            </w:r>
          </w:p>
        </w:tc>
      </w:tr>
    </w:tbl>
    <w:p w14:paraId="7E191436" w14:textId="77777777" w:rsidR="00B17497" w:rsidRPr="0076309C" w:rsidRDefault="00B17497" w:rsidP="006D59B9">
      <w:pPr>
        <w:pStyle w:val="Prrafodelista"/>
        <w:jc w:val="both"/>
        <w:rPr>
          <w:rFonts w:asciiTheme="minorBidi" w:hAnsiTheme="minorBidi" w:cstheme="minorBidi"/>
          <w:b/>
          <w:bCs/>
          <w:color w:val="FF0000"/>
          <w:sz w:val="22"/>
          <w:szCs w:val="22"/>
          <w:lang w:val="es-MX"/>
        </w:rPr>
      </w:pPr>
    </w:p>
    <w:p w14:paraId="2329475E" w14:textId="77777777" w:rsidR="00B17497" w:rsidRPr="0076309C" w:rsidRDefault="00B17497" w:rsidP="006D59B9">
      <w:pPr>
        <w:pStyle w:val="Prrafodelista"/>
        <w:numPr>
          <w:ilvl w:val="0"/>
          <w:numId w:val="30"/>
        </w:numPr>
        <w:spacing w:after="160" w:line="259" w:lineRule="auto"/>
        <w:contextualSpacing/>
        <w:jc w:val="both"/>
        <w:rPr>
          <w:rFonts w:asciiTheme="minorBidi" w:hAnsiTheme="minorBidi" w:cstheme="minorBidi"/>
          <w:b/>
          <w:bCs/>
          <w:color w:val="FF0000"/>
          <w:sz w:val="22"/>
          <w:szCs w:val="22"/>
          <w:lang w:val="es-MX"/>
        </w:rPr>
      </w:pPr>
      <w:r w:rsidRPr="0076309C">
        <w:rPr>
          <w:rFonts w:asciiTheme="minorBidi" w:hAnsiTheme="minorBidi" w:cstheme="minorBidi"/>
          <w:b/>
          <w:bCs/>
          <w:color w:val="FF0000"/>
          <w:sz w:val="22"/>
          <w:szCs w:val="22"/>
          <w:lang w:val="es-MX"/>
        </w:rPr>
        <w:t>Saldos Contratos en Ejecución (SCE):</w:t>
      </w:r>
    </w:p>
    <w:p w14:paraId="01A39C6C" w14:textId="72A5297C"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w:t>
      </w:r>
      <w:proofErr w:type="spellStart"/>
      <w:r w:rsidRPr="0076309C">
        <w:rPr>
          <w:rFonts w:asciiTheme="minorBidi" w:hAnsiTheme="minorBidi" w:cstheme="minorBidi"/>
          <w:color w:val="FF0000"/>
          <w:sz w:val="22"/>
          <w:szCs w:val="22"/>
          <w:lang w:val="es-MX"/>
        </w:rPr>
        <w:t>ii</w:t>
      </w:r>
      <w:proofErr w:type="spellEnd"/>
      <w:r w:rsidRPr="0076309C">
        <w:rPr>
          <w:rFonts w:asciiTheme="minorBidi" w:hAnsiTheme="minorBidi" w:cstheme="minorBidi"/>
          <w:color w:val="FF0000"/>
          <w:sz w:val="22"/>
          <w:szCs w:val="22"/>
          <w:lang w:val="es-MX"/>
        </w:rPr>
        <w:t xml:space="preserve">) el plazo del Contrato en meses; </w:t>
      </w:r>
      <w:proofErr w:type="spellStart"/>
      <w:r w:rsidRPr="0076309C">
        <w:rPr>
          <w:rFonts w:asciiTheme="minorBidi" w:hAnsiTheme="minorBidi" w:cstheme="minorBidi"/>
          <w:color w:val="FF0000"/>
          <w:sz w:val="22"/>
          <w:szCs w:val="22"/>
          <w:lang w:val="es-MX"/>
        </w:rPr>
        <w:t>iii</w:t>
      </w:r>
      <w:proofErr w:type="spellEnd"/>
      <w:r w:rsidRPr="0076309C">
        <w:rPr>
          <w:rFonts w:asciiTheme="minorBidi" w:hAnsiTheme="minorBidi" w:cstheme="minorBidi"/>
          <w:color w:val="FF0000"/>
          <w:sz w:val="22"/>
          <w:szCs w:val="22"/>
          <w:lang w:val="es-MX"/>
        </w:rPr>
        <w:t xml:space="preserve">) la fecha de inicio de las obras del Contrato, día, mes, año; </w:t>
      </w:r>
      <w:proofErr w:type="spellStart"/>
      <w:r w:rsidRPr="0076309C">
        <w:rPr>
          <w:rFonts w:asciiTheme="minorBidi" w:hAnsiTheme="minorBidi" w:cstheme="minorBidi"/>
          <w:color w:val="FF0000"/>
          <w:sz w:val="22"/>
          <w:szCs w:val="22"/>
          <w:lang w:val="es-MX"/>
        </w:rPr>
        <w:t>iv</w:t>
      </w:r>
      <w:proofErr w:type="spellEnd"/>
      <w:r w:rsidRPr="0076309C">
        <w:rPr>
          <w:rFonts w:asciiTheme="minorBidi" w:hAnsiTheme="minorBidi" w:cstheme="minorBidi"/>
          <w:color w:val="FF0000"/>
          <w:sz w:val="22"/>
          <w:szCs w:val="22"/>
          <w:lang w:val="es-MX"/>
        </w:rPr>
        <w:t xml:space="preserve">) si la obra la ejecuta un Consorcio o Unión Temporal junto con el porcentaje de participación del integrante que presenta el certificado, y v) si el Contrato se encuentra suspendido, de ser así, la fecha de suspensión. En el certificado debe constar expresamente si el Proponente tiene o no contratos en ejecución. </w:t>
      </w:r>
    </w:p>
    <w:p w14:paraId="45357CF2" w14:textId="77777777" w:rsidR="00B025DC" w:rsidRPr="0076309C" w:rsidRDefault="00B025DC" w:rsidP="006D59B9">
      <w:pPr>
        <w:jc w:val="both"/>
        <w:rPr>
          <w:rFonts w:asciiTheme="minorBidi" w:hAnsiTheme="minorBidi" w:cstheme="minorBidi"/>
          <w:color w:val="FF0000"/>
          <w:sz w:val="22"/>
          <w:szCs w:val="22"/>
          <w:lang w:val="es-MX"/>
        </w:rPr>
      </w:pPr>
    </w:p>
    <w:p w14:paraId="7CB48258" w14:textId="30073658" w:rsidR="00B17497" w:rsidRPr="0076309C" w:rsidRDefault="00B17497" w:rsidP="006D59B9">
      <w:pPr>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Para acreditar el factor (SCE) el Proponente tendrá en cuenta lo siguiente: </w:t>
      </w:r>
    </w:p>
    <w:p w14:paraId="1FBC8D10" w14:textId="77777777" w:rsidR="00B025DC" w:rsidRPr="0076309C" w:rsidRDefault="00B025DC" w:rsidP="006D59B9">
      <w:pPr>
        <w:jc w:val="both"/>
        <w:rPr>
          <w:rFonts w:asciiTheme="minorBidi" w:hAnsiTheme="minorBidi" w:cstheme="minorBidi"/>
          <w:color w:val="FF0000"/>
          <w:sz w:val="22"/>
          <w:szCs w:val="22"/>
          <w:lang w:val="es-MX"/>
        </w:rPr>
      </w:pPr>
    </w:p>
    <w:p w14:paraId="33F96321" w14:textId="77777777"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15CC36E" w14:textId="77777777"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Los Contratos de obras civiles en ejecución son aquellos que a la fecha de presentación de la oferta obligan al Proponente con Entidades Estatales o privadas para realizar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5EC20FA7" w14:textId="77777777"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Se tendrán en cuenta los contratos de obras civiles en ejecución suscritos por el Proponente o por sociedades, Consorcios o Uniones Temporales en los cuales el Proponente tenga participación. </w:t>
      </w:r>
    </w:p>
    <w:p w14:paraId="55DF5874" w14:textId="77777777"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Si un Contrato se encuentra suspendido, el cálculo del (SCE) de dicho Contrato debe efectuarse asumiendo que lo que falta por ejecutar iniciará en la fecha de presentación de la oferta del Proceso de Contratación. Si el Contrato está suspendido el Proponente debe informar el saldo pendiente por ejecutar.</w:t>
      </w:r>
    </w:p>
    <w:p w14:paraId="745136D3" w14:textId="77777777"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lastRenderedPageBreak/>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w:t>
      </w:r>
    </w:p>
    <w:p w14:paraId="6AB130F0" w14:textId="1C502BE3" w:rsidR="00B17497" w:rsidRPr="0076309C" w:rsidRDefault="00B17497" w:rsidP="006D59B9">
      <w:pPr>
        <w:pStyle w:val="Prrafodelista"/>
        <w:numPr>
          <w:ilvl w:val="0"/>
          <w:numId w:val="32"/>
        </w:numPr>
        <w:spacing w:after="160" w:line="259" w:lineRule="auto"/>
        <w:contextualSpacing/>
        <w:jc w:val="both"/>
        <w:rPr>
          <w:rFonts w:asciiTheme="minorBidi" w:hAnsiTheme="minorBidi" w:cstheme="minorBidi"/>
          <w:color w:val="FF0000"/>
          <w:sz w:val="22"/>
          <w:szCs w:val="22"/>
          <w:lang w:val="es-MX"/>
        </w:rPr>
      </w:pPr>
      <w:r w:rsidRPr="0076309C">
        <w:rPr>
          <w:rFonts w:asciiTheme="minorBidi" w:hAnsiTheme="minorBidi" w:cstheme="minorBidi"/>
          <w:color w:val="FF0000"/>
          <w:sz w:val="22"/>
          <w:szCs w:val="22"/>
          <w:lang w:val="es-MX"/>
        </w:rPr>
        <w:t xml:space="preserve">Para los Proponentes o integrantes extranjeros sin domicilio o Sucursal en Colombia deben diligenciar el Formato 5 – Capacidad residual firmado por la persona natural o el representante legal de la persona jurídica y el contador público colombiano que los hubiere convertido a </w:t>
      </w:r>
      <w:proofErr w:type="gramStart"/>
      <w:r w:rsidRPr="0076309C">
        <w:rPr>
          <w:rFonts w:asciiTheme="minorBidi" w:hAnsiTheme="minorBidi" w:cstheme="minorBidi"/>
          <w:color w:val="FF0000"/>
          <w:sz w:val="22"/>
          <w:szCs w:val="22"/>
          <w:lang w:val="es-MX"/>
        </w:rPr>
        <w:t>Pesos Colombianos</w:t>
      </w:r>
      <w:proofErr w:type="gramEnd"/>
      <w:r w:rsidRPr="0076309C">
        <w:rPr>
          <w:rFonts w:asciiTheme="minorBidi" w:hAnsiTheme="minorBidi" w:cstheme="minorBidi"/>
          <w:color w:val="FF0000"/>
          <w:sz w:val="22"/>
          <w:szCs w:val="22"/>
          <w:lang w:val="es-MX"/>
        </w:rPr>
        <w:t xml:space="preserve"> usando para ello la sección 1.13 del </w:t>
      </w:r>
      <w:r w:rsidR="00FC3A51" w:rsidRPr="0076309C">
        <w:rPr>
          <w:rFonts w:asciiTheme="minorBidi" w:hAnsiTheme="minorBidi" w:cstheme="minorBidi"/>
          <w:color w:val="FF0000"/>
          <w:sz w:val="22"/>
          <w:szCs w:val="22"/>
          <w:lang w:val="es-MX"/>
        </w:rPr>
        <w:t>Documento Base</w:t>
      </w:r>
      <w:r w:rsidRPr="0076309C">
        <w:rPr>
          <w:rFonts w:asciiTheme="minorBidi" w:hAnsiTheme="minorBidi" w:cstheme="minorBidi"/>
          <w:color w:val="FF0000"/>
          <w:sz w:val="22"/>
          <w:szCs w:val="22"/>
          <w:lang w:val="es-MX"/>
        </w:rPr>
        <w:t>.</w:t>
      </w:r>
    </w:p>
    <w:p w14:paraId="55D68BDE" w14:textId="77777777" w:rsidR="008E6ACD" w:rsidRPr="00D4202C" w:rsidRDefault="008E6ACD" w:rsidP="006D59B9">
      <w:pPr>
        <w:pBdr>
          <w:top w:val="nil"/>
          <w:left w:val="nil"/>
          <w:bottom w:val="nil"/>
          <w:right w:val="nil"/>
          <w:between w:val="nil"/>
        </w:pBdr>
        <w:jc w:val="both"/>
        <w:rPr>
          <w:rFonts w:ascii="Arial" w:eastAsia="Arial" w:hAnsi="Arial" w:cs="Arial"/>
          <w:color w:val="FF0000"/>
          <w:sz w:val="20"/>
          <w:szCs w:val="20"/>
        </w:rPr>
      </w:pPr>
    </w:p>
    <w:p w14:paraId="7AFA5AA4" w14:textId="3AF4CA66" w:rsidR="003A3ABB" w:rsidRPr="00B17497" w:rsidRDefault="00FA1C86" w:rsidP="006D59B9">
      <w:pPr>
        <w:jc w:val="both"/>
        <w:rPr>
          <w:rFonts w:ascii="Arial" w:hAnsi="Arial" w:cs="Arial"/>
          <w:b/>
          <w:bCs/>
          <w:color w:val="000000"/>
          <w:sz w:val="20"/>
          <w:szCs w:val="20"/>
          <w:highlight w:val="yellow"/>
        </w:rPr>
      </w:pPr>
      <w:r w:rsidRPr="00B17497">
        <w:rPr>
          <w:rFonts w:ascii="Arial" w:hAnsi="Arial" w:cs="Arial"/>
          <w:b/>
          <w:bCs/>
          <w:color w:val="000000"/>
          <w:sz w:val="20"/>
          <w:szCs w:val="20"/>
          <w:highlight w:val="yellow"/>
        </w:rPr>
        <w:t xml:space="preserve">7.4 </w:t>
      </w:r>
      <w:r w:rsidR="003A3ABB" w:rsidRPr="00B17497">
        <w:rPr>
          <w:rFonts w:ascii="Arial" w:hAnsi="Arial" w:cs="Arial"/>
          <w:b/>
          <w:bCs/>
          <w:color w:val="000000"/>
          <w:sz w:val="20"/>
          <w:szCs w:val="20"/>
          <w:highlight w:val="yellow"/>
        </w:rPr>
        <w:t xml:space="preserve">FACTOR DIFERENCIAL PARA EMPRENDIMIENTOS, EMPRESAS DE MUJERES Y MIPYMES </w:t>
      </w:r>
    </w:p>
    <w:p w14:paraId="5BF9AEDD" w14:textId="77777777" w:rsidR="00304105" w:rsidRPr="00B17497" w:rsidRDefault="00304105" w:rsidP="006D59B9">
      <w:pPr>
        <w:widowControl w:val="0"/>
        <w:autoSpaceDE w:val="0"/>
        <w:autoSpaceDN w:val="0"/>
        <w:ind w:left="808"/>
        <w:jc w:val="both"/>
        <w:rPr>
          <w:rFonts w:ascii="Arial" w:eastAsia="Arial" w:hAnsi="Arial" w:cs="Arial"/>
          <w:color w:val="000000"/>
          <w:sz w:val="20"/>
          <w:szCs w:val="20"/>
          <w:highlight w:val="yellow"/>
          <w:lang w:val="es-ES" w:eastAsia="es-ES" w:bidi="es-ES"/>
        </w:rPr>
      </w:pPr>
    </w:p>
    <w:p w14:paraId="14B63492" w14:textId="77777777" w:rsidR="00304105" w:rsidRPr="00B17497" w:rsidRDefault="00304105" w:rsidP="006D59B9">
      <w:pPr>
        <w:widowControl w:val="0"/>
        <w:shd w:val="clear" w:color="auto" w:fill="FFFFFF"/>
        <w:autoSpaceDE w:val="0"/>
        <w:autoSpaceDN w:val="0"/>
        <w:spacing w:line="300" w:lineRule="atLeast"/>
        <w:jc w:val="both"/>
        <w:rPr>
          <w:rFonts w:ascii="Arial" w:eastAsia="Arial" w:hAnsi="Arial" w:cs="Arial"/>
          <w:color w:val="202124"/>
          <w:sz w:val="20"/>
          <w:szCs w:val="20"/>
          <w:highlight w:val="yellow"/>
          <w:shd w:val="clear" w:color="auto" w:fill="FFFFFF"/>
          <w:lang w:val="es-ES" w:eastAsia="es-ES" w:bidi="es-ES"/>
        </w:rPr>
      </w:pPr>
      <w:r w:rsidRPr="00B17497">
        <w:rPr>
          <w:rFonts w:ascii="Arial" w:eastAsia="Arial" w:hAnsi="Arial" w:cs="Arial"/>
          <w:color w:val="000000"/>
          <w:sz w:val="20"/>
          <w:szCs w:val="20"/>
          <w:highlight w:val="yellow"/>
          <w:lang w:val="es-ES" w:eastAsia="es-ES" w:bidi="es-ES"/>
        </w:rPr>
        <w:t xml:space="preserve">De conformidad con lo señalado en los Artículos </w:t>
      </w:r>
      <w:r w:rsidRPr="00B17497">
        <w:rPr>
          <w:rFonts w:ascii="Arial" w:eastAsia="Arial" w:hAnsi="Arial" w:cs="Arial"/>
          <w:color w:val="202124"/>
          <w:sz w:val="20"/>
          <w:szCs w:val="20"/>
          <w:highlight w:val="yellow"/>
          <w:shd w:val="clear" w:color="auto" w:fill="FFFFFF"/>
          <w:lang w:val="es-ES" w:eastAsia="es-ES" w:bidi="es-ES"/>
        </w:rPr>
        <w:t xml:space="preserve">2.2.1.2.4.2.14 y 2.2.1.2.4.2.18 del Decreto 1082 de 2015, adicionados por el Art. 3 del Decreto 1860 de 2021, la Entidad establece como factor habilitante diferencial: </w:t>
      </w:r>
    </w:p>
    <w:p w14:paraId="2D0B882D" w14:textId="77777777" w:rsidR="00304105" w:rsidRPr="00B17497" w:rsidRDefault="00304105" w:rsidP="006D59B9">
      <w:pPr>
        <w:widowControl w:val="0"/>
        <w:shd w:val="clear" w:color="auto" w:fill="FFFFFF"/>
        <w:autoSpaceDE w:val="0"/>
        <w:autoSpaceDN w:val="0"/>
        <w:spacing w:line="300" w:lineRule="atLeast"/>
        <w:ind w:left="284"/>
        <w:jc w:val="both"/>
        <w:rPr>
          <w:rFonts w:ascii="Arial" w:eastAsia="Arial" w:hAnsi="Arial" w:cs="Arial"/>
          <w:color w:val="202124"/>
          <w:sz w:val="20"/>
          <w:szCs w:val="20"/>
          <w:highlight w:val="yellow"/>
          <w:shd w:val="clear" w:color="auto" w:fill="FFFFFF"/>
          <w:lang w:val="es-ES" w:eastAsia="es-ES" w:bidi="es-ES"/>
        </w:rPr>
      </w:pPr>
    </w:p>
    <w:p w14:paraId="2E73F699" w14:textId="77777777" w:rsidR="00304105" w:rsidRPr="00B17497" w:rsidRDefault="00304105" w:rsidP="006D59B9">
      <w:pPr>
        <w:widowControl w:val="0"/>
        <w:shd w:val="clear" w:color="auto" w:fill="FFFFFF"/>
        <w:autoSpaceDE w:val="0"/>
        <w:autoSpaceDN w:val="0"/>
        <w:spacing w:line="300" w:lineRule="atLeast"/>
        <w:jc w:val="both"/>
        <w:rPr>
          <w:rFonts w:ascii="Arial" w:hAnsi="Arial" w:cs="Arial"/>
          <w:color w:val="FF0000"/>
          <w:sz w:val="20"/>
          <w:szCs w:val="20"/>
          <w:highlight w:val="yellow"/>
          <w:shd w:val="clear" w:color="auto" w:fill="FFFFFF"/>
        </w:rPr>
      </w:pPr>
      <w:r w:rsidRPr="00B17497">
        <w:rPr>
          <w:rFonts w:ascii="Arial" w:eastAsia="Arial" w:hAnsi="Arial" w:cs="Arial"/>
          <w:color w:val="FF0000"/>
          <w:sz w:val="20"/>
          <w:szCs w:val="20"/>
          <w:highlight w:val="yellow"/>
          <w:shd w:val="clear" w:color="auto" w:fill="FFFFFF"/>
          <w:lang w:val="es-ES" w:eastAsia="es-ES" w:bidi="es-ES"/>
        </w:rPr>
        <w:t>(El área debe establecer el factor diferencial que debe ser alguno de los siguientes:)</w:t>
      </w:r>
    </w:p>
    <w:p w14:paraId="31C813AA" w14:textId="77777777" w:rsidR="00304105" w:rsidRPr="00B17497" w:rsidRDefault="00304105" w:rsidP="006D59B9">
      <w:pPr>
        <w:autoSpaceDE w:val="0"/>
        <w:autoSpaceDN w:val="0"/>
        <w:ind w:left="480"/>
        <w:jc w:val="both"/>
        <w:rPr>
          <w:rFonts w:ascii="Arial" w:eastAsia="Arial" w:hAnsi="Arial" w:cs="Arial"/>
          <w:sz w:val="20"/>
          <w:szCs w:val="20"/>
          <w:highlight w:val="yellow"/>
          <w:lang w:val="es-ES" w:eastAsia="es-ES" w:bidi="es-ES"/>
        </w:rPr>
      </w:pPr>
    </w:p>
    <w:p w14:paraId="63A7308E" w14:textId="77777777" w:rsidR="00304105" w:rsidRPr="00B17497" w:rsidRDefault="00304105" w:rsidP="006D59B9">
      <w:pPr>
        <w:widowControl w:val="0"/>
        <w:shd w:val="clear" w:color="auto" w:fill="FFFFFF"/>
        <w:autoSpaceDE w:val="0"/>
        <w:autoSpaceDN w:val="0"/>
        <w:spacing w:line="300" w:lineRule="atLeast"/>
        <w:ind w:left="284"/>
        <w:jc w:val="both"/>
        <w:rPr>
          <w:rFonts w:ascii="Arial" w:eastAsia="Arial" w:hAnsi="Arial" w:cs="Arial"/>
          <w:color w:val="FF0000"/>
          <w:sz w:val="20"/>
          <w:szCs w:val="20"/>
          <w:highlight w:val="yellow"/>
          <w:shd w:val="clear" w:color="auto" w:fill="FFFFFF"/>
          <w:lang w:val="es-ES" w:eastAsia="es-ES" w:bidi="es-ES"/>
        </w:rPr>
      </w:pPr>
      <w:r w:rsidRPr="00B17497">
        <w:rPr>
          <w:rFonts w:ascii="Arial" w:eastAsia="Arial" w:hAnsi="Arial" w:cs="Arial"/>
          <w:color w:val="FF0000"/>
          <w:sz w:val="20"/>
          <w:szCs w:val="20"/>
          <w:highlight w:val="yellow"/>
          <w:shd w:val="clear" w:color="auto" w:fill="FFFFFF"/>
          <w:lang w:val="es-ES" w:eastAsia="es-ES" w:bidi="es-ES"/>
        </w:rPr>
        <w:t xml:space="preserve">1. Tiempo de experiencia. </w:t>
      </w:r>
    </w:p>
    <w:p w14:paraId="1FFEA296" w14:textId="77777777" w:rsidR="00304105" w:rsidRPr="00B17497" w:rsidRDefault="00304105" w:rsidP="006D59B9">
      <w:pPr>
        <w:widowControl w:val="0"/>
        <w:shd w:val="clear" w:color="auto" w:fill="FFFFFF"/>
        <w:autoSpaceDE w:val="0"/>
        <w:autoSpaceDN w:val="0"/>
        <w:spacing w:line="300" w:lineRule="atLeast"/>
        <w:ind w:left="284"/>
        <w:jc w:val="both"/>
        <w:rPr>
          <w:rFonts w:ascii="Arial" w:eastAsia="Arial" w:hAnsi="Arial" w:cs="Arial"/>
          <w:color w:val="FF0000"/>
          <w:sz w:val="20"/>
          <w:szCs w:val="20"/>
          <w:highlight w:val="yellow"/>
          <w:lang w:val="es-ES" w:eastAsia="es-ES" w:bidi="es-ES"/>
        </w:rPr>
      </w:pPr>
      <w:r w:rsidRPr="00B17497">
        <w:rPr>
          <w:rFonts w:ascii="Arial" w:eastAsia="Arial" w:hAnsi="Arial" w:cs="Arial"/>
          <w:color w:val="FF0000"/>
          <w:sz w:val="20"/>
          <w:szCs w:val="20"/>
          <w:highlight w:val="yellow"/>
          <w:shd w:val="clear" w:color="auto" w:fill="FFFFFF"/>
          <w:lang w:val="es-ES" w:eastAsia="es-ES" w:bidi="es-ES"/>
        </w:rPr>
        <w:t xml:space="preserve">2. Número de contratos para la acreditación de la </w:t>
      </w:r>
      <w:r w:rsidRPr="00B17497">
        <w:rPr>
          <w:rFonts w:ascii="Arial" w:eastAsia="Arial" w:hAnsi="Arial" w:cs="Arial"/>
          <w:color w:val="FF0000"/>
          <w:sz w:val="20"/>
          <w:szCs w:val="20"/>
          <w:highlight w:val="yellow"/>
          <w:lang w:val="es-ES" w:eastAsia="es-ES" w:bidi="es-ES"/>
        </w:rPr>
        <w:t xml:space="preserve">experiencia. </w:t>
      </w:r>
    </w:p>
    <w:p w14:paraId="06B016A8" w14:textId="77777777" w:rsidR="00304105" w:rsidRPr="00B17497" w:rsidRDefault="00304105" w:rsidP="006D59B9">
      <w:pPr>
        <w:widowControl w:val="0"/>
        <w:shd w:val="clear" w:color="auto" w:fill="FFFFFF"/>
        <w:autoSpaceDE w:val="0"/>
        <w:autoSpaceDN w:val="0"/>
        <w:spacing w:line="300" w:lineRule="atLeast"/>
        <w:ind w:left="284"/>
        <w:jc w:val="both"/>
        <w:rPr>
          <w:rFonts w:ascii="Arial" w:eastAsia="Arial" w:hAnsi="Arial" w:cs="Arial"/>
          <w:color w:val="FF0000"/>
          <w:sz w:val="20"/>
          <w:szCs w:val="20"/>
          <w:highlight w:val="yellow"/>
          <w:lang w:val="es-ES" w:eastAsia="es-ES" w:bidi="es-ES"/>
        </w:rPr>
      </w:pPr>
      <w:r w:rsidRPr="00B17497">
        <w:rPr>
          <w:rFonts w:ascii="Arial" w:eastAsia="Arial" w:hAnsi="Arial" w:cs="Arial"/>
          <w:color w:val="FF0000"/>
          <w:sz w:val="20"/>
          <w:szCs w:val="20"/>
          <w:highlight w:val="yellow"/>
          <w:lang w:val="es-ES" w:eastAsia="es-ES" w:bidi="es-ES"/>
        </w:rPr>
        <w:t xml:space="preserve">3. Índices de capacidad financiera. </w:t>
      </w:r>
    </w:p>
    <w:p w14:paraId="2C61ED6B" w14:textId="77777777" w:rsidR="00304105" w:rsidRPr="00B17497" w:rsidRDefault="00304105" w:rsidP="006D59B9">
      <w:pPr>
        <w:widowControl w:val="0"/>
        <w:shd w:val="clear" w:color="auto" w:fill="FFFFFF"/>
        <w:autoSpaceDE w:val="0"/>
        <w:autoSpaceDN w:val="0"/>
        <w:spacing w:line="300" w:lineRule="atLeast"/>
        <w:ind w:left="284"/>
        <w:jc w:val="both"/>
        <w:rPr>
          <w:rFonts w:ascii="Arial" w:eastAsia="Arial" w:hAnsi="Arial" w:cs="Arial"/>
          <w:color w:val="FF0000"/>
          <w:sz w:val="20"/>
          <w:szCs w:val="20"/>
          <w:highlight w:val="yellow"/>
          <w:lang w:val="es-ES" w:eastAsia="es-ES" w:bidi="es-ES"/>
        </w:rPr>
      </w:pPr>
      <w:r w:rsidRPr="00B17497">
        <w:rPr>
          <w:rFonts w:ascii="Arial" w:eastAsia="Arial" w:hAnsi="Arial" w:cs="Arial"/>
          <w:color w:val="FF0000"/>
          <w:sz w:val="20"/>
          <w:szCs w:val="20"/>
          <w:highlight w:val="yellow"/>
          <w:lang w:val="es-ES" w:eastAsia="es-ES" w:bidi="es-ES"/>
        </w:rPr>
        <w:t xml:space="preserve">4. Índices de capacidad organizacional. </w:t>
      </w:r>
    </w:p>
    <w:p w14:paraId="43DDF92A" w14:textId="77777777" w:rsidR="00304105" w:rsidRPr="00304105" w:rsidRDefault="00304105" w:rsidP="006D59B9">
      <w:pPr>
        <w:widowControl w:val="0"/>
        <w:shd w:val="clear" w:color="auto" w:fill="FFFFFF"/>
        <w:autoSpaceDE w:val="0"/>
        <w:autoSpaceDN w:val="0"/>
        <w:spacing w:line="300" w:lineRule="atLeast"/>
        <w:ind w:left="284"/>
        <w:jc w:val="both"/>
        <w:rPr>
          <w:rFonts w:ascii="Arial" w:eastAsia="Arial" w:hAnsi="Arial" w:cs="Arial"/>
          <w:color w:val="FF0000"/>
          <w:sz w:val="20"/>
          <w:szCs w:val="20"/>
          <w:lang w:val="es-ES" w:eastAsia="es-ES" w:bidi="es-ES"/>
        </w:rPr>
      </w:pPr>
      <w:r w:rsidRPr="00B17497">
        <w:rPr>
          <w:rFonts w:ascii="Arial" w:eastAsia="Arial" w:hAnsi="Arial" w:cs="Arial"/>
          <w:color w:val="FF0000"/>
          <w:sz w:val="20"/>
          <w:szCs w:val="20"/>
          <w:highlight w:val="yellow"/>
          <w:lang w:val="es-ES" w:eastAsia="es-ES" w:bidi="es-ES"/>
        </w:rPr>
        <w:t>5. Valor de la garantía de seriedad de la oferta.</w:t>
      </w:r>
    </w:p>
    <w:p w14:paraId="713875CC" w14:textId="1E0BF7D1" w:rsidR="0079472C" w:rsidRPr="00D4202C" w:rsidRDefault="0079472C" w:rsidP="006D59B9">
      <w:pPr>
        <w:pStyle w:val="CM42"/>
        <w:ind w:right="46"/>
        <w:jc w:val="both"/>
        <w:rPr>
          <w:rFonts w:cs="Arial"/>
          <w:color w:val="FF0000"/>
          <w:sz w:val="20"/>
          <w:szCs w:val="20"/>
        </w:rPr>
      </w:pPr>
    </w:p>
    <w:p w14:paraId="0DDDA7B1" w14:textId="77777777" w:rsidR="00E6191F" w:rsidRPr="007A7D52" w:rsidRDefault="00E6191F" w:rsidP="006D59B9">
      <w:pPr>
        <w:jc w:val="both"/>
        <w:rPr>
          <w:rFonts w:ascii="Arial" w:eastAsia="Arial" w:hAnsi="Arial" w:cs="Arial"/>
          <w:b/>
          <w:bCs/>
          <w:sz w:val="20"/>
          <w:szCs w:val="20"/>
        </w:rPr>
      </w:pPr>
    </w:p>
    <w:p w14:paraId="75119C5A" w14:textId="3583FEA7" w:rsidR="007A7D52" w:rsidRPr="007A7D52" w:rsidRDefault="006D29B9" w:rsidP="006D59B9">
      <w:pPr>
        <w:jc w:val="both"/>
        <w:rPr>
          <w:rFonts w:ascii="Arial" w:eastAsia="Arial" w:hAnsi="Arial" w:cs="Arial"/>
          <w:b/>
          <w:bCs/>
          <w:sz w:val="20"/>
          <w:szCs w:val="20"/>
        </w:rPr>
      </w:pPr>
      <w:r w:rsidRPr="007A7D52">
        <w:rPr>
          <w:rFonts w:ascii="Arial" w:eastAsia="Arial" w:hAnsi="Arial" w:cs="Arial"/>
          <w:b/>
          <w:bCs/>
          <w:sz w:val="20"/>
          <w:szCs w:val="20"/>
        </w:rPr>
        <w:t xml:space="preserve">8. </w:t>
      </w:r>
      <w:bookmarkStart w:id="168" w:name="_Toc67583326"/>
      <w:bookmarkStart w:id="169" w:name="_Toc78789468"/>
      <w:bookmarkStart w:id="170" w:name="_Toc84486084"/>
      <w:r w:rsidR="007A7D52" w:rsidRPr="007A7D52">
        <w:rPr>
          <w:rFonts w:asciiTheme="minorBidi" w:hAnsiTheme="minorBidi" w:cstheme="minorBidi"/>
          <w:b/>
          <w:bCs/>
          <w:sz w:val="22"/>
          <w:szCs w:val="22"/>
        </w:rPr>
        <w:t xml:space="preserve">CRITERIOS DE EVALUACIÓN, ASIGNACIÓN DE PUNTAJE Y CRITERIOS DE </w:t>
      </w:r>
      <w:r w:rsidR="007A7D52" w:rsidRPr="000C2A86">
        <w:rPr>
          <w:rFonts w:asciiTheme="minorBidi" w:hAnsiTheme="minorBidi" w:cstheme="minorBidi"/>
          <w:b/>
          <w:bCs/>
          <w:sz w:val="22"/>
          <w:szCs w:val="22"/>
        </w:rPr>
        <w:t>DESEMPATE</w:t>
      </w:r>
      <w:bookmarkEnd w:id="168"/>
      <w:bookmarkEnd w:id="169"/>
      <w:bookmarkEnd w:id="170"/>
    </w:p>
    <w:p w14:paraId="113B317D" w14:textId="77777777" w:rsidR="007A7D52" w:rsidRDefault="007A7D52" w:rsidP="006D59B9">
      <w:pPr>
        <w:jc w:val="both"/>
        <w:rPr>
          <w:rFonts w:asciiTheme="minorBidi" w:hAnsiTheme="minorBidi" w:cstheme="minorBidi"/>
          <w:sz w:val="22"/>
          <w:szCs w:val="22"/>
          <w:lang w:val="es-MX"/>
        </w:rPr>
      </w:pPr>
    </w:p>
    <w:p w14:paraId="3FA82082" w14:textId="26E63FC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calificará las ofertas que hayan cumplido con los requisitos habilitantes con los siguientes puntajes:</w:t>
      </w:r>
    </w:p>
    <w:p w14:paraId="6A29BE69" w14:textId="77777777" w:rsidR="007A7D52" w:rsidRPr="007A7D52" w:rsidRDefault="007A7D52" w:rsidP="006D59B9">
      <w:pPr>
        <w:jc w:val="both"/>
        <w:rPr>
          <w:rFonts w:asciiTheme="minorBidi" w:hAnsiTheme="minorBidi" w:cstheme="minorBidi"/>
          <w:sz w:val="22"/>
          <w:szCs w:val="22"/>
          <w:lang w:val="es-MX"/>
        </w:rPr>
      </w:pPr>
    </w:p>
    <w:tbl>
      <w:tblPr>
        <w:tblStyle w:val="Tablaconcuadrcula"/>
        <w:tblW w:w="0" w:type="auto"/>
        <w:jc w:val="center"/>
        <w:tblLook w:val="04A0" w:firstRow="1" w:lastRow="0" w:firstColumn="1" w:lastColumn="0" w:noHBand="0" w:noVBand="1"/>
      </w:tblPr>
      <w:tblGrid>
        <w:gridCol w:w="4132"/>
        <w:gridCol w:w="2845"/>
      </w:tblGrid>
      <w:tr w:rsidR="007A7D52" w:rsidRPr="007A7D52" w14:paraId="6EDF0B45" w14:textId="77777777" w:rsidTr="000A236A">
        <w:trPr>
          <w:trHeight w:val="20"/>
          <w:tblHeader/>
          <w:jc w:val="center"/>
        </w:trPr>
        <w:tc>
          <w:tcPr>
            <w:tcW w:w="4132"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F3DFCA" w14:textId="77777777" w:rsidR="007A7D52" w:rsidRPr="007A7D52" w:rsidRDefault="007A7D52" w:rsidP="006D59B9">
            <w:pPr>
              <w:spacing w:line="276" w:lineRule="auto"/>
              <w:jc w:val="both"/>
              <w:rPr>
                <w:rFonts w:asciiTheme="minorBidi" w:eastAsia="Arial" w:hAnsiTheme="minorBidi" w:cstheme="minorBidi"/>
                <w:b/>
                <w:bCs/>
                <w:color w:val="FFFFFF" w:themeColor="background1"/>
                <w:sz w:val="22"/>
                <w:szCs w:val="22"/>
              </w:rPr>
            </w:pPr>
            <w:bookmarkStart w:id="171" w:name="_Hlk511664705"/>
            <w:r w:rsidRPr="007A7D52">
              <w:rPr>
                <w:rFonts w:asciiTheme="minorBidi" w:hAnsiTheme="minorBidi" w:cstheme="minorBidi"/>
                <w:b/>
                <w:bCs/>
                <w:color w:val="FFFFFF" w:themeColor="background1"/>
                <w:sz w:val="22"/>
                <w:szCs w:val="22"/>
              </w:rPr>
              <w:t>Concepto</w:t>
            </w:r>
          </w:p>
        </w:tc>
        <w:tc>
          <w:tcPr>
            <w:tcW w:w="2845"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9DD0394" w14:textId="77777777" w:rsidR="007A7D52" w:rsidRPr="007A7D52" w:rsidRDefault="007A7D52" w:rsidP="006D59B9">
            <w:pPr>
              <w:spacing w:line="276" w:lineRule="auto"/>
              <w:jc w:val="both"/>
              <w:rPr>
                <w:rFonts w:asciiTheme="minorBidi" w:eastAsia="Arial" w:hAnsiTheme="minorBidi" w:cstheme="minorBidi"/>
                <w:b/>
                <w:bCs/>
                <w:color w:val="FFFFFF" w:themeColor="background1"/>
                <w:sz w:val="22"/>
                <w:szCs w:val="22"/>
              </w:rPr>
            </w:pPr>
            <w:r w:rsidRPr="007A7D52">
              <w:rPr>
                <w:rFonts w:asciiTheme="minorBidi" w:hAnsiTheme="minorBidi" w:cstheme="minorBidi"/>
                <w:b/>
                <w:bCs/>
                <w:color w:val="FFFFFF" w:themeColor="background1"/>
                <w:sz w:val="22"/>
                <w:szCs w:val="22"/>
              </w:rPr>
              <w:t>Pun</w:t>
            </w:r>
            <w:r w:rsidRPr="007A7D52">
              <w:rPr>
                <w:rFonts w:asciiTheme="minorBidi" w:hAnsiTheme="minorBidi" w:cstheme="minorBidi"/>
                <w:b/>
                <w:color w:val="FFFFFF" w:themeColor="background1"/>
                <w:sz w:val="22"/>
                <w:szCs w:val="22"/>
              </w:rPr>
              <w:t>taje</w:t>
            </w:r>
            <w:r w:rsidRPr="007A7D52">
              <w:rPr>
                <w:rFonts w:asciiTheme="minorBidi" w:hAnsiTheme="minorBidi" w:cstheme="minorBidi"/>
                <w:b/>
                <w:bCs/>
                <w:color w:val="FFFFFF" w:themeColor="background1"/>
                <w:sz w:val="22"/>
                <w:szCs w:val="22"/>
              </w:rPr>
              <w:t xml:space="preserve"> máximo</w:t>
            </w:r>
          </w:p>
        </w:tc>
      </w:tr>
      <w:tr w:rsidR="007A7D52" w:rsidRPr="007A7D52" w14:paraId="7B4A1863" w14:textId="77777777" w:rsidTr="000A236A">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7DC05358" w14:textId="77777777" w:rsidR="007A7D52" w:rsidRPr="007A7D52" w:rsidRDefault="007A7D52" w:rsidP="006D59B9">
            <w:pPr>
              <w:tabs>
                <w:tab w:val="left" w:pos="1039"/>
              </w:tabs>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Oferta</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económica</w:t>
            </w:r>
          </w:p>
        </w:tc>
        <w:tc>
          <w:tcPr>
            <w:tcW w:w="2845" w:type="dxa"/>
            <w:tcBorders>
              <w:top w:val="single" w:sz="4" w:space="0" w:color="auto"/>
              <w:left w:val="single" w:sz="4" w:space="0" w:color="auto"/>
              <w:bottom w:val="single" w:sz="4" w:space="0" w:color="auto"/>
              <w:right w:val="double" w:sz="4" w:space="0" w:color="auto"/>
            </w:tcBorders>
            <w:vAlign w:val="center"/>
            <w:hideMark/>
          </w:tcPr>
          <w:p w14:paraId="564A4BC8"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60</w:t>
            </w:r>
          </w:p>
        </w:tc>
      </w:tr>
      <w:tr w:rsidR="007A7D52" w:rsidRPr="007A7D52" w14:paraId="2B6A5D7A" w14:textId="77777777" w:rsidTr="000A236A">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64967AE9"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Factor</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de</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calidad</w:t>
            </w:r>
          </w:p>
        </w:tc>
        <w:tc>
          <w:tcPr>
            <w:tcW w:w="2845" w:type="dxa"/>
            <w:tcBorders>
              <w:top w:val="single" w:sz="4" w:space="0" w:color="auto"/>
              <w:left w:val="single" w:sz="4" w:space="0" w:color="auto"/>
              <w:bottom w:val="single" w:sz="4" w:space="0" w:color="auto"/>
              <w:right w:val="double" w:sz="4" w:space="0" w:color="auto"/>
            </w:tcBorders>
            <w:vAlign w:val="center"/>
            <w:hideMark/>
          </w:tcPr>
          <w:p w14:paraId="7BF61AAD"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10</w:t>
            </w:r>
          </w:p>
        </w:tc>
      </w:tr>
      <w:tr w:rsidR="007A7D52" w:rsidRPr="007A7D52" w14:paraId="54847E60" w14:textId="77777777" w:rsidTr="000A236A">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2A90EA43" w14:textId="77777777" w:rsidR="007A7D52" w:rsidRPr="007A7D52" w:rsidRDefault="007A7D52" w:rsidP="006D59B9">
            <w:pPr>
              <w:spacing w:line="276" w:lineRule="auto"/>
              <w:jc w:val="both"/>
              <w:rPr>
                <w:rFonts w:asciiTheme="minorBidi" w:hAnsiTheme="minorBidi" w:cstheme="minorBidi"/>
                <w:sz w:val="22"/>
                <w:szCs w:val="22"/>
                <w:lang w:val="es-ES" w:eastAsia="es-CO"/>
              </w:rPr>
            </w:pPr>
            <w:r w:rsidRPr="007A7D52">
              <w:rPr>
                <w:rFonts w:asciiTheme="minorBidi" w:eastAsia="Arial" w:hAnsiTheme="minorBidi" w:cstheme="minorBidi"/>
                <w:sz w:val="22"/>
                <w:szCs w:val="22"/>
                <w:lang w:val="es"/>
              </w:rPr>
              <w:t>Factor de sostenibilidad técnico ambiental agregado</w:t>
            </w:r>
          </w:p>
        </w:tc>
        <w:tc>
          <w:tcPr>
            <w:tcW w:w="2845" w:type="dxa"/>
            <w:tcBorders>
              <w:top w:val="single" w:sz="4" w:space="0" w:color="auto"/>
              <w:left w:val="single" w:sz="4" w:space="0" w:color="auto"/>
              <w:bottom w:val="single" w:sz="4" w:space="0" w:color="auto"/>
              <w:right w:val="double" w:sz="4" w:space="0" w:color="auto"/>
            </w:tcBorders>
            <w:vAlign w:val="center"/>
          </w:tcPr>
          <w:p w14:paraId="1477D71F" w14:textId="77777777" w:rsidR="007A7D52" w:rsidRPr="007A7D52" w:rsidRDefault="007A7D52" w:rsidP="006D59B9">
            <w:pPr>
              <w:spacing w:line="276" w:lineRule="auto"/>
              <w:jc w:val="both"/>
              <w:rPr>
                <w:rFonts w:asciiTheme="minorBidi" w:hAnsiTheme="minorBidi" w:cstheme="minorBidi"/>
                <w:sz w:val="22"/>
                <w:szCs w:val="22"/>
                <w:lang w:val="es-ES" w:eastAsia="es-CO"/>
              </w:rPr>
            </w:pPr>
            <w:r w:rsidRPr="007A7D52">
              <w:rPr>
                <w:rFonts w:asciiTheme="minorBidi" w:hAnsiTheme="minorBidi" w:cstheme="minorBidi"/>
                <w:sz w:val="22"/>
                <w:szCs w:val="22"/>
                <w:lang w:val="es-ES" w:eastAsia="es-CO"/>
              </w:rPr>
              <w:t>9</w:t>
            </w:r>
          </w:p>
        </w:tc>
      </w:tr>
      <w:tr w:rsidR="007A7D52" w:rsidRPr="007A7D52" w14:paraId="0C4AA32A" w14:textId="77777777" w:rsidTr="000A236A">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hideMark/>
          </w:tcPr>
          <w:p w14:paraId="79F118F7"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Apoyo</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a</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la</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industria</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nacional</w:t>
            </w:r>
          </w:p>
        </w:tc>
        <w:tc>
          <w:tcPr>
            <w:tcW w:w="2845" w:type="dxa"/>
            <w:tcBorders>
              <w:top w:val="single" w:sz="4" w:space="0" w:color="auto"/>
              <w:left w:val="single" w:sz="4" w:space="0" w:color="auto"/>
              <w:bottom w:val="single" w:sz="4" w:space="0" w:color="auto"/>
              <w:right w:val="double" w:sz="4" w:space="0" w:color="auto"/>
            </w:tcBorders>
            <w:vAlign w:val="center"/>
            <w:hideMark/>
          </w:tcPr>
          <w:p w14:paraId="3157B1BE"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20</w:t>
            </w:r>
          </w:p>
        </w:tc>
      </w:tr>
      <w:tr w:rsidR="007A7D52" w:rsidRPr="007A7D52" w14:paraId="10CBCBD7" w14:textId="77777777" w:rsidTr="000A236A">
        <w:trPr>
          <w:trHeight w:val="20"/>
          <w:jc w:val="center"/>
        </w:trPr>
        <w:tc>
          <w:tcPr>
            <w:tcW w:w="4132" w:type="dxa"/>
            <w:tcBorders>
              <w:top w:val="single" w:sz="4" w:space="0" w:color="auto"/>
              <w:left w:val="double" w:sz="4" w:space="0" w:color="auto"/>
              <w:bottom w:val="single" w:sz="4" w:space="0" w:color="auto"/>
              <w:right w:val="single" w:sz="4" w:space="0" w:color="auto"/>
            </w:tcBorders>
            <w:vAlign w:val="center"/>
          </w:tcPr>
          <w:p w14:paraId="26622D45" w14:textId="77777777" w:rsidR="007A7D52" w:rsidRPr="007A7D52" w:rsidRDefault="007A7D52" w:rsidP="006D59B9">
            <w:pPr>
              <w:spacing w:line="276" w:lineRule="auto"/>
              <w:jc w:val="both"/>
              <w:rPr>
                <w:rFonts w:asciiTheme="minorBidi" w:eastAsia="Arial,Times New Roman" w:hAnsiTheme="minorBidi" w:cstheme="minorBidi"/>
                <w:sz w:val="22"/>
                <w:szCs w:val="22"/>
                <w:lang w:val="es-ES" w:eastAsia="es-CO"/>
              </w:rPr>
            </w:pPr>
            <w:r w:rsidRPr="007A7D52">
              <w:rPr>
                <w:rFonts w:asciiTheme="minorBidi" w:hAnsiTheme="minorBidi" w:cstheme="minorBidi"/>
                <w:sz w:val="22"/>
                <w:szCs w:val="22"/>
                <w:lang w:val="es-ES" w:eastAsia="es-CO"/>
              </w:rPr>
              <w:t>Vinculación de personas</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con</w:t>
            </w:r>
            <w:r w:rsidRPr="007A7D52">
              <w:rPr>
                <w:rFonts w:asciiTheme="minorBidi" w:eastAsia="Arial,Times New Roman" w:hAnsiTheme="minorBidi" w:cstheme="minorBidi"/>
                <w:sz w:val="22"/>
                <w:szCs w:val="22"/>
                <w:lang w:val="es-ES" w:eastAsia="es-CO"/>
              </w:rPr>
              <w:t xml:space="preserve"> </w:t>
            </w:r>
            <w:r w:rsidRPr="007A7D52">
              <w:rPr>
                <w:rFonts w:asciiTheme="minorBidi" w:hAnsiTheme="minorBidi" w:cstheme="minorBidi"/>
                <w:sz w:val="22"/>
                <w:szCs w:val="22"/>
                <w:lang w:val="es-ES" w:eastAsia="es-CO"/>
              </w:rPr>
              <w:t>discapacidad</w:t>
            </w:r>
          </w:p>
        </w:tc>
        <w:tc>
          <w:tcPr>
            <w:tcW w:w="2845" w:type="dxa"/>
            <w:tcBorders>
              <w:top w:val="single" w:sz="4" w:space="0" w:color="auto"/>
              <w:left w:val="single" w:sz="4" w:space="0" w:color="auto"/>
              <w:bottom w:val="single" w:sz="4" w:space="0" w:color="auto"/>
              <w:right w:val="double" w:sz="4" w:space="0" w:color="auto"/>
            </w:tcBorders>
            <w:vAlign w:val="center"/>
          </w:tcPr>
          <w:p w14:paraId="1F6F6D96" w14:textId="77777777" w:rsidR="007A7D52" w:rsidRPr="007A7D52" w:rsidRDefault="007A7D52" w:rsidP="006D59B9">
            <w:pPr>
              <w:spacing w:line="276" w:lineRule="auto"/>
              <w:jc w:val="both"/>
              <w:rPr>
                <w:rFonts w:asciiTheme="minorBidi" w:eastAsia="Arial,Times New Roman" w:hAnsiTheme="minorBidi" w:cstheme="minorBidi"/>
                <w:sz w:val="22"/>
                <w:szCs w:val="22"/>
                <w:lang w:val="es-ES" w:eastAsia="es-CO"/>
              </w:rPr>
            </w:pPr>
            <w:r w:rsidRPr="007A7D52">
              <w:rPr>
                <w:rFonts w:asciiTheme="minorBidi" w:hAnsiTheme="minorBidi" w:cstheme="minorBidi"/>
                <w:sz w:val="22"/>
                <w:szCs w:val="22"/>
                <w:lang w:val="es-ES" w:eastAsia="es-CO"/>
              </w:rPr>
              <w:t>1</w:t>
            </w:r>
          </w:p>
        </w:tc>
      </w:tr>
      <w:tr w:rsidR="007A7D52" w:rsidRPr="007A7D52" w14:paraId="52623BC6" w14:textId="77777777" w:rsidTr="000A236A">
        <w:trPr>
          <w:trHeight w:val="20"/>
          <w:jc w:val="center"/>
        </w:trPr>
        <w:tc>
          <w:tcPr>
            <w:tcW w:w="4132" w:type="dxa"/>
            <w:tcBorders>
              <w:top w:val="single" w:sz="4" w:space="0" w:color="auto"/>
              <w:left w:val="double" w:sz="4" w:space="0" w:color="auto"/>
              <w:bottom w:val="double" w:sz="4" w:space="0" w:color="auto"/>
              <w:right w:val="single" w:sz="4" w:space="0" w:color="auto"/>
            </w:tcBorders>
            <w:vAlign w:val="center"/>
            <w:hideMark/>
          </w:tcPr>
          <w:p w14:paraId="7557C15B" w14:textId="77777777" w:rsidR="007A7D52" w:rsidRPr="007A7D52" w:rsidRDefault="007A7D52" w:rsidP="006D59B9">
            <w:pPr>
              <w:spacing w:line="276" w:lineRule="auto"/>
              <w:jc w:val="both"/>
              <w:rPr>
                <w:rFonts w:asciiTheme="minorBidi" w:eastAsia="Arial" w:hAnsiTheme="minorBidi" w:cstheme="minorBidi"/>
                <w:b/>
                <w:sz w:val="22"/>
                <w:szCs w:val="22"/>
              </w:rPr>
            </w:pPr>
            <w:r w:rsidRPr="007A7D52">
              <w:rPr>
                <w:rFonts w:asciiTheme="minorBidi" w:hAnsiTheme="minorBidi" w:cstheme="minorBidi"/>
                <w:b/>
                <w:sz w:val="22"/>
                <w:szCs w:val="22"/>
                <w:lang w:val="es-ES" w:eastAsia="es-CO"/>
              </w:rPr>
              <w:t>Total</w:t>
            </w:r>
          </w:p>
        </w:tc>
        <w:tc>
          <w:tcPr>
            <w:tcW w:w="2845" w:type="dxa"/>
            <w:tcBorders>
              <w:top w:val="single" w:sz="4" w:space="0" w:color="auto"/>
              <w:left w:val="single" w:sz="4" w:space="0" w:color="auto"/>
              <w:bottom w:val="double" w:sz="4" w:space="0" w:color="auto"/>
              <w:right w:val="double" w:sz="4" w:space="0" w:color="auto"/>
            </w:tcBorders>
            <w:vAlign w:val="center"/>
            <w:hideMark/>
          </w:tcPr>
          <w:p w14:paraId="42A1C07C" w14:textId="77777777" w:rsidR="007A7D52" w:rsidRPr="007A7D52" w:rsidRDefault="007A7D52" w:rsidP="006D59B9">
            <w:pPr>
              <w:spacing w:line="276" w:lineRule="auto"/>
              <w:jc w:val="both"/>
              <w:rPr>
                <w:rFonts w:asciiTheme="minorBidi" w:eastAsia="Arial" w:hAnsiTheme="minorBidi" w:cstheme="minorBidi"/>
                <w:b/>
                <w:sz w:val="22"/>
                <w:szCs w:val="22"/>
              </w:rPr>
            </w:pPr>
            <w:r w:rsidRPr="007A7D52">
              <w:rPr>
                <w:rFonts w:asciiTheme="minorBidi" w:hAnsiTheme="minorBidi" w:cstheme="minorBidi"/>
                <w:b/>
                <w:sz w:val="22"/>
                <w:szCs w:val="22"/>
                <w:lang w:val="es-ES" w:eastAsia="es-CO"/>
              </w:rPr>
              <w:t>100</w:t>
            </w:r>
          </w:p>
        </w:tc>
      </w:tr>
      <w:bookmarkEnd w:id="171"/>
    </w:tbl>
    <w:p w14:paraId="1D9BF5E5" w14:textId="77777777" w:rsidR="007A7D52" w:rsidRPr="007A7D52" w:rsidRDefault="007A7D52" w:rsidP="006D59B9">
      <w:pPr>
        <w:jc w:val="both"/>
        <w:rPr>
          <w:rFonts w:asciiTheme="minorBidi" w:hAnsiTheme="minorBidi" w:cstheme="minorBidi"/>
          <w:sz w:val="22"/>
          <w:szCs w:val="22"/>
          <w:lang w:val="es-MX"/>
        </w:rPr>
      </w:pPr>
    </w:p>
    <w:p w14:paraId="06D9A3CF" w14:textId="01CBC4D0" w:rsidR="007A7D52" w:rsidRPr="007A7D52" w:rsidRDefault="007A7D52" w:rsidP="006D3FEB">
      <w:pPr>
        <w:pStyle w:val="Ttulo2"/>
        <w:numPr>
          <w:ilvl w:val="0"/>
          <w:numId w:val="0"/>
        </w:numPr>
        <w:jc w:val="both"/>
        <w:rPr>
          <w:rFonts w:asciiTheme="minorBidi" w:hAnsiTheme="minorBidi" w:cstheme="minorBidi"/>
          <w:sz w:val="22"/>
          <w:szCs w:val="22"/>
        </w:rPr>
      </w:pPr>
      <w:bookmarkStart w:id="172" w:name="_Toc67583327"/>
      <w:bookmarkStart w:id="173" w:name="_Toc78789469"/>
      <w:bookmarkStart w:id="174" w:name="_Toc84486085"/>
      <w:r>
        <w:rPr>
          <w:rFonts w:asciiTheme="minorBidi" w:hAnsiTheme="minorBidi" w:cstheme="minorBidi"/>
          <w:sz w:val="22"/>
          <w:szCs w:val="22"/>
        </w:rPr>
        <w:t xml:space="preserve">8.1 </w:t>
      </w:r>
      <w:r w:rsidRPr="007A7D52">
        <w:rPr>
          <w:rFonts w:asciiTheme="minorBidi" w:hAnsiTheme="minorBidi" w:cstheme="minorBidi"/>
          <w:sz w:val="22"/>
          <w:szCs w:val="22"/>
        </w:rPr>
        <w:t>OFERTA ECONÓMICA</w:t>
      </w:r>
      <w:bookmarkEnd w:id="172"/>
      <w:bookmarkEnd w:id="173"/>
      <w:bookmarkEnd w:id="174"/>
      <w:r w:rsidRPr="007A7D52">
        <w:rPr>
          <w:rFonts w:asciiTheme="minorBidi" w:hAnsiTheme="minorBidi" w:cstheme="minorBidi"/>
          <w:sz w:val="22"/>
          <w:szCs w:val="22"/>
        </w:rPr>
        <w:t xml:space="preserve"> </w:t>
      </w:r>
    </w:p>
    <w:p w14:paraId="666DF97D" w14:textId="72851EE6" w:rsidR="007A7D52" w:rsidRPr="00735D6A" w:rsidRDefault="007A7D52" w:rsidP="006D59B9">
      <w:pPr>
        <w:jc w:val="both"/>
        <w:rPr>
          <w:rFonts w:asciiTheme="minorBidi" w:hAnsiTheme="minorBidi" w:cstheme="minorBidi"/>
          <w:color w:val="FF0000"/>
          <w:sz w:val="22"/>
          <w:szCs w:val="22"/>
          <w:highlight w:val="lightGray"/>
          <w:lang w:val="es-MX"/>
        </w:rPr>
      </w:pPr>
      <w:r w:rsidRPr="00735D6A">
        <w:rPr>
          <w:rFonts w:asciiTheme="minorBidi" w:hAnsiTheme="minorBidi" w:cstheme="minorBidi"/>
          <w:color w:val="FF0000"/>
          <w:sz w:val="22"/>
          <w:szCs w:val="22"/>
          <w:highlight w:val="lightGray"/>
          <w:lang w:val="es-MX"/>
        </w:rPr>
        <w:lastRenderedPageBreak/>
        <w:t xml:space="preserve">[La Entidad debe indicar si la forma de pago es por Precio Global, Llave en Mano, Precios Unitarios, Administración </w:t>
      </w:r>
      <w:proofErr w:type="gramStart"/>
      <w:r w:rsidRPr="00735D6A">
        <w:rPr>
          <w:rFonts w:asciiTheme="minorBidi" w:hAnsiTheme="minorBidi" w:cstheme="minorBidi"/>
          <w:color w:val="FF0000"/>
          <w:sz w:val="22"/>
          <w:szCs w:val="22"/>
          <w:highlight w:val="lightGray"/>
          <w:lang w:val="es-MX"/>
        </w:rPr>
        <w:t>Delegada</w:t>
      </w:r>
      <w:proofErr w:type="gramEnd"/>
      <w:r w:rsidRPr="00735D6A">
        <w:rPr>
          <w:rFonts w:asciiTheme="minorBidi" w:hAnsiTheme="minorBidi" w:cstheme="minorBidi"/>
          <w:color w:val="FF0000"/>
          <w:sz w:val="22"/>
          <w:szCs w:val="22"/>
          <w:highlight w:val="lightGray"/>
          <w:lang w:val="es-MX"/>
        </w:rPr>
        <w:t>, Reembolso de Gastos u otra modalidad. El Anexo 1 – Anexo Técnico y el Formulario 1– Formulario de Presupuesto Oficial debe ser concordante con la modalidad de pago seleccionada]</w:t>
      </w:r>
    </w:p>
    <w:p w14:paraId="77FF4DA5" w14:textId="77777777" w:rsidR="00735D6A" w:rsidRPr="00735D6A" w:rsidRDefault="00735D6A" w:rsidP="006D59B9">
      <w:pPr>
        <w:jc w:val="both"/>
        <w:rPr>
          <w:rFonts w:asciiTheme="minorBidi" w:hAnsiTheme="minorBidi" w:cstheme="minorBidi"/>
          <w:color w:val="FF0000"/>
          <w:sz w:val="22"/>
          <w:szCs w:val="22"/>
          <w:highlight w:val="lightGray"/>
          <w:lang w:val="es-MX"/>
        </w:rPr>
      </w:pPr>
    </w:p>
    <w:p w14:paraId="24092094" w14:textId="493B24AA" w:rsidR="007A7D52" w:rsidRDefault="007A7D52" w:rsidP="006D59B9">
      <w:pPr>
        <w:jc w:val="both"/>
        <w:rPr>
          <w:rFonts w:asciiTheme="minorBidi" w:hAnsiTheme="minorBidi" w:cstheme="minorBidi"/>
          <w:color w:val="FF0000"/>
          <w:sz w:val="22"/>
          <w:szCs w:val="22"/>
          <w:lang w:val="es-MX"/>
        </w:rPr>
      </w:pPr>
      <w:r w:rsidRPr="00735D6A">
        <w:rPr>
          <w:rFonts w:asciiTheme="minorBidi" w:hAnsiTheme="minorBidi" w:cstheme="minorBidi"/>
          <w:color w:val="FF0000"/>
          <w:sz w:val="22"/>
          <w:szCs w:val="22"/>
          <w:highlight w:val="lightGray"/>
          <w:lang w:val="es-MX"/>
        </w:rPr>
        <w:t>[Cuando el presupuesto del Proceso de Contratación es estructurado por Precios Unitarios, la Entidad debe aplicar las notas señaladas en el Formulario 1 – Formulario de Presupuesto oficial. Cuando se base en otra modalidad de pago, la Entidad debe definir las notas que tiene que tener en cuenta el Proponente para presentar su oferta económica]</w:t>
      </w:r>
    </w:p>
    <w:p w14:paraId="7CFA71A2" w14:textId="77777777" w:rsidR="00735D6A" w:rsidRPr="00735D6A" w:rsidRDefault="00735D6A" w:rsidP="006D59B9">
      <w:pPr>
        <w:jc w:val="both"/>
        <w:rPr>
          <w:rFonts w:asciiTheme="minorBidi" w:hAnsiTheme="minorBidi" w:cstheme="minorBidi"/>
          <w:color w:val="FF0000"/>
          <w:sz w:val="22"/>
          <w:szCs w:val="22"/>
          <w:lang w:val="es-MX"/>
        </w:rPr>
      </w:pPr>
    </w:p>
    <w:p w14:paraId="0D33A463" w14:textId="2EE658E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calificar este factor se tendrá en cuenta el valor total indicado en la propuesta económica o el obtenido de la corrección aritmética. La propuesta económica deberá ser allegada en el Sobre 2 y firmada.</w:t>
      </w:r>
    </w:p>
    <w:p w14:paraId="55EE465A" w14:textId="77777777" w:rsidR="00735D6A" w:rsidRPr="007A7D52" w:rsidRDefault="00735D6A" w:rsidP="006D59B9">
      <w:pPr>
        <w:jc w:val="both"/>
        <w:rPr>
          <w:rFonts w:asciiTheme="minorBidi" w:hAnsiTheme="minorBidi" w:cstheme="minorBidi"/>
          <w:sz w:val="22"/>
          <w:szCs w:val="22"/>
          <w:lang w:val="es-MX"/>
        </w:rPr>
      </w:pPr>
    </w:p>
    <w:p w14:paraId="11361C8B" w14:textId="310DC4C3" w:rsidR="007A7D52" w:rsidRPr="00735D6A" w:rsidRDefault="007A7D52" w:rsidP="006D59B9">
      <w:pPr>
        <w:jc w:val="both"/>
        <w:rPr>
          <w:rFonts w:asciiTheme="minorBidi" w:hAnsiTheme="minorBidi" w:cstheme="minorBidi"/>
          <w:color w:val="FF0000"/>
          <w:sz w:val="22"/>
          <w:szCs w:val="22"/>
          <w:highlight w:val="lightGray"/>
          <w:lang w:val="es-MX"/>
        </w:rPr>
      </w:pPr>
      <w:r w:rsidRPr="00735D6A">
        <w:rPr>
          <w:rFonts w:asciiTheme="minorBidi" w:hAnsiTheme="minorBidi" w:cstheme="minorBidi"/>
          <w:color w:val="FF0000"/>
          <w:sz w:val="22"/>
          <w:szCs w:val="22"/>
          <w:highlight w:val="lightGray"/>
          <w:lang w:val="es-MX"/>
        </w:rPr>
        <w:t xml:space="preserve">[La Entidad debe configurar el Formato de oferta económica que se encuentra en el Formulario 1 – Formulario de Presupuesto Oficial, para que sea diligenciado por los Proponentes. </w:t>
      </w:r>
    </w:p>
    <w:p w14:paraId="78422D0D" w14:textId="77777777" w:rsidR="00735D6A" w:rsidRPr="00735D6A" w:rsidRDefault="00735D6A" w:rsidP="006D59B9">
      <w:pPr>
        <w:jc w:val="both"/>
        <w:rPr>
          <w:rFonts w:asciiTheme="minorBidi" w:hAnsiTheme="minorBidi" w:cstheme="minorBidi"/>
          <w:color w:val="FF0000"/>
          <w:sz w:val="22"/>
          <w:szCs w:val="22"/>
          <w:highlight w:val="lightGray"/>
          <w:lang w:val="es-MX"/>
        </w:rPr>
      </w:pPr>
    </w:p>
    <w:p w14:paraId="63F1CB46" w14:textId="1DC73F1D" w:rsidR="007A7D52" w:rsidRPr="00735D6A" w:rsidRDefault="007A7D52" w:rsidP="006D59B9">
      <w:pPr>
        <w:jc w:val="both"/>
        <w:rPr>
          <w:rFonts w:asciiTheme="minorBidi" w:hAnsiTheme="minorBidi" w:cstheme="minorBidi"/>
          <w:color w:val="FF0000"/>
          <w:sz w:val="22"/>
          <w:szCs w:val="22"/>
          <w:lang w:val="es-MX"/>
        </w:rPr>
      </w:pPr>
      <w:r w:rsidRPr="00735D6A">
        <w:rPr>
          <w:rFonts w:asciiTheme="minorBidi" w:hAnsiTheme="minorBidi" w:cstheme="minorBidi"/>
          <w:color w:val="FF0000"/>
          <w:sz w:val="22"/>
          <w:szCs w:val="22"/>
          <w:highlight w:val="lightGray"/>
          <w:lang w:val="es-MX"/>
        </w:rPr>
        <w:t>La Entidad debe incluir el Formulario 1 – Formulario de Presupuesto Oficial y la oferta económica en formato Excel]</w:t>
      </w:r>
      <w:r w:rsidRPr="00735D6A">
        <w:rPr>
          <w:rFonts w:asciiTheme="minorBidi" w:hAnsiTheme="minorBidi" w:cstheme="minorBidi"/>
          <w:color w:val="FF0000"/>
          <w:sz w:val="22"/>
          <w:szCs w:val="22"/>
          <w:lang w:val="es-MX"/>
        </w:rPr>
        <w:t xml:space="preserve"> </w:t>
      </w:r>
    </w:p>
    <w:p w14:paraId="7FCD0AE1" w14:textId="77777777" w:rsidR="00735D6A" w:rsidRPr="007A7D52" w:rsidRDefault="00735D6A" w:rsidP="006D59B9">
      <w:pPr>
        <w:jc w:val="both"/>
        <w:rPr>
          <w:rFonts w:asciiTheme="minorBidi" w:hAnsiTheme="minorBidi" w:cstheme="minorBidi"/>
          <w:sz w:val="22"/>
          <w:szCs w:val="22"/>
          <w:lang w:val="es-MX"/>
        </w:rPr>
      </w:pPr>
    </w:p>
    <w:p w14:paraId="4E1020E8" w14:textId="782767A6"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valor de la propuesta económica debe presentarse en </w:t>
      </w:r>
      <w:proofErr w:type="gramStart"/>
      <w:r w:rsidRPr="007A7D52">
        <w:rPr>
          <w:rFonts w:asciiTheme="minorBidi" w:hAnsiTheme="minorBidi" w:cstheme="minorBidi"/>
          <w:sz w:val="22"/>
          <w:szCs w:val="22"/>
          <w:lang w:val="es-MX"/>
        </w:rPr>
        <w:t>Pesos Colombianos</w:t>
      </w:r>
      <w:proofErr w:type="gramEnd"/>
      <w:r w:rsidRPr="007A7D52">
        <w:rPr>
          <w:rFonts w:asciiTheme="minorBidi" w:hAnsiTheme="minorBidi" w:cstheme="minorBidi"/>
          <w:sz w:val="22"/>
          <w:szCs w:val="22"/>
          <w:lang w:val="es-MX"/>
        </w:rPr>
        <w:t xml:space="preserve"> y contemplar todos los costos directos e indirectos para la completa y adecuada ejecución de la obra del proceso, los riesgos y la administración de estos.</w:t>
      </w:r>
    </w:p>
    <w:p w14:paraId="1AC04CB5" w14:textId="77777777" w:rsidR="00735D6A" w:rsidRPr="007A7D52" w:rsidRDefault="00735D6A" w:rsidP="006D59B9">
      <w:pPr>
        <w:jc w:val="both"/>
        <w:rPr>
          <w:rFonts w:asciiTheme="minorBidi" w:hAnsiTheme="minorBidi" w:cstheme="minorBidi"/>
          <w:sz w:val="22"/>
          <w:szCs w:val="22"/>
          <w:lang w:val="es-MX"/>
        </w:rPr>
      </w:pPr>
    </w:p>
    <w:p w14:paraId="5BCB545F" w14:textId="5E4B89E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contemplados por las autoridades.</w:t>
      </w:r>
    </w:p>
    <w:p w14:paraId="12F64E12" w14:textId="77777777" w:rsidR="00735D6A" w:rsidRPr="007A7D52" w:rsidRDefault="00735D6A" w:rsidP="006D59B9">
      <w:pPr>
        <w:jc w:val="both"/>
        <w:rPr>
          <w:rFonts w:asciiTheme="minorBidi" w:hAnsiTheme="minorBidi" w:cstheme="minorBidi"/>
          <w:sz w:val="22"/>
          <w:szCs w:val="22"/>
          <w:lang w:val="es-MX"/>
        </w:rPr>
      </w:pPr>
    </w:p>
    <w:p w14:paraId="2270B687" w14:textId="0E1DB24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las obligaciones contractuales y asumir los riesgos previstos en dichos documentos.</w:t>
      </w:r>
    </w:p>
    <w:p w14:paraId="244D07F0" w14:textId="77777777" w:rsidR="00735D6A" w:rsidRPr="007A7D52" w:rsidRDefault="00735D6A" w:rsidP="006D59B9">
      <w:pPr>
        <w:jc w:val="both"/>
        <w:rPr>
          <w:rFonts w:asciiTheme="minorBidi" w:hAnsiTheme="minorBidi" w:cstheme="minorBidi"/>
          <w:sz w:val="22"/>
          <w:szCs w:val="22"/>
          <w:lang w:val="es-MX"/>
        </w:rPr>
      </w:pPr>
    </w:p>
    <w:p w14:paraId="59170FBD" w14:textId="6EDDF55A" w:rsidR="007A7D52" w:rsidRPr="007A7D52" w:rsidRDefault="007A7D52" w:rsidP="006D59B9">
      <w:pPr>
        <w:jc w:val="both"/>
        <w:rPr>
          <w:rFonts w:asciiTheme="minorBidi" w:hAnsiTheme="minorBidi" w:cstheme="minorBidi"/>
          <w:sz w:val="22"/>
          <w:szCs w:val="22"/>
          <w:lang w:val="es-MX"/>
        </w:rPr>
      </w:pPr>
      <w:r w:rsidRPr="00735D6A">
        <w:rPr>
          <w:rFonts w:asciiTheme="minorBidi" w:hAnsiTheme="minorBidi" w:cstheme="minorBidi"/>
          <w:color w:val="FF0000"/>
          <w:sz w:val="22"/>
          <w:szCs w:val="22"/>
          <w:highlight w:val="lightGray"/>
          <w:lang w:val="es-MX"/>
        </w:rPr>
        <w:t>[Incluir en el evento en el que el Proceso de Contratación sea por Precios Unitarios]</w:t>
      </w:r>
      <w:r w:rsidRPr="00735D6A">
        <w:rPr>
          <w:rFonts w:asciiTheme="minorBidi" w:hAnsiTheme="minorBidi" w:cstheme="minorBidi"/>
          <w:color w:val="FF0000"/>
          <w:sz w:val="22"/>
          <w:szCs w:val="22"/>
          <w:lang w:val="es-MX"/>
        </w:rPr>
        <w:t xml:space="preserve"> </w:t>
      </w:r>
      <w:r w:rsidRPr="007A7D52">
        <w:rPr>
          <w:rFonts w:asciiTheme="minorBidi" w:hAnsiTheme="minorBidi" w:cstheme="minorBidi"/>
          <w:sz w:val="22"/>
          <w:szCs w:val="22"/>
          <w:lang w:val="es-MX"/>
        </w:rPr>
        <w:t xml:space="preserve">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Proponentes hacerlos conocer dentro del plazo establecido en el Anexo 2 – Cronograma para allegar observaciones al proyecto de </w:t>
      </w:r>
      <w:r w:rsidR="00FC3A51">
        <w:rPr>
          <w:rFonts w:asciiTheme="minorBidi" w:hAnsiTheme="minorBidi" w:cstheme="minorBidi"/>
          <w:sz w:val="22"/>
          <w:szCs w:val="22"/>
          <w:lang w:val="es-MX"/>
        </w:rPr>
        <w:t>Documento Base</w:t>
      </w:r>
      <w:r w:rsidRPr="007A7D52">
        <w:rPr>
          <w:rFonts w:asciiTheme="minorBidi" w:hAnsiTheme="minorBidi" w:cstheme="minorBidi"/>
          <w:sz w:val="22"/>
          <w:szCs w:val="22"/>
          <w:lang w:val="es-MX"/>
        </w:rPr>
        <w:t xml:space="preserve"> para que la Entidad los pueda estudiar.</w:t>
      </w:r>
    </w:p>
    <w:p w14:paraId="64C3B66D" w14:textId="77777777" w:rsidR="007A7D52" w:rsidRPr="005F41B5" w:rsidRDefault="007A7D52" w:rsidP="006D59B9">
      <w:pPr>
        <w:jc w:val="both"/>
        <w:rPr>
          <w:rFonts w:asciiTheme="minorBidi" w:hAnsiTheme="minorBidi" w:cstheme="minorBidi"/>
          <w:color w:val="FF0000"/>
          <w:sz w:val="22"/>
          <w:szCs w:val="22"/>
          <w:lang w:val="es-MX"/>
        </w:rPr>
      </w:pPr>
      <w:r w:rsidRPr="005F41B5">
        <w:rPr>
          <w:rFonts w:asciiTheme="minorBidi" w:hAnsiTheme="minorBidi" w:cstheme="minorBidi"/>
          <w:color w:val="FF0000"/>
          <w:sz w:val="22"/>
          <w:szCs w:val="22"/>
          <w:highlight w:val="lightGray"/>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433A5B99" w14:textId="195EA2D7" w:rsidR="007A7D52" w:rsidRDefault="007A7D52" w:rsidP="006D3FEB">
      <w:pPr>
        <w:pStyle w:val="Ttulo3"/>
        <w:jc w:val="both"/>
        <w:rPr>
          <w:rFonts w:asciiTheme="minorBidi" w:hAnsiTheme="minorBidi" w:cstheme="minorBidi"/>
          <w:color w:val="auto"/>
          <w:sz w:val="22"/>
          <w:szCs w:val="22"/>
          <w:lang w:val="es-MX"/>
        </w:rPr>
      </w:pPr>
      <w:bookmarkStart w:id="175" w:name="_Toc67583328"/>
      <w:bookmarkStart w:id="176" w:name="_Toc78789470"/>
      <w:bookmarkStart w:id="177" w:name="_Toc84486086"/>
      <w:r w:rsidRPr="007A7D52">
        <w:rPr>
          <w:rFonts w:asciiTheme="minorBidi" w:hAnsiTheme="minorBidi" w:cstheme="minorBidi"/>
          <w:color w:val="auto"/>
          <w:sz w:val="22"/>
          <w:szCs w:val="22"/>
          <w:lang w:val="es-MX"/>
        </w:rPr>
        <w:lastRenderedPageBreak/>
        <w:t>8.1.1 A.I.U.</w:t>
      </w:r>
      <w:bookmarkEnd w:id="175"/>
      <w:bookmarkEnd w:id="176"/>
      <w:bookmarkEnd w:id="177"/>
    </w:p>
    <w:p w14:paraId="5E99CAE6" w14:textId="77777777" w:rsidR="007A7D52" w:rsidRPr="007A7D52" w:rsidRDefault="007A7D52" w:rsidP="006D59B9">
      <w:pPr>
        <w:jc w:val="both"/>
        <w:rPr>
          <w:lang w:val="es-MX"/>
        </w:rPr>
      </w:pPr>
    </w:p>
    <w:p w14:paraId="30D8DAEB" w14:textId="7ECC7A48" w:rsidR="007A7D52" w:rsidRPr="005F41B5" w:rsidRDefault="007A7D52" w:rsidP="006D59B9">
      <w:pPr>
        <w:jc w:val="both"/>
        <w:rPr>
          <w:rFonts w:asciiTheme="minorBidi" w:hAnsiTheme="minorBidi" w:cstheme="minorBidi"/>
          <w:color w:val="FF0000"/>
          <w:sz w:val="22"/>
          <w:szCs w:val="22"/>
          <w:lang w:val="es-MX"/>
        </w:rPr>
      </w:pPr>
      <w:r w:rsidRPr="005F41B5">
        <w:rPr>
          <w:rFonts w:asciiTheme="minorBidi" w:hAnsiTheme="minorBidi" w:cstheme="minorBidi"/>
          <w:color w:val="FF0000"/>
          <w:sz w:val="22"/>
          <w:szCs w:val="22"/>
          <w:highlight w:val="lightGray"/>
          <w:lang w:val="es-MX"/>
        </w:rPr>
        <w:t>[Esta sección se debe incluir en el evento en el que la forma de pago sea por Precios Unitarios. La Entidad también podrá incorporar esta sección cuando opte por formas de pago distintas a la de Precios Unitarios, siempre que en la misma esté el A.I.U., pudiendo realizar las modificaciones necesarias para adecuar lo regulado en esta sección a las particularidades de la respectiva forma de pago para cumplir con su contraprestación frente al futuro contratista]</w:t>
      </w:r>
    </w:p>
    <w:p w14:paraId="057C273A" w14:textId="77777777" w:rsidR="005F41B5" w:rsidRPr="007A7D52" w:rsidRDefault="005F41B5" w:rsidP="006D59B9">
      <w:pPr>
        <w:jc w:val="both"/>
        <w:rPr>
          <w:rFonts w:asciiTheme="minorBidi" w:hAnsiTheme="minorBidi" w:cstheme="minorBidi"/>
          <w:sz w:val="22"/>
          <w:szCs w:val="22"/>
          <w:lang w:val="es-MX"/>
        </w:rPr>
      </w:pPr>
    </w:p>
    <w:p w14:paraId="0A533726" w14:textId="75CF16CC"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El Proponente debe calcular un A.I.U. que contenga todos los costos en los que incurre el proponente, futuro contratista, para ejecutar y cumplir el contrato.</w:t>
      </w:r>
    </w:p>
    <w:p w14:paraId="24AA7650" w14:textId="77777777" w:rsidR="005F41B5" w:rsidRPr="007A7D52" w:rsidRDefault="005F41B5" w:rsidP="006D59B9">
      <w:pPr>
        <w:jc w:val="both"/>
        <w:rPr>
          <w:rFonts w:asciiTheme="minorBidi" w:hAnsiTheme="minorBidi" w:cstheme="minorBidi"/>
          <w:sz w:val="22"/>
          <w:szCs w:val="22"/>
          <w:lang w:val="es-MX"/>
        </w:rPr>
      </w:pPr>
    </w:p>
    <w:p w14:paraId="3577751D" w14:textId="3A89AB9C" w:rsidR="007A7D52" w:rsidRDefault="007A7D52" w:rsidP="006D59B9">
      <w:pPr>
        <w:jc w:val="both"/>
        <w:rPr>
          <w:rFonts w:asciiTheme="minorBidi" w:hAnsiTheme="minorBidi" w:cstheme="minorBidi"/>
          <w:color w:val="FF0000"/>
          <w:sz w:val="22"/>
          <w:szCs w:val="22"/>
          <w:lang w:val="es-MX"/>
        </w:rPr>
      </w:pPr>
      <w:r w:rsidRPr="007A7D52">
        <w:rPr>
          <w:rFonts w:asciiTheme="minorBidi" w:hAnsiTheme="minorBidi" w:cstheme="minorBidi"/>
          <w:sz w:val="22"/>
          <w:szCs w:val="22"/>
          <w:lang w:val="es-MX"/>
        </w:rPr>
        <w:t xml:space="preserve">El A.I.U. debe expresarse en un porcentaje (%) y debe consignarlo y discriminarlo en la propuesta económica. </w:t>
      </w:r>
      <w:r w:rsidRPr="005F41B5">
        <w:rPr>
          <w:rFonts w:asciiTheme="minorBidi" w:hAnsiTheme="minorBidi" w:cstheme="minorBidi"/>
          <w:color w:val="FF0000"/>
          <w:sz w:val="22"/>
          <w:szCs w:val="22"/>
          <w:highlight w:val="lightGray"/>
          <w:lang w:val="es-MX"/>
        </w:rPr>
        <w:t>[La Entidad no podrá exigir al Proponente el desglose del AIU o componentes internos de la administración (A) en la propuesta económica, sino solo la discriminación de su valor en porcentaje (%). Para el Proponente que resulte adjudicatario se podrá solicitar el desglose del A.I.U. ofertado.]</w:t>
      </w:r>
    </w:p>
    <w:p w14:paraId="4E8963A0" w14:textId="77777777" w:rsidR="005F41B5" w:rsidRPr="005F41B5" w:rsidRDefault="005F41B5" w:rsidP="006D59B9">
      <w:pPr>
        <w:jc w:val="both"/>
        <w:rPr>
          <w:rFonts w:asciiTheme="minorBidi" w:hAnsiTheme="minorBidi" w:cstheme="minorBidi"/>
          <w:color w:val="FF0000"/>
          <w:sz w:val="22"/>
          <w:szCs w:val="22"/>
          <w:lang w:val="es-MX"/>
        </w:rPr>
      </w:pPr>
    </w:p>
    <w:p w14:paraId="42D497E0" w14:textId="07BFD6CE"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Cuando el Proponente exprese el A.I.U. en porcentaje (%) y en Pesos, prevalece el valor expresado en porcentaje (%). El porcentaje del A.I.U. que presenten los Proponentes no debe ser superior al porcentaje total del A.I.U establecido en el </w:t>
      </w:r>
      <w:r w:rsidRPr="007A7D52">
        <w:rPr>
          <w:rFonts w:asciiTheme="minorBidi" w:hAnsiTheme="minorBidi" w:cstheme="minorBidi"/>
          <w:sz w:val="22"/>
          <w:szCs w:val="22"/>
          <w:lang w:val="es-MX"/>
        </w:rPr>
        <w:fldChar w:fldCharType="begin"/>
      </w:r>
      <w:r w:rsidRPr="007A7D52">
        <w:rPr>
          <w:rFonts w:asciiTheme="minorBidi" w:hAnsiTheme="minorBidi" w:cstheme="minorBidi"/>
          <w:sz w:val="22"/>
          <w:szCs w:val="22"/>
          <w:lang w:val="es-MX"/>
        </w:rPr>
        <w:instrText xml:space="preserve"> REF _Ref57725061 \h  \* MERGEFORMAT </w:instrText>
      </w:r>
      <w:r w:rsidRPr="007A7D52">
        <w:rPr>
          <w:rFonts w:asciiTheme="minorBidi" w:hAnsiTheme="minorBidi" w:cstheme="minorBidi"/>
          <w:sz w:val="22"/>
          <w:szCs w:val="22"/>
          <w:lang w:val="es-MX"/>
        </w:rPr>
      </w:r>
      <w:r w:rsidRPr="007A7D52">
        <w:rPr>
          <w:rFonts w:asciiTheme="minorBidi" w:hAnsiTheme="minorBidi" w:cstheme="minorBidi"/>
          <w:sz w:val="22"/>
          <w:szCs w:val="22"/>
          <w:lang w:val="es-MX"/>
        </w:rPr>
        <w:fldChar w:fldCharType="separate"/>
      </w:r>
      <w:r w:rsidRPr="007A7D52">
        <w:rPr>
          <w:rFonts w:asciiTheme="minorBidi" w:hAnsiTheme="minorBidi" w:cstheme="minorBidi"/>
          <w:sz w:val="22"/>
          <w:szCs w:val="22"/>
          <w:lang w:val="es-MX"/>
        </w:rPr>
        <w:t>Formulario 1– Formulario de Presupuesto Oficial</w:t>
      </w:r>
      <w:r w:rsidRPr="007A7D52">
        <w:rPr>
          <w:rFonts w:asciiTheme="minorBidi" w:hAnsiTheme="minorBidi" w:cstheme="minorBidi"/>
          <w:sz w:val="22"/>
          <w:szCs w:val="22"/>
          <w:lang w:val="es-MX"/>
        </w:rPr>
        <w:fldChar w:fldCharType="end"/>
      </w:r>
      <w:r w:rsidRPr="007A7D52">
        <w:rPr>
          <w:rFonts w:asciiTheme="minorBidi" w:hAnsiTheme="minorBidi" w:cstheme="minorBidi"/>
          <w:sz w:val="22"/>
          <w:szCs w:val="22"/>
          <w:lang w:val="es-MX"/>
        </w:rPr>
        <w:t xml:space="preserve">. En consecuencia, el Proponente puede configurar libremente el porcentaje individual de la “A”, de la “I” y de la “U”, siempre que la sumatoria de ellos no exceda el porcentaje total definido por la Entidad en el </w:t>
      </w:r>
      <w:r w:rsidRPr="007A7D52">
        <w:rPr>
          <w:rFonts w:asciiTheme="minorBidi" w:hAnsiTheme="minorBidi" w:cstheme="minorBidi"/>
          <w:sz w:val="22"/>
          <w:szCs w:val="22"/>
          <w:lang w:val="es-MX"/>
        </w:rPr>
        <w:fldChar w:fldCharType="begin"/>
      </w:r>
      <w:r w:rsidRPr="007A7D52">
        <w:rPr>
          <w:rFonts w:asciiTheme="minorBidi" w:hAnsiTheme="minorBidi" w:cstheme="minorBidi"/>
          <w:sz w:val="22"/>
          <w:szCs w:val="22"/>
          <w:lang w:val="es-MX"/>
        </w:rPr>
        <w:instrText xml:space="preserve"> REF _Ref57725061 \h  \* MERGEFORMAT </w:instrText>
      </w:r>
      <w:r w:rsidRPr="007A7D52">
        <w:rPr>
          <w:rFonts w:asciiTheme="minorBidi" w:hAnsiTheme="minorBidi" w:cstheme="minorBidi"/>
          <w:sz w:val="22"/>
          <w:szCs w:val="22"/>
          <w:lang w:val="es-MX"/>
        </w:rPr>
      </w:r>
      <w:r w:rsidRPr="007A7D52">
        <w:rPr>
          <w:rFonts w:asciiTheme="minorBidi" w:hAnsiTheme="minorBidi" w:cstheme="minorBidi"/>
          <w:sz w:val="22"/>
          <w:szCs w:val="22"/>
          <w:lang w:val="es-MX"/>
        </w:rPr>
        <w:fldChar w:fldCharType="separate"/>
      </w:r>
      <w:r w:rsidRPr="007A7D52">
        <w:rPr>
          <w:rFonts w:asciiTheme="minorBidi" w:hAnsiTheme="minorBidi" w:cstheme="minorBidi"/>
          <w:sz w:val="22"/>
          <w:szCs w:val="22"/>
          <w:lang w:val="es-MX"/>
        </w:rPr>
        <w:t>Formulario 1– Formulario de Presupuesto Oficial</w:t>
      </w:r>
      <w:r w:rsidRPr="007A7D52">
        <w:rPr>
          <w:rFonts w:asciiTheme="minorBidi" w:hAnsiTheme="minorBidi" w:cstheme="minorBidi"/>
          <w:sz w:val="22"/>
          <w:szCs w:val="22"/>
          <w:lang w:val="es-MX"/>
        </w:rPr>
        <w:fldChar w:fldCharType="end"/>
      </w:r>
      <w:r w:rsidRPr="007A7D52">
        <w:rPr>
          <w:rFonts w:asciiTheme="minorBidi" w:hAnsiTheme="minorBidi" w:cstheme="minorBidi"/>
          <w:sz w:val="22"/>
          <w:szCs w:val="22"/>
          <w:lang w:val="es-MX"/>
        </w:rPr>
        <w:t>.</w:t>
      </w:r>
    </w:p>
    <w:p w14:paraId="65A062F8" w14:textId="77777777" w:rsidR="005F41B5" w:rsidRPr="007A7D52" w:rsidRDefault="005F41B5" w:rsidP="006D59B9">
      <w:pPr>
        <w:jc w:val="both"/>
        <w:rPr>
          <w:rFonts w:asciiTheme="minorBidi" w:hAnsiTheme="minorBidi" w:cstheme="minorBidi"/>
          <w:sz w:val="22"/>
          <w:szCs w:val="22"/>
          <w:lang w:val="es-MX"/>
        </w:rPr>
      </w:pPr>
    </w:p>
    <w:p w14:paraId="70D34B02" w14:textId="14F58DFB"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Los componentes internos de la administración (A) deberán ser presentados por el adjudicatario del Proceso de Contratación en la oportunidad establecida en el numeral 8.1 del </w:t>
      </w:r>
      <w:r w:rsidR="00FC3A51">
        <w:rPr>
          <w:rFonts w:asciiTheme="minorBidi" w:hAnsiTheme="minorBidi" w:cstheme="minorBidi"/>
          <w:sz w:val="22"/>
          <w:szCs w:val="22"/>
          <w:lang w:val="es-MX"/>
        </w:rPr>
        <w:t>Documento Base</w:t>
      </w:r>
      <w:r w:rsidRPr="007A7D52">
        <w:rPr>
          <w:rFonts w:asciiTheme="minorBidi" w:hAnsiTheme="minorBidi" w:cstheme="minorBidi"/>
          <w:sz w:val="22"/>
          <w:szCs w:val="22"/>
          <w:lang w:val="es-MX"/>
        </w:rPr>
        <w:t>.</w:t>
      </w:r>
    </w:p>
    <w:p w14:paraId="74F1755F" w14:textId="55019E88" w:rsidR="007A7D52" w:rsidRDefault="007A7D52" w:rsidP="006D3FEB">
      <w:pPr>
        <w:pStyle w:val="Ttulo3"/>
        <w:jc w:val="both"/>
        <w:rPr>
          <w:rFonts w:asciiTheme="minorBidi" w:hAnsiTheme="minorBidi" w:cstheme="minorBidi"/>
          <w:color w:val="auto"/>
          <w:sz w:val="22"/>
          <w:szCs w:val="22"/>
          <w:lang w:val="es-MX"/>
        </w:rPr>
      </w:pPr>
      <w:bookmarkStart w:id="178" w:name="_Toc67583329"/>
      <w:bookmarkStart w:id="179" w:name="_Toc78789471"/>
      <w:bookmarkStart w:id="180" w:name="_Toc84486087"/>
      <w:r w:rsidRPr="007A7D52">
        <w:rPr>
          <w:rFonts w:asciiTheme="minorBidi" w:hAnsiTheme="minorBidi" w:cstheme="minorBidi"/>
          <w:color w:val="auto"/>
          <w:sz w:val="22"/>
          <w:szCs w:val="22"/>
          <w:lang w:val="es-MX"/>
        </w:rPr>
        <w:t>8.1.2 CORRECCIONES ARITMÉTICAS</w:t>
      </w:r>
      <w:bookmarkEnd w:id="178"/>
      <w:bookmarkEnd w:id="179"/>
      <w:bookmarkEnd w:id="180"/>
      <w:r w:rsidRPr="007A7D52">
        <w:rPr>
          <w:rFonts w:asciiTheme="minorBidi" w:hAnsiTheme="minorBidi" w:cstheme="minorBidi"/>
          <w:color w:val="auto"/>
          <w:sz w:val="22"/>
          <w:szCs w:val="22"/>
          <w:lang w:val="es-MX"/>
        </w:rPr>
        <w:t xml:space="preserve"> </w:t>
      </w:r>
    </w:p>
    <w:p w14:paraId="3A2BAA76" w14:textId="77777777" w:rsidR="005F41B5" w:rsidRPr="005F41B5" w:rsidRDefault="005F41B5" w:rsidP="005F41B5">
      <w:pPr>
        <w:rPr>
          <w:lang w:val="es-MX"/>
        </w:rPr>
      </w:pPr>
    </w:p>
    <w:p w14:paraId="6E30C235" w14:textId="38374FA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solo efectuará correcciones aritméticas originadas por:</w:t>
      </w:r>
    </w:p>
    <w:p w14:paraId="3CF78AE4" w14:textId="77777777" w:rsidR="005F41B5" w:rsidRPr="007A7D52" w:rsidRDefault="005F41B5" w:rsidP="006D59B9">
      <w:pPr>
        <w:jc w:val="both"/>
        <w:rPr>
          <w:rFonts w:asciiTheme="minorBidi" w:hAnsiTheme="minorBidi" w:cstheme="minorBidi"/>
          <w:sz w:val="22"/>
          <w:szCs w:val="22"/>
          <w:lang w:val="es-MX"/>
        </w:rPr>
      </w:pPr>
    </w:p>
    <w:p w14:paraId="5F975F77" w14:textId="77777777" w:rsidR="007A7D52" w:rsidRPr="007A7D52" w:rsidRDefault="007A7D52" w:rsidP="006D59B9">
      <w:pPr>
        <w:pStyle w:val="Prrafodelista"/>
        <w:numPr>
          <w:ilvl w:val="0"/>
          <w:numId w:val="33"/>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Las operaciones aritméticas a que haya lugar en la propuesta económica, cuando exista un error que surja de un cálculo meramente aritmético cuando la operación ha sido erróneamente realizada.</w:t>
      </w:r>
    </w:p>
    <w:p w14:paraId="4D364DF1" w14:textId="77777777" w:rsidR="007A7D52" w:rsidRPr="007A7D52" w:rsidRDefault="007A7D52" w:rsidP="006D59B9">
      <w:pPr>
        <w:pStyle w:val="Prrafodelista"/>
        <w:jc w:val="both"/>
        <w:rPr>
          <w:rFonts w:asciiTheme="minorBidi" w:hAnsiTheme="minorBidi" w:cstheme="minorBidi"/>
          <w:sz w:val="22"/>
          <w:szCs w:val="22"/>
          <w:lang w:val="es-MX"/>
        </w:rPr>
      </w:pPr>
    </w:p>
    <w:p w14:paraId="3758FE1A" w14:textId="77777777" w:rsidR="007A7D52" w:rsidRPr="007A7D52" w:rsidRDefault="007A7D52" w:rsidP="006D59B9">
      <w:pPr>
        <w:pStyle w:val="Prrafodelista"/>
        <w:numPr>
          <w:ilvl w:val="0"/>
          <w:numId w:val="33"/>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6C190655" w14:textId="03F38483"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a partir del valor total corregido de las propuestas asignará el puntaje de conformidad con el proceso del numeral 4.1.4</w:t>
      </w:r>
      <w:r w:rsidR="00907E95">
        <w:rPr>
          <w:rFonts w:asciiTheme="minorBidi" w:hAnsiTheme="minorBidi" w:cstheme="minorBidi"/>
          <w:sz w:val="22"/>
          <w:szCs w:val="22"/>
          <w:lang w:val="es-MX"/>
        </w:rPr>
        <w:t xml:space="preserve"> del documento base</w:t>
      </w:r>
      <w:r w:rsidRPr="007A7D52">
        <w:rPr>
          <w:rFonts w:asciiTheme="minorBidi" w:hAnsiTheme="minorBidi" w:cstheme="minorBidi"/>
          <w:sz w:val="22"/>
          <w:szCs w:val="22"/>
          <w:lang w:val="es-MX"/>
        </w:rPr>
        <w:t>.</w:t>
      </w:r>
    </w:p>
    <w:p w14:paraId="1714D162" w14:textId="6C01CD15" w:rsidR="007A7D52" w:rsidRDefault="007A7D52" w:rsidP="006D3FEB">
      <w:pPr>
        <w:pStyle w:val="Ttulo3"/>
        <w:jc w:val="both"/>
        <w:rPr>
          <w:rFonts w:asciiTheme="minorBidi" w:hAnsiTheme="minorBidi" w:cstheme="minorBidi"/>
          <w:color w:val="auto"/>
          <w:sz w:val="22"/>
          <w:szCs w:val="22"/>
          <w:lang w:val="es-MX"/>
        </w:rPr>
      </w:pPr>
      <w:bookmarkStart w:id="181" w:name="_Toc67583330"/>
      <w:bookmarkStart w:id="182" w:name="_Toc78789472"/>
      <w:bookmarkStart w:id="183" w:name="_Toc84486088"/>
      <w:r w:rsidRPr="007A7D52">
        <w:rPr>
          <w:rFonts w:asciiTheme="minorBidi" w:hAnsiTheme="minorBidi" w:cstheme="minorBidi"/>
          <w:color w:val="auto"/>
          <w:sz w:val="22"/>
          <w:szCs w:val="22"/>
          <w:lang w:val="es-MX"/>
        </w:rPr>
        <w:lastRenderedPageBreak/>
        <w:t>8.1.3 PRECIO ARTIFICIALMENTE BAJO</w:t>
      </w:r>
      <w:bookmarkEnd w:id="181"/>
      <w:bookmarkEnd w:id="182"/>
      <w:bookmarkEnd w:id="183"/>
      <w:r w:rsidRPr="007A7D52">
        <w:rPr>
          <w:rFonts w:asciiTheme="minorBidi" w:hAnsiTheme="minorBidi" w:cstheme="minorBidi"/>
          <w:color w:val="auto"/>
          <w:sz w:val="22"/>
          <w:szCs w:val="22"/>
          <w:lang w:val="es-MX"/>
        </w:rPr>
        <w:t xml:space="preserve"> </w:t>
      </w:r>
    </w:p>
    <w:p w14:paraId="1C258043" w14:textId="77777777" w:rsidR="007A7D52" w:rsidRPr="007A7D52" w:rsidRDefault="007A7D52" w:rsidP="006D59B9">
      <w:pPr>
        <w:jc w:val="both"/>
        <w:rPr>
          <w:lang w:val="es-MX"/>
        </w:rPr>
      </w:pPr>
    </w:p>
    <w:p w14:paraId="14B162AA"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el evento en el que el precio de una oferta, al momento de su evaluación, no parezca suficiente para garantizar una correcta ejecución del Contrato, de acuerdo con la información recogida durante la etapa de planeación y particularmente en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p>
    <w:p w14:paraId="7422C0DD" w14:textId="7F4AC635" w:rsidR="007A7D52" w:rsidRPr="00312917" w:rsidRDefault="007A7D52" w:rsidP="005F41B5">
      <w:pPr>
        <w:pStyle w:val="Ttulo3"/>
        <w:jc w:val="both"/>
        <w:rPr>
          <w:rFonts w:asciiTheme="minorBidi" w:hAnsiTheme="minorBidi" w:cstheme="minorBidi"/>
          <w:color w:val="FF0000"/>
          <w:sz w:val="22"/>
          <w:szCs w:val="22"/>
          <w:lang w:val="es-MX"/>
        </w:rPr>
      </w:pPr>
      <w:bookmarkStart w:id="184" w:name="_Toc67583331"/>
      <w:bookmarkStart w:id="185" w:name="_Toc78789473"/>
      <w:bookmarkStart w:id="186" w:name="_Toc84486089"/>
      <w:r w:rsidRPr="007A7D52">
        <w:rPr>
          <w:rFonts w:asciiTheme="minorBidi" w:hAnsiTheme="minorBidi" w:cstheme="minorBidi"/>
          <w:color w:val="auto"/>
          <w:sz w:val="22"/>
          <w:szCs w:val="22"/>
          <w:lang w:val="es-MX"/>
        </w:rPr>
        <w:t xml:space="preserve">8.1.4 </w:t>
      </w:r>
      <w:r w:rsidRPr="00312917">
        <w:rPr>
          <w:rFonts w:asciiTheme="minorBidi" w:hAnsiTheme="minorBidi" w:cstheme="minorBidi"/>
          <w:color w:val="FF0000"/>
          <w:sz w:val="22"/>
          <w:szCs w:val="22"/>
          <w:lang w:val="es-MX"/>
        </w:rPr>
        <w:t>DETERMINACIÓN DEL MÉTODO PARA LA PONDERACIÓN DE LA PROPUESTA ECONÓMICA</w:t>
      </w:r>
      <w:bookmarkEnd w:id="184"/>
      <w:bookmarkEnd w:id="185"/>
      <w:bookmarkEnd w:id="186"/>
    </w:p>
    <w:p w14:paraId="72A2D63D" w14:textId="77777777" w:rsidR="007A7D52" w:rsidRPr="00312917" w:rsidRDefault="007A7D52" w:rsidP="006D59B9">
      <w:pPr>
        <w:jc w:val="both"/>
        <w:rPr>
          <w:color w:val="FF0000"/>
          <w:lang w:val="es-MX"/>
        </w:rPr>
      </w:pPr>
    </w:p>
    <w:p w14:paraId="11F0D577" w14:textId="77777777" w:rsidR="00616A05" w:rsidRPr="00312917" w:rsidRDefault="00616A05" w:rsidP="00616A05">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 xml:space="preserve">Para determinar el método de ponderación, la Entidad tomará los centavos de la Tasa de Cambio Representativa del Mercado (TRM), certificada por la Superintendencia Financiera de Colombia (en su sitio web: </w:t>
      </w:r>
      <w:r w:rsidRPr="00312917">
        <w:rPr>
          <w:rFonts w:asciiTheme="minorBidi" w:hAnsiTheme="minorBidi" w:cstheme="minorBidi"/>
          <w:color w:val="FF0000"/>
          <w:sz w:val="22"/>
          <w:szCs w:val="22"/>
          <w:highlight w:val="lightGray"/>
          <w:lang w:val="es-MX"/>
        </w:rPr>
        <w:t>[https://www.superfinanciera.gov.co/publicacion/60819]</w:t>
      </w:r>
      <w:r w:rsidRPr="00312917">
        <w:rPr>
          <w:rFonts w:asciiTheme="minorBidi" w:hAnsiTheme="minorBidi" w:cstheme="minorBidi"/>
          <w:color w:val="FF0000"/>
          <w:sz w:val="22"/>
          <w:szCs w:val="22"/>
          <w:lang w:val="es-MX"/>
        </w:rPr>
        <w:t>).</w:t>
      </w:r>
    </w:p>
    <w:p w14:paraId="504F6C0B" w14:textId="77777777" w:rsidR="00616A05" w:rsidRDefault="00616A05" w:rsidP="006D59B9">
      <w:pPr>
        <w:jc w:val="both"/>
        <w:rPr>
          <w:rFonts w:asciiTheme="minorBidi" w:hAnsiTheme="minorBidi" w:cstheme="minorBidi"/>
          <w:color w:val="FF0000"/>
          <w:sz w:val="22"/>
          <w:szCs w:val="22"/>
          <w:lang w:val="es-MX"/>
        </w:rPr>
      </w:pPr>
    </w:p>
    <w:p w14:paraId="744DC575" w14:textId="3F8444C7" w:rsidR="007A7D52" w:rsidRPr="00312917" w:rsidRDefault="007A7D52" w:rsidP="006D59B9">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La Entidad seleccionará el método de ponderación de la propuesta económica de acuerdo con las siguientes alternativas:</w:t>
      </w:r>
    </w:p>
    <w:tbl>
      <w:tblPr>
        <w:tblStyle w:val="Tablaconcuadrcula"/>
        <w:tblW w:w="0" w:type="auto"/>
        <w:jc w:val="center"/>
        <w:tblLook w:val="04A0" w:firstRow="1" w:lastRow="0" w:firstColumn="1" w:lastColumn="0" w:noHBand="0" w:noVBand="1"/>
      </w:tblPr>
      <w:tblGrid>
        <w:gridCol w:w="1231"/>
        <w:gridCol w:w="3099"/>
      </w:tblGrid>
      <w:tr w:rsidR="00312917" w:rsidRPr="00312917" w14:paraId="4F43E214" w14:textId="77777777" w:rsidTr="000A236A">
        <w:trPr>
          <w:trHeight w:val="20"/>
          <w:tblHeader/>
          <w:jc w:val="center"/>
        </w:trPr>
        <w:tc>
          <w:tcPr>
            <w:tcW w:w="113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69D1E5A" w14:textId="77777777" w:rsidR="007A7D52" w:rsidRPr="00312917" w:rsidRDefault="007A7D52" w:rsidP="006D59B9">
            <w:pPr>
              <w:spacing w:line="276" w:lineRule="auto"/>
              <w:jc w:val="both"/>
              <w:rPr>
                <w:rFonts w:asciiTheme="minorBidi" w:hAnsiTheme="minorBidi" w:cstheme="minorBidi"/>
                <w:b/>
                <w:bCs/>
                <w:color w:val="FF0000"/>
                <w:sz w:val="22"/>
                <w:szCs w:val="22"/>
              </w:rPr>
            </w:pPr>
            <w:bookmarkStart w:id="187" w:name="_Hlk511666058"/>
            <w:r w:rsidRPr="00312917">
              <w:rPr>
                <w:rFonts w:asciiTheme="minorBidi" w:hAnsiTheme="minorBidi" w:cstheme="minorBidi"/>
                <w:b/>
                <w:bCs/>
                <w:color w:val="FF0000"/>
                <w:sz w:val="22"/>
                <w:szCs w:val="22"/>
              </w:rPr>
              <w:t>Concepto</w:t>
            </w:r>
          </w:p>
        </w:tc>
        <w:tc>
          <w:tcPr>
            <w:tcW w:w="3099"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4A23E7C" w14:textId="77777777" w:rsidR="007A7D52" w:rsidRPr="00312917" w:rsidRDefault="007A7D52" w:rsidP="006D59B9">
            <w:pPr>
              <w:spacing w:line="276" w:lineRule="auto"/>
              <w:jc w:val="both"/>
              <w:rPr>
                <w:rFonts w:asciiTheme="minorBidi" w:hAnsiTheme="minorBidi" w:cstheme="minorBidi"/>
                <w:b/>
                <w:bCs/>
                <w:color w:val="FF0000"/>
                <w:sz w:val="22"/>
                <w:szCs w:val="22"/>
              </w:rPr>
            </w:pPr>
            <w:r w:rsidRPr="00312917">
              <w:rPr>
                <w:rFonts w:asciiTheme="minorBidi" w:hAnsiTheme="minorBidi" w:cstheme="minorBidi"/>
                <w:b/>
                <w:bCs/>
                <w:color w:val="FF0000"/>
                <w:sz w:val="22"/>
                <w:szCs w:val="22"/>
              </w:rPr>
              <w:t>Método</w:t>
            </w:r>
          </w:p>
        </w:tc>
      </w:tr>
      <w:tr w:rsidR="00312917" w:rsidRPr="00312917" w14:paraId="3918B94A" w14:textId="77777777" w:rsidTr="000A236A">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7A44FA98"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1</w:t>
            </w:r>
          </w:p>
        </w:tc>
        <w:tc>
          <w:tcPr>
            <w:tcW w:w="3099" w:type="dxa"/>
            <w:tcBorders>
              <w:top w:val="single" w:sz="4" w:space="0" w:color="auto"/>
              <w:left w:val="single" w:sz="4" w:space="0" w:color="auto"/>
              <w:bottom w:val="single" w:sz="4" w:space="0" w:color="auto"/>
              <w:right w:val="double" w:sz="4" w:space="0" w:color="auto"/>
            </w:tcBorders>
            <w:vAlign w:val="center"/>
            <w:hideMark/>
          </w:tcPr>
          <w:p w14:paraId="434E978C"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Mediana con valor absoluto</w:t>
            </w:r>
          </w:p>
        </w:tc>
      </w:tr>
      <w:tr w:rsidR="00312917" w:rsidRPr="00312917" w14:paraId="179D9C0E" w14:textId="77777777" w:rsidTr="000A236A">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hideMark/>
          </w:tcPr>
          <w:p w14:paraId="04892726"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2</w:t>
            </w:r>
          </w:p>
        </w:tc>
        <w:tc>
          <w:tcPr>
            <w:tcW w:w="3099" w:type="dxa"/>
            <w:tcBorders>
              <w:top w:val="single" w:sz="4" w:space="0" w:color="auto"/>
              <w:left w:val="single" w:sz="4" w:space="0" w:color="auto"/>
              <w:bottom w:val="single" w:sz="4" w:space="0" w:color="auto"/>
              <w:right w:val="double" w:sz="4" w:space="0" w:color="auto"/>
            </w:tcBorders>
            <w:vAlign w:val="center"/>
            <w:hideMark/>
          </w:tcPr>
          <w:p w14:paraId="1CAF996D"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Media geométrica</w:t>
            </w:r>
          </w:p>
        </w:tc>
      </w:tr>
      <w:tr w:rsidR="00312917" w:rsidRPr="00312917" w14:paraId="445CB47F" w14:textId="77777777" w:rsidTr="000A236A">
        <w:trPr>
          <w:trHeight w:val="20"/>
          <w:jc w:val="center"/>
        </w:trPr>
        <w:tc>
          <w:tcPr>
            <w:tcW w:w="1139" w:type="dxa"/>
            <w:tcBorders>
              <w:top w:val="single" w:sz="4" w:space="0" w:color="auto"/>
              <w:left w:val="double" w:sz="4" w:space="0" w:color="auto"/>
              <w:bottom w:val="single" w:sz="4" w:space="0" w:color="auto"/>
              <w:right w:val="single" w:sz="4" w:space="0" w:color="auto"/>
            </w:tcBorders>
            <w:vAlign w:val="center"/>
          </w:tcPr>
          <w:p w14:paraId="14787412"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3</w:t>
            </w:r>
          </w:p>
        </w:tc>
        <w:tc>
          <w:tcPr>
            <w:tcW w:w="3099" w:type="dxa"/>
            <w:tcBorders>
              <w:top w:val="single" w:sz="4" w:space="0" w:color="auto"/>
              <w:left w:val="single" w:sz="4" w:space="0" w:color="auto"/>
              <w:bottom w:val="single" w:sz="4" w:space="0" w:color="auto"/>
              <w:right w:val="double" w:sz="4" w:space="0" w:color="auto"/>
            </w:tcBorders>
            <w:vAlign w:val="center"/>
          </w:tcPr>
          <w:p w14:paraId="6C0985BE"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Media aritmética baja</w:t>
            </w:r>
          </w:p>
        </w:tc>
      </w:tr>
      <w:tr w:rsidR="007A7D52" w:rsidRPr="00312917" w14:paraId="419C0DD2" w14:textId="77777777" w:rsidTr="000A236A">
        <w:trPr>
          <w:trHeight w:val="20"/>
          <w:jc w:val="center"/>
        </w:trPr>
        <w:tc>
          <w:tcPr>
            <w:tcW w:w="1139" w:type="dxa"/>
            <w:tcBorders>
              <w:top w:val="single" w:sz="4" w:space="0" w:color="auto"/>
              <w:left w:val="double" w:sz="4" w:space="0" w:color="auto"/>
              <w:bottom w:val="double" w:sz="4" w:space="0" w:color="auto"/>
              <w:right w:val="single" w:sz="4" w:space="0" w:color="auto"/>
            </w:tcBorders>
            <w:vAlign w:val="center"/>
          </w:tcPr>
          <w:p w14:paraId="33854A53"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4</w:t>
            </w:r>
          </w:p>
        </w:tc>
        <w:tc>
          <w:tcPr>
            <w:tcW w:w="3099" w:type="dxa"/>
            <w:tcBorders>
              <w:top w:val="single" w:sz="4" w:space="0" w:color="auto"/>
              <w:left w:val="single" w:sz="4" w:space="0" w:color="auto"/>
              <w:bottom w:val="double" w:sz="4" w:space="0" w:color="auto"/>
              <w:right w:val="double" w:sz="4" w:space="0" w:color="auto"/>
            </w:tcBorders>
            <w:vAlign w:val="center"/>
          </w:tcPr>
          <w:p w14:paraId="1B8111FE" w14:textId="77777777" w:rsidR="007A7D52" w:rsidRPr="00312917" w:rsidRDefault="007A7D52" w:rsidP="006D59B9">
            <w:pPr>
              <w:spacing w:line="276" w:lineRule="auto"/>
              <w:jc w:val="both"/>
              <w:rPr>
                <w:rFonts w:asciiTheme="minorBidi" w:hAnsiTheme="minorBidi" w:cstheme="minorBidi"/>
                <w:color w:val="FF0000"/>
                <w:sz w:val="22"/>
                <w:szCs w:val="22"/>
                <w:lang w:val="es-ES"/>
              </w:rPr>
            </w:pPr>
            <w:r w:rsidRPr="00312917">
              <w:rPr>
                <w:rFonts w:asciiTheme="minorBidi" w:hAnsiTheme="minorBidi" w:cstheme="minorBidi"/>
                <w:color w:val="FF0000"/>
                <w:sz w:val="22"/>
                <w:szCs w:val="22"/>
                <w:lang w:val="es-ES"/>
              </w:rPr>
              <w:t>Menor valor</w:t>
            </w:r>
          </w:p>
        </w:tc>
      </w:tr>
      <w:bookmarkEnd w:id="187"/>
    </w:tbl>
    <w:p w14:paraId="1ACB153F" w14:textId="77777777" w:rsidR="007A7D52" w:rsidRPr="00312917" w:rsidRDefault="007A7D52" w:rsidP="006D59B9">
      <w:pPr>
        <w:jc w:val="both"/>
        <w:rPr>
          <w:rFonts w:asciiTheme="minorBidi" w:hAnsiTheme="minorBidi" w:cstheme="minorBidi"/>
          <w:color w:val="FF0000"/>
          <w:sz w:val="22"/>
          <w:szCs w:val="22"/>
        </w:rPr>
      </w:pPr>
    </w:p>
    <w:p w14:paraId="0A7AC686" w14:textId="77777777" w:rsidR="005F41B5" w:rsidRPr="00312917" w:rsidRDefault="005F41B5" w:rsidP="006D59B9">
      <w:pPr>
        <w:jc w:val="both"/>
        <w:rPr>
          <w:rFonts w:asciiTheme="minorBidi" w:hAnsiTheme="minorBidi" w:cstheme="minorBidi"/>
          <w:color w:val="FF0000"/>
          <w:sz w:val="22"/>
          <w:szCs w:val="22"/>
          <w:lang w:val="es-MX"/>
        </w:rPr>
      </w:pPr>
    </w:p>
    <w:p w14:paraId="60387E06" w14:textId="661ABF97" w:rsidR="007A7D52" w:rsidRPr="00312917" w:rsidRDefault="007A7D52" w:rsidP="006D59B9">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 xml:space="preserve">El día de la audiencia de adjudicación, la Entidad iniciará respondiendo y resolviendo las observaciones presentadas al informe de evaluación, de conformidad con el numeral 2.6 del </w:t>
      </w:r>
      <w:r w:rsidR="00FC3A51">
        <w:rPr>
          <w:rFonts w:asciiTheme="minorBidi" w:hAnsiTheme="minorBidi" w:cstheme="minorBidi"/>
          <w:color w:val="FF0000"/>
          <w:sz w:val="22"/>
          <w:szCs w:val="22"/>
          <w:lang w:val="es-MX"/>
        </w:rPr>
        <w:t>Documento Base</w:t>
      </w:r>
      <w:r w:rsidRPr="00312917">
        <w:rPr>
          <w:rFonts w:asciiTheme="minorBidi" w:hAnsiTheme="minorBidi" w:cstheme="minorBidi"/>
          <w:color w:val="FF0000"/>
          <w:sz w:val="22"/>
          <w:szCs w:val="22"/>
          <w:lang w:val="es-MX"/>
        </w:rPr>
        <w:t xml:space="preserve">.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deberá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6DBE8197" w14:textId="77777777" w:rsidR="006D3FEB" w:rsidRPr="00312917" w:rsidRDefault="006D3FEB" w:rsidP="006D59B9">
      <w:pPr>
        <w:jc w:val="both"/>
        <w:rPr>
          <w:rFonts w:asciiTheme="minorBidi" w:hAnsiTheme="minorBidi" w:cstheme="minorBidi"/>
          <w:color w:val="FF0000"/>
          <w:sz w:val="22"/>
          <w:szCs w:val="22"/>
          <w:lang w:val="es-MX"/>
        </w:rPr>
      </w:pPr>
    </w:p>
    <w:p w14:paraId="7247869E" w14:textId="407E7777" w:rsidR="007A7D52" w:rsidRPr="00312917" w:rsidRDefault="007A7D52" w:rsidP="006D59B9">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 xml:space="preserve">En el evento que la Entidad deba suspender la audiencia por cualquier motivo, se tendrá como método de ponderación el que rija el día hábil siguiente del día en que efectivamente se realice la apertura del segundo sobre. </w:t>
      </w:r>
    </w:p>
    <w:p w14:paraId="4EB9E293" w14:textId="77777777" w:rsidR="006D3FEB" w:rsidRPr="00312917" w:rsidRDefault="006D3FEB" w:rsidP="006D59B9">
      <w:pPr>
        <w:jc w:val="both"/>
        <w:rPr>
          <w:rFonts w:asciiTheme="minorBidi" w:hAnsiTheme="minorBidi" w:cstheme="minorBidi"/>
          <w:color w:val="FF0000"/>
          <w:sz w:val="22"/>
          <w:szCs w:val="22"/>
          <w:lang w:val="es-MX"/>
        </w:rPr>
      </w:pPr>
    </w:p>
    <w:p w14:paraId="3D043E74" w14:textId="4C361325" w:rsidR="007A7D52" w:rsidRPr="00312917" w:rsidRDefault="007A7D52" w:rsidP="006D59B9">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518941F1" w14:textId="77777777" w:rsidR="006D3FEB" w:rsidRPr="00312917" w:rsidRDefault="006D3FEB" w:rsidP="006D59B9">
      <w:pPr>
        <w:jc w:val="both"/>
        <w:rPr>
          <w:rFonts w:asciiTheme="minorBidi" w:hAnsiTheme="minorBidi" w:cstheme="minorBidi"/>
          <w:color w:val="FF0000"/>
          <w:sz w:val="22"/>
          <w:szCs w:val="22"/>
          <w:lang w:val="es-MX"/>
        </w:rPr>
      </w:pPr>
    </w:p>
    <w:p w14:paraId="66DCC713" w14:textId="65B657E3" w:rsidR="007A7D52" w:rsidRPr="00312917" w:rsidRDefault="007A7D52" w:rsidP="006D59B9">
      <w:pPr>
        <w:jc w:val="both"/>
        <w:rPr>
          <w:rFonts w:asciiTheme="minorBidi" w:hAnsiTheme="minorBidi" w:cstheme="minorBidi"/>
          <w:color w:val="FF0000"/>
          <w:sz w:val="22"/>
          <w:szCs w:val="22"/>
          <w:lang w:val="es-MX"/>
        </w:rPr>
      </w:pPr>
      <w:r w:rsidRPr="00312917">
        <w:rPr>
          <w:rFonts w:asciiTheme="minorBidi" w:hAnsiTheme="minorBidi" w:cstheme="minorBidi"/>
          <w:color w:val="FF0000"/>
          <w:sz w:val="22"/>
          <w:szCs w:val="22"/>
          <w:lang w:val="es-MX"/>
        </w:rPr>
        <w:t xml:space="preserve">Para mayor claridad, y siendo esta la regla prevalente de acuerdo con lo indicado, </w:t>
      </w:r>
      <w:r w:rsidRPr="00312917">
        <w:rPr>
          <w:rFonts w:asciiTheme="minorBidi" w:hAnsiTheme="minorBidi" w:cstheme="minorBidi"/>
          <w:i/>
          <w:iCs/>
          <w:color w:val="FF0000"/>
          <w:sz w:val="22"/>
          <w:szCs w:val="22"/>
          <w:lang w:val="es-MX"/>
        </w:rPr>
        <w:t>la TRM que la Entidad utilizará para determinar el método de ponderación será la que rija el día hábil siguiente del día en que efectivamente se realice la apertura del segundo sobre</w:t>
      </w:r>
      <w:r w:rsidRPr="00312917">
        <w:rPr>
          <w:rFonts w:asciiTheme="minorBidi" w:hAnsiTheme="minorBidi" w:cstheme="minorBidi"/>
          <w:color w:val="FF0000"/>
          <w:sz w:val="22"/>
          <w:szCs w:val="22"/>
          <w:lang w:val="es-MX"/>
        </w:rPr>
        <w:t xml:space="preserve">. Esto es, la que la Superintendencia Financiera publique en horas de la tarde el día de la apertura del segundo sobre. </w:t>
      </w:r>
      <w:r w:rsidRPr="00312917">
        <w:rPr>
          <w:rFonts w:asciiTheme="minorBidi" w:hAnsiTheme="minorBidi" w:cstheme="minorBidi"/>
          <w:color w:val="FF0000"/>
          <w:sz w:val="22"/>
          <w:szCs w:val="22"/>
          <w:highlight w:val="lightGray"/>
          <w:lang w:val="es-MX"/>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312917">
        <w:rPr>
          <w:rFonts w:asciiTheme="minorBidi" w:hAnsiTheme="minorBidi" w:cstheme="minorBidi"/>
          <w:color w:val="FF0000"/>
          <w:sz w:val="22"/>
          <w:szCs w:val="22"/>
          <w:lang w:val="es-MX"/>
        </w:rPr>
        <w:t xml:space="preserve">. </w:t>
      </w:r>
    </w:p>
    <w:p w14:paraId="1F569F98" w14:textId="77777777" w:rsidR="007A7D52" w:rsidRPr="007A7D52" w:rsidRDefault="007A7D52" w:rsidP="006D59B9">
      <w:pPr>
        <w:jc w:val="both"/>
        <w:rPr>
          <w:rFonts w:asciiTheme="minorBidi" w:hAnsiTheme="minorBidi" w:cstheme="minorBidi"/>
          <w:sz w:val="22"/>
          <w:szCs w:val="22"/>
          <w:lang w:val="es-MX"/>
        </w:rPr>
      </w:pPr>
    </w:p>
    <w:p w14:paraId="3ECE0310" w14:textId="593554EC" w:rsidR="007A7D52" w:rsidRPr="004B5168" w:rsidRDefault="007A7D52" w:rsidP="006D59B9">
      <w:pPr>
        <w:jc w:val="both"/>
        <w:rPr>
          <w:rFonts w:asciiTheme="minorBidi" w:hAnsiTheme="minorBidi" w:cstheme="minorBidi"/>
          <w:color w:val="FF0000"/>
          <w:sz w:val="22"/>
          <w:szCs w:val="22"/>
          <w:lang w:val="es-MX"/>
        </w:rPr>
      </w:pPr>
      <w:r w:rsidRPr="004B5168">
        <w:rPr>
          <w:rFonts w:asciiTheme="minorBidi" w:hAnsiTheme="minorBidi" w:cstheme="minorBidi"/>
          <w:color w:val="FF0000"/>
          <w:sz w:val="22"/>
          <w:szCs w:val="22"/>
          <w:lang w:val="es-MX"/>
        </w:rPr>
        <w:t>El método de ponderación se determinará de acuerdo con los rangos del siguiente cuadro:</w:t>
      </w:r>
    </w:p>
    <w:p w14:paraId="6E07BF3E" w14:textId="77777777" w:rsidR="007A7D52" w:rsidRPr="004B5168" w:rsidRDefault="007A7D52" w:rsidP="006D59B9">
      <w:pPr>
        <w:jc w:val="both"/>
        <w:rPr>
          <w:rFonts w:asciiTheme="minorBidi" w:hAnsiTheme="minorBidi" w:cstheme="minorBidi"/>
          <w:color w:val="FF0000"/>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1048"/>
        <w:gridCol w:w="2907"/>
      </w:tblGrid>
      <w:tr w:rsidR="004B5168" w:rsidRPr="004B5168" w14:paraId="04F3B267" w14:textId="77777777" w:rsidTr="000A236A">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0584A84" w14:textId="77777777" w:rsidR="007A7D52" w:rsidRPr="004B5168" w:rsidRDefault="007A7D52" w:rsidP="006D59B9">
            <w:pPr>
              <w:spacing w:line="276" w:lineRule="auto"/>
              <w:jc w:val="both"/>
              <w:rPr>
                <w:rFonts w:asciiTheme="minorBidi" w:eastAsia="Arial,Calibri" w:hAnsiTheme="minorBidi" w:cstheme="minorBidi"/>
                <w:b/>
                <w:bCs/>
                <w:color w:val="FF0000"/>
                <w:sz w:val="22"/>
                <w:szCs w:val="22"/>
              </w:rPr>
            </w:pPr>
            <w:r w:rsidRPr="004B5168">
              <w:rPr>
                <w:rFonts w:asciiTheme="minorBidi" w:hAnsiTheme="minorBidi" w:cstheme="minorBidi"/>
                <w:b/>
                <w:bCs/>
                <w:color w:val="FF0000"/>
                <w:sz w:val="22"/>
                <w:szCs w:val="22"/>
              </w:rPr>
              <w:t>Rango</w:t>
            </w:r>
            <w:r w:rsidRPr="004B5168">
              <w:rPr>
                <w:rFonts w:asciiTheme="minorBidi" w:eastAsia="Arial,Calibri" w:hAnsiTheme="minorBidi" w:cstheme="minorBidi"/>
                <w:b/>
                <w:bCs/>
                <w:color w:val="FF0000"/>
                <w:sz w:val="22"/>
                <w:szCs w:val="22"/>
              </w:rPr>
              <w:t xml:space="preserve"> </w:t>
            </w:r>
            <w:r w:rsidRPr="004B5168">
              <w:rPr>
                <w:rFonts w:asciiTheme="minorBidi" w:hAnsiTheme="minorBidi" w:cstheme="minorBidi"/>
                <w:b/>
                <w:bCs/>
                <w:color w:val="FF0000"/>
                <w:sz w:val="22"/>
                <w:szCs w:val="22"/>
              </w:rPr>
              <w:t>(inclusive)</w:t>
            </w:r>
          </w:p>
        </w:tc>
        <w:tc>
          <w:tcPr>
            <w:tcW w:w="0" w:type="auto"/>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62F6B4A" w14:textId="77777777" w:rsidR="007A7D52" w:rsidRPr="004B5168" w:rsidRDefault="007A7D52" w:rsidP="006D59B9">
            <w:pPr>
              <w:spacing w:line="276" w:lineRule="auto"/>
              <w:jc w:val="both"/>
              <w:rPr>
                <w:rFonts w:asciiTheme="minorBidi" w:eastAsia="Arial,Calibri" w:hAnsiTheme="minorBidi" w:cstheme="minorBidi"/>
                <w:b/>
                <w:bCs/>
                <w:color w:val="FF0000"/>
                <w:sz w:val="22"/>
                <w:szCs w:val="22"/>
              </w:rPr>
            </w:pPr>
            <w:r w:rsidRPr="004B5168">
              <w:rPr>
                <w:rFonts w:asciiTheme="minorBidi" w:hAnsiTheme="minorBidi" w:cstheme="minorBidi"/>
                <w:b/>
                <w:bCs/>
                <w:color w:val="FF0000"/>
                <w:sz w:val="22"/>
                <w:szCs w:val="22"/>
              </w:rPr>
              <w:t>Número</w:t>
            </w:r>
          </w:p>
        </w:tc>
        <w:tc>
          <w:tcPr>
            <w:tcW w:w="0" w:type="auto"/>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7433DEB5" w14:textId="77777777" w:rsidR="007A7D52" w:rsidRPr="004B5168" w:rsidRDefault="007A7D52" w:rsidP="006D59B9">
            <w:pPr>
              <w:spacing w:line="276" w:lineRule="auto"/>
              <w:jc w:val="both"/>
              <w:rPr>
                <w:rFonts w:asciiTheme="minorBidi" w:eastAsia="Arial,Calibri" w:hAnsiTheme="minorBidi" w:cstheme="minorBidi"/>
                <w:b/>
                <w:bCs/>
                <w:color w:val="FF0000"/>
                <w:sz w:val="22"/>
                <w:szCs w:val="22"/>
              </w:rPr>
            </w:pPr>
            <w:r w:rsidRPr="004B5168">
              <w:rPr>
                <w:rFonts w:asciiTheme="minorBidi" w:hAnsiTheme="minorBidi" w:cstheme="minorBidi"/>
                <w:b/>
                <w:bCs/>
                <w:color w:val="FF0000"/>
                <w:sz w:val="22"/>
                <w:szCs w:val="22"/>
              </w:rPr>
              <w:t>Método</w:t>
            </w:r>
          </w:p>
        </w:tc>
      </w:tr>
      <w:tr w:rsidR="004B5168" w:rsidRPr="004B5168" w14:paraId="35BB8BD1"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40FDB95"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De 0.00 a 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A584" w14:textId="77777777" w:rsidR="007A7D52" w:rsidRPr="004B5168" w:rsidRDefault="007A7D52" w:rsidP="006D59B9">
            <w:pPr>
              <w:spacing w:line="276" w:lineRule="auto"/>
              <w:jc w:val="both"/>
              <w:rPr>
                <w:rFonts w:asciiTheme="minorBidi" w:eastAsia="Arial,Times New Roman"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1</w:t>
            </w:r>
          </w:p>
        </w:tc>
        <w:tc>
          <w:tcPr>
            <w:tcW w:w="0" w:type="auto"/>
            <w:tcBorders>
              <w:top w:val="single" w:sz="4" w:space="0" w:color="auto"/>
              <w:left w:val="single" w:sz="4" w:space="0" w:color="auto"/>
              <w:bottom w:val="single" w:sz="4" w:space="0" w:color="auto"/>
              <w:right w:val="double" w:sz="4" w:space="0" w:color="auto"/>
            </w:tcBorders>
            <w:vAlign w:val="center"/>
            <w:hideMark/>
          </w:tcPr>
          <w:p w14:paraId="06459040" w14:textId="77777777" w:rsidR="007A7D52" w:rsidRPr="004B5168" w:rsidRDefault="007A7D52" w:rsidP="006D59B9">
            <w:pPr>
              <w:spacing w:line="276" w:lineRule="auto"/>
              <w:jc w:val="both"/>
              <w:rPr>
                <w:rFonts w:asciiTheme="minorBidi" w:eastAsia="Arial,Times New Roman"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Mediana con valor absoluto</w:t>
            </w:r>
          </w:p>
        </w:tc>
      </w:tr>
      <w:tr w:rsidR="004B5168" w:rsidRPr="004B5168" w14:paraId="76FCCBDC" w14:textId="77777777" w:rsidTr="000A236A">
        <w:trPr>
          <w:trHeight w:val="41"/>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6EF9CFA"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De 0.25 a 0.49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60AAB" w14:textId="77777777" w:rsidR="007A7D52" w:rsidRPr="004B5168" w:rsidRDefault="007A7D52" w:rsidP="006D59B9">
            <w:pPr>
              <w:spacing w:line="276" w:lineRule="auto"/>
              <w:jc w:val="both"/>
              <w:rPr>
                <w:rFonts w:asciiTheme="minorBidi" w:eastAsia="Arial,Times New Roman" w:hAnsiTheme="minorBidi" w:cstheme="minorBidi"/>
                <w:color w:val="FF0000"/>
                <w:sz w:val="22"/>
                <w:szCs w:val="22"/>
                <w:lang w:val="es-ES" w:eastAsia="es-CO"/>
              </w:rPr>
            </w:pPr>
            <w:r w:rsidRPr="004B5168">
              <w:rPr>
                <w:rFonts w:asciiTheme="minorBidi" w:eastAsia="Arial,Times New Roman" w:hAnsiTheme="minorBidi" w:cstheme="minorBidi"/>
                <w:color w:val="FF0000"/>
                <w:sz w:val="22"/>
                <w:szCs w:val="22"/>
                <w:lang w:val="es-ES" w:eastAsia="es-CO"/>
              </w:rPr>
              <w:t>2</w:t>
            </w:r>
          </w:p>
        </w:tc>
        <w:tc>
          <w:tcPr>
            <w:tcW w:w="0" w:type="auto"/>
            <w:tcBorders>
              <w:top w:val="single" w:sz="4" w:space="0" w:color="auto"/>
              <w:left w:val="single" w:sz="4" w:space="0" w:color="auto"/>
              <w:bottom w:val="single" w:sz="4" w:space="0" w:color="auto"/>
              <w:right w:val="double" w:sz="4" w:space="0" w:color="auto"/>
            </w:tcBorders>
            <w:vAlign w:val="center"/>
            <w:hideMark/>
          </w:tcPr>
          <w:p w14:paraId="22B43909" w14:textId="77777777" w:rsidR="007A7D52" w:rsidRPr="004B5168" w:rsidRDefault="007A7D52" w:rsidP="006D59B9">
            <w:pPr>
              <w:spacing w:line="276" w:lineRule="auto"/>
              <w:jc w:val="both"/>
              <w:rPr>
                <w:rFonts w:asciiTheme="minorBidi" w:eastAsia="Arial,Times New Roman"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Media geométrica</w:t>
            </w:r>
          </w:p>
        </w:tc>
      </w:tr>
      <w:tr w:rsidR="004B5168" w:rsidRPr="004B5168" w14:paraId="631A5156"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tcPr>
          <w:p w14:paraId="5B259C99"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De 0.50 a 0.74</w:t>
            </w:r>
          </w:p>
        </w:tc>
        <w:tc>
          <w:tcPr>
            <w:tcW w:w="0" w:type="auto"/>
            <w:tcBorders>
              <w:top w:val="single" w:sz="4" w:space="0" w:color="auto"/>
              <w:left w:val="single" w:sz="4" w:space="0" w:color="auto"/>
              <w:bottom w:val="single" w:sz="4" w:space="0" w:color="auto"/>
              <w:right w:val="single" w:sz="4" w:space="0" w:color="auto"/>
            </w:tcBorders>
            <w:vAlign w:val="center"/>
          </w:tcPr>
          <w:p w14:paraId="4CF58627"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3</w:t>
            </w:r>
          </w:p>
        </w:tc>
        <w:tc>
          <w:tcPr>
            <w:tcW w:w="0" w:type="auto"/>
            <w:tcBorders>
              <w:top w:val="single" w:sz="4" w:space="0" w:color="auto"/>
              <w:left w:val="single" w:sz="4" w:space="0" w:color="auto"/>
              <w:bottom w:val="single" w:sz="4" w:space="0" w:color="auto"/>
              <w:right w:val="double" w:sz="4" w:space="0" w:color="auto"/>
            </w:tcBorders>
            <w:vAlign w:val="center"/>
          </w:tcPr>
          <w:p w14:paraId="02286794"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Media aritmética baja</w:t>
            </w:r>
          </w:p>
        </w:tc>
      </w:tr>
      <w:tr w:rsidR="007A7D52" w:rsidRPr="004B5168" w14:paraId="1563B0EB" w14:textId="77777777" w:rsidTr="000A236A">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tcPr>
          <w:p w14:paraId="03AF2F68"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De 0.75 a 0.99</w:t>
            </w:r>
          </w:p>
        </w:tc>
        <w:tc>
          <w:tcPr>
            <w:tcW w:w="0" w:type="auto"/>
            <w:tcBorders>
              <w:top w:val="single" w:sz="4" w:space="0" w:color="auto"/>
              <w:left w:val="single" w:sz="4" w:space="0" w:color="auto"/>
              <w:bottom w:val="double" w:sz="4" w:space="0" w:color="auto"/>
              <w:right w:val="single" w:sz="4" w:space="0" w:color="auto"/>
            </w:tcBorders>
            <w:vAlign w:val="center"/>
          </w:tcPr>
          <w:p w14:paraId="72BA671E"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4</w:t>
            </w:r>
          </w:p>
        </w:tc>
        <w:tc>
          <w:tcPr>
            <w:tcW w:w="0" w:type="auto"/>
            <w:tcBorders>
              <w:top w:val="single" w:sz="4" w:space="0" w:color="auto"/>
              <w:left w:val="single" w:sz="4" w:space="0" w:color="auto"/>
              <w:bottom w:val="double" w:sz="4" w:space="0" w:color="auto"/>
              <w:right w:val="double" w:sz="4" w:space="0" w:color="auto"/>
            </w:tcBorders>
            <w:vAlign w:val="center"/>
          </w:tcPr>
          <w:p w14:paraId="7412EEE5" w14:textId="77777777" w:rsidR="007A7D52" w:rsidRPr="004B5168" w:rsidRDefault="007A7D52" w:rsidP="006D59B9">
            <w:pPr>
              <w:spacing w:line="276" w:lineRule="auto"/>
              <w:jc w:val="both"/>
              <w:rPr>
                <w:rFonts w:asciiTheme="minorBidi" w:hAnsiTheme="minorBidi" w:cstheme="minorBidi"/>
                <w:color w:val="FF0000"/>
                <w:sz w:val="22"/>
                <w:szCs w:val="22"/>
                <w:lang w:val="es-ES" w:eastAsia="es-CO"/>
              </w:rPr>
            </w:pPr>
            <w:r w:rsidRPr="004B5168">
              <w:rPr>
                <w:rFonts w:asciiTheme="minorBidi" w:hAnsiTheme="minorBidi" w:cstheme="minorBidi"/>
                <w:color w:val="FF0000"/>
                <w:sz w:val="22"/>
                <w:szCs w:val="22"/>
                <w:lang w:val="es-ES" w:eastAsia="es-CO"/>
              </w:rPr>
              <w:t>Menor valor</w:t>
            </w:r>
          </w:p>
        </w:tc>
      </w:tr>
    </w:tbl>
    <w:p w14:paraId="2C86E63D" w14:textId="77777777" w:rsidR="007A7D52" w:rsidRPr="004B5168" w:rsidRDefault="007A7D52" w:rsidP="006D59B9">
      <w:pPr>
        <w:jc w:val="both"/>
        <w:rPr>
          <w:rFonts w:asciiTheme="minorBidi" w:hAnsiTheme="minorBidi" w:cstheme="minorBidi"/>
          <w:color w:val="FF0000"/>
          <w:sz w:val="22"/>
          <w:szCs w:val="22"/>
          <w:lang w:val="es-MX"/>
        </w:rPr>
      </w:pPr>
    </w:p>
    <w:p w14:paraId="4E3B74D9" w14:textId="77777777" w:rsidR="007A7D52" w:rsidRPr="004B5168" w:rsidRDefault="007A7D52" w:rsidP="006D59B9">
      <w:pPr>
        <w:jc w:val="both"/>
        <w:rPr>
          <w:rFonts w:asciiTheme="minorBidi" w:hAnsiTheme="minorBidi" w:cstheme="minorBidi"/>
          <w:color w:val="FF0000"/>
          <w:sz w:val="22"/>
          <w:szCs w:val="22"/>
          <w:lang w:val="es-MX"/>
        </w:rPr>
      </w:pPr>
      <w:r w:rsidRPr="004B5168">
        <w:rPr>
          <w:rFonts w:asciiTheme="minorBidi" w:hAnsiTheme="minorBidi" w:cstheme="minorBidi"/>
          <w:color w:val="FF0000"/>
          <w:sz w:val="22"/>
          <w:szCs w:val="22"/>
          <w:lang w:val="es-MX"/>
        </w:rPr>
        <w:t>En todos los casos se tendrá en cuenta hasta el séptimo (7°) decimal del valor obtenido como puntaje y las fórmulas se aplicarán con las propuestas que no han sido rechazadas y se encuentran válidas.</w:t>
      </w:r>
    </w:p>
    <w:p w14:paraId="59FE75A2" w14:textId="77777777" w:rsidR="007A7D52" w:rsidRDefault="007A7D52" w:rsidP="006D59B9">
      <w:pPr>
        <w:jc w:val="both"/>
        <w:rPr>
          <w:rFonts w:asciiTheme="minorBidi" w:hAnsiTheme="minorBidi" w:cstheme="minorBidi"/>
          <w:color w:val="FF0000"/>
          <w:sz w:val="22"/>
          <w:szCs w:val="22"/>
          <w:lang w:val="es-MX"/>
        </w:rPr>
      </w:pPr>
      <w:r w:rsidRPr="004B5168">
        <w:rPr>
          <w:rFonts w:asciiTheme="minorBidi" w:hAnsiTheme="minorBidi" w:cstheme="minorBidi"/>
          <w:color w:val="FF0000"/>
          <w:sz w:val="22"/>
          <w:szCs w:val="22"/>
          <w:highlight w:val="lightGray"/>
          <w:lang w:val="es-MX"/>
        </w:rPr>
        <w:t>[En los Procesos de Contratación estructurados por lotes,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362E1322" w14:textId="77777777" w:rsidR="00FA6600" w:rsidRPr="004B5168" w:rsidRDefault="00FA6600" w:rsidP="006D59B9">
      <w:pPr>
        <w:jc w:val="both"/>
        <w:rPr>
          <w:rFonts w:asciiTheme="minorBidi" w:hAnsiTheme="minorBidi" w:cstheme="minorBidi"/>
          <w:color w:val="FF0000"/>
          <w:sz w:val="22"/>
          <w:szCs w:val="22"/>
          <w:lang w:val="es-MX"/>
        </w:rPr>
      </w:pPr>
    </w:p>
    <w:p w14:paraId="11F3A8A9" w14:textId="3A40A1BD" w:rsidR="007A7D52" w:rsidRPr="004B5168" w:rsidRDefault="007A7D52" w:rsidP="006D59B9">
      <w:pPr>
        <w:jc w:val="both"/>
        <w:rPr>
          <w:rFonts w:asciiTheme="minorBidi" w:hAnsiTheme="minorBidi" w:cstheme="minorBidi"/>
          <w:color w:val="FF0000"/>
          <w:sz w:val="22"/>
          <w:szCs w:val="22"/>
          <w:lang w:val="es-MX"/>
        </w:rPr>
      </w:pPr>
      <w:r w:rsidRPr="004B5168">
        <w:rPr>
          <w:rFonts w:asciiTheme="minorBidi" w:hAnsiTheme="minorBidi" w:cstheme="minorBidi"/>
          <w:color w:val="FF0000"/>
          <w:sz w:val="22"/>
          <w:szCs w:val="22"/>
          <w:lang w:val="es-MX"/>
        </w:rPr>
        <w:t>Las propuestas que al aplicar las fórmulas obtengan puntajes negativos obtienen cero (0) puntos en la oferta económica.</w:t>
      </w:r>
    </w:p>
    <w:p w14:paraId="5C899F02" w14:textId="77777777" w:rsidR="007A7D52" w:rsidRPr="007A7D52" w:rsidRDefault="007A7D52" w:rsidP="006D59B9">
      <w:pPr>
        <w:jc w:val="both"/>
        <w:rPr>
          <w:rFonts w:asciiTheme="minorBidi" w:hAnsiTheme="minorBidi" w:cstheme="minorBidi"/>
          <w:sz w:val="22"/>
          <w:szCs w:val="22"/>
          <w:lang w:val="es-MX"/>
        </w:rPr>
      </w:pPr>
    </w:p>
    <w:p w14:paraId="4B9A28F2" w14:textId="77777777" w:rsidR="007A7D52" w:rsidRPr="00FA6600" w:rsidRDefault="007A7D52" w:rsidP="006D59B9">
      <w:pPr>
        <w:pStyle w:val="Prrafodelista"/>
        <w:numPr>
          <w:ilvl w:val="0"/>
          <w:numId w:val="34"/>
        </w:numPr>
        <w:spacing w:after="160" w:line="259" w:lineRule="auto"/>
        <w:contextualSpacing/>
        <w:jc w:val="both"/>
        <w:rPr>
          <w:rFonts w:asciiTheme="minorBidi" w:hAnsiTheme="minorBidi" w:cstheme="minorBidi"/>
          <w:b/>
          <w:bCs/>
          <w:color w:val="FF0000"/>
          <w:sz w:val="22"/>
          <w:szCs w:val="22"/>
          <w:lang w:val="es-MX"/>
        </w:rPr>
      </w:pPr>
      <w:r w:rsidRPr="00FA6600">
        <w:rPr>
          <w:rFonts w:asciiTheme="minorBidi" w:hAnsiTheme="minorBidi" w:cstheme="minorBidi"/>
          <w:b/>
          <w:bCs/>
          <w:color w:val="FF0000"/>
          <w:sz w:val="22"/>
          <w:szCs w:val="22"/>
          <w:lang w:val="es-MX"/>
        </w:rPr>
        <w:t>Mediana con valor absoluto</w:t>
      </w:r>
    </w:p>
    <w:p w14:paraId="7421A5AD"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La Entidad calculará el valor de la mediana con los valores de las propuestas hábiles. En esta alternativa se entenderá por mediana de un grupo de valores el resultado del cálculo que se obtiene a través de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49DDCEEA" w14:textId="77777777" w:rsidR="007A7D52" w:rsidRPr="00FA6600" w:rsidRDefault="007A7D52" w:rsidP="006D59B9">
      <w:pPr>
        <w:spacing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Me</m:t>
          </m:r>
          <m:r>
            <m:rPr>
              <m:sty m:val="p"/>
            </m:rPr>
            <w:rPr>
              <w:rFonts w:ascii="Cambria Math" w:hAnsi="Cambria Math" w:cstheme="minorBidi"/>
              <w:color w:val="FF0000"/>
              <w:sz w:val="22"/>
              <w:szCs w:val="22"/>
            </w:rPr>
            <m:t>=</m:t>
          </m:r>
          <m:r>
            <w:rPr>
              <w:rFonts w:ascii="Cambria Math" w:hAnsi="Cambria Math" w:cstheme="minorBidi"/>
              <w:color w:val="FF0000"/>
              <w:sz w:val="22"/>
              <w:szCs w:val="22"/>
            </w:rPr>
            <m:t>Mediana</m:t>
          </m:r>
          <m:r>
            <m:rPr>
              <m:sty m:val="p"/>
            </m:rPr>
            <w:rPr>
              <w:rFonts w:ascii="Cambria Math" w:hAnsi="Cambria Math" w:cstheme="minorBidi"/>
              <w:color w:val="FF0000"/>
              <w:sz w:val="22"/>
              <w:szCs w:val="22"/>
            </w:rPr>
            <m:t>(</m:t>
          </m:r>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m:rPr>
                  <m:sty m:val="p"/>
                </m:rPr>
                <w:rPr>
                  <w:rFonts w:ascii="Cambria Math" w:hAnsi="Cambria Math" w:cstheme="minorBidi"/>
                  <w:color w:val="FF0000"/>
                  <w:sz w:val="22"/>
                  <w:szCs w:val="22"/>
                </w:rPr>
                <m:t>1</m:t>
              </m:r>
            </m:sub>
          </m:sSub>
          <m:r>
            <m:rPr>
              <m:sty m:val="p"/>
            </m:rPr>
            <w:rPr>
              <w:rFonts w:ascii="Cambria Math" w:hAnsi="Cambria Math" w:cstheme="minorBidi"/>
              <w:color w:val="FF0000"/>
              <w:sz w:val="22"/>
              <w:szCs w:val="22"/>
            </w:rPr>
            <m:t>;</m:t>
          </m:r>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m:rPr>
                  <m:sty m:val="p"/>
                </m:rPr>
                <w:rPr>
                  <w:rFonts w:ascii="Cambria Math" w:hAnsi="Cambria Math" w:cstheme="minorBidi"/>
                  <w:color w:val="FF0000"/>
                  <w:sz w:val="22"/>
                  <w:szCs w:val="22"/>
                </w:rPr>
                <m:t>2</m:t>
              </m:r>
            </m:sub>
          </m:sSub>
          <m:r>
            <m:rPr>
              <m:sty m:val="p"/>
            </m:rPr>
            <w:rPr>
              <w:rFonts w:ascii="Cambria Math" w:hAnsi="Cambria Math" w:cstheme="minorBidi"/>
              <w:color w:val="FF0000"/>
              <w:sz w:val="22"/>
              <w:szCs w:val="22"/>
            </w:rPr>
            <m:t>..;…</m:t>
          </m:r>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m:t>
              </m:r>
            </m:sub>
          </m:sSub>
          <m:r>
            <m:rPr>
              <m:sty m:val="p"/>
            </m:rPr>
            <w:rPr>
              <w:rFonts w:ascii="Cambria Math" w:hAnsi="Cambria Math" w:cstheme="minorBidi"/>
              <w:color w:val="FF0000"/>
              <w:sz w:val="22"/>
              <w:szCs w:val="22"/>
            </w:rPr>
            <m:t>)</m:t>
          </m:r>
        </m:oMath>
      </m:oMathPara>
    </w:p>
    <w:p w14:paraId="5D57C497"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0B1DD00B" w14:textId="77777777" w:rsidR="007A7D52" w:rsidRPr="00FA6600" w:rsidRDefault="00AD2B61" w:rsidP="006D59B9">
      <w:pPr>
        <w:pStyle w:val="Prrafodelista"/>
        <w:numPr>
          <w:ilvl w:val="0"/>
          <w:numId w:val="35"/>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11C2DACA" w14:textId="77777777" w:rsidR="007A7D52" w:rsidRPr="00FA6600" w:rsidRDefault="007A7D52" w:rsidP="006D59B9">
      <w:pPr>
        <w:pStyle w:val="Prrafodelista"/>
        <w:numPr>
          <w:ilvl w:val="0"/>
          <w:numId w:val="35"/>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m: Es el número total de propuestas económicas válidas recibidas por la Entidad Estatal.</w:t>
      </w:r>
    </w:p>
    <w:p w14:paraId="7B5031F9" w14:textId="77777777" w:rsidR="007A7D52" w:rsidRPr="00FA6600" w:rsidRDefault="007A7D52" w:rsidP="006D59B9">
      <w:pPr>
        <w:pStyle w:val="Prrafodelista"/>
        <w:numPr>
          <w:ilvl w:val="0"/>
          <w:numId w:val="35"/>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Me: Es la mediana calculada con los valores de las propuestas económicas válidas.</w:t>
      </w:r>
    </w:p>
    <w:p w14:paraId="4E9A1F4F"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 xml:space="preserve">Bajo este método la Entidad asignará puntaje así: </w:t>
      </w:r>
    </w:p>
    <w:p w14:paraId="09AFEB4D" w14:textId="77777777" w:rsidR="007A7D52" w:rsidRPr="00FA6600" w:rsidRDefault="007A7D52" w:rsidP="006D59B9">
      <w:pPr>
        <w:pStyle w:val="Prrafodelista"/>
        <w:numPr>
          <w:ilvl w:val="0"/>
          <w:numId w:val="36"/>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lastRenderedPageBreak/>
        <w:t>Si el número de valores de las propuestas hábiles es impar, el máximo puntaje será asignado a la propuesta que se encuentre en el valor de la mediana. Para las otras propuestas, se utiliza la siguiente fórmula:</w:t>
      </w:r>
    </w:p>
    <w:p w14:paraId="3CE29508" w14:textId="77777777" w:rsidR="007A7D52" w:rsidRPr="00FA6600" w:rsidRDefault="007A7D52" w:rsidP="006D59B9">
      <w:pPr>
        <w:pStyle w:val="Prrafodelista"/>
        <w:jc w:val="both"/>
        <w:rPr>
          <w:rFonts w:asciiTheme="minorBidi" w:hAnsiTheme="minorBidi" w:cstheme="minorBidi"/>
          <w:color w:val="FF0000"/>
          <w:sz w:val="22"/>
          <w:szCs w:val="22"/>
          <w:lang w:val="es-MX"/>
        </w:rPr>
      </w:pPr>
    </w:p>
    <w:p w14:paraId="5B7C2640" w14:textId="77777777" w:rsidR="007A7D52" w:rsidRPr="00FA6600" w:rsidRDefault="007A7D52" w:rsidP="006D59B9">
      <w:pPr>
        <w:pStyle w:val="Prrafodelista"/>
        <w:jc w:val="both"/>
        <w:rPr>
          <w:rFonts w:asciiTheme="minorBidi" w:hAnsiTheme="minorBidi" w:cstheme="minorBidi"/>
          <w:i/>
          <w:color w:val="FF0000"/>
          <w:sz w:val="22"/>
          <w:szCs w:val="22"/>
        </w:rPr>
      </w:pPr>
      <m:oMathPara>
        <m:oMath>
          <m:r>
            <w:rPr>
              <w:rFonts w:ascii="Cambria Math" w:hAnsi="Cambria Math" w:cstheme="minorBidi"/>
              <w:color w:val="FF0000"/>
              <w:sz w:val="22"/>
              <w:szCs w:val="22"/>
            </w:rPr>
            <m:t>Puntaje=</m:t>
          </m:r>
          <m:d>
            <m:dPr>
              <m:begChr m:val="["/>
              <m:endChr m:val="]"/>
              <m:ctrlPr>
                <w:rPr>
                  <w:rFonts w:ascii="Cambria Math" w:hAnsi="Cambria Math" w:cstheme="minorBidi"/>
                  <w:i/>
                  <w:color w:val="FF0000"/>
                  <w:sz w:val="22"/>
                  <w:szCs w:val="22"/>
                </w:rPr>
              </m:ctrlPr>
            </m:dPr>
            <m:e>
              <m:d>
                <m:dPr>
                  <m:begChr m:val="{"/>
                  <m:endChr m:val="}"/>
                  <m:ctrlPr>
                    <w:rPr>
                      <w:rFonts w:ascii="Cambria Math" w:hAnsi="Cambria Math" w:cstheme="minorBidi"/>
                      <w:i/>
                      <w:color w:val="FF0000"/>
                      <w:sz w:val="22"/>
                      <w:szCs w:val="22"/>
                    </w:rPr>
                  </m:ctrlPr>
                </m:dPr>
                <m:e>
                  <m:r>
                    <w:rPr>
                      <w:rFonts w:ascii="Cambria Math" w:hAnsi="Cambria Math" w:cstheme="minorBidi"/>
                      <w:color w:val="FF0000"/>
                      <w:sz w:val="22"/>
                      <w:szCs w:val="22"/>
                    </w:rPr>
                    <m:t>1-</m:t>
                  </m:r>
                  <m:d>
                    <m:dPr>
                      <m:begChr m:val="|"/>
                      <m:endChr m:val="|"/>
                      <m:ctrlPr>
                        <w:rPr>
                          <w:rFonts w:ascii="Cambria Math" w:hAnsi="Cambria Math" w:cstheme="minorBidi"/>
                          <w:i/>
                          <w:color w:val="FF0000"/>
                          <w:sz w:val="22"/>
                          <w:szCs w:val="22"/>
                        </w:rPr>
                      </m:ctrlPr>
                    </m:dPr>
                    <m:e>
                      <m:f>
                        <m:fPr>
                          <m:ctrlPr>
                            <w:rPr>
                              <w:rFonts w:ascii="Cambria Math" w:hAnsi="Cambria Math" w:cstheme="minorBidi"/>
                              <w:i/>
                              <w:color w:val="FF0000"/>
                              <w:sz w:val="22"/>
                              <w:szCs w:val="22"/>
                            </w:rPr>
                          </m:ctrlPr>
                        </m:fPr>
                        <m:num>
                          <m:r>
                            <w:rPr>
                              <w:rFonts w:ascii="Cambria Math" w:hAnsi="Cambria Math" w:cstheme="minorBidi"/>
                              <w:color w:val="FF0000"/>
                              <w:sz w:val="22"/>
                              <w:szCs w:val="22"/>
                            </w:rPr>
                            <m:t>Me-</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num>
                        <m:den>
                          <m:r>
                            <w:rPr>
                              <w:rFonts w:ascii="Cambria Math" w:hAnsi="Cambria Math" w:cstheme="minorBidi"/>
                              <w:color w:val="FF0000"/>
                              <w:sz w:val="22"/>
                              <w:szCs w:val="22"/>
                            </w:rPr>
                            <m:t>Me</m:t>
                          </m:r>
                        </m:den>
                      </m:f>
                    </m:e>
                  </m:d>
                </m:e>
              </m:d>
              <m:r>
                <w:rPr>
                  <w:rFonts w:ascii="Cambria Math" w:hAnsi="Cambria Math" w:cstheme="minorBidi"/>
                  <w:color w:val="FF0000"/>
                  <w:sz w:val="22"/>
                  <w:szCs w:val="22"/>
                </w:rPr>
                <m:t>*60</m:t>
              </m:r>
            </m:e>
          </m:d>
        </m:oMath>
      </m:oMathPara>
    </w:p>
    <w:p w14:paraId="44D456FE" w14:textId="77777777" w:rsidR="007A7D52" w:rsidRPr="00FA6600" w:rsidRDefault="007A7D52" w:rsidP="006D59B9">
      <w:pPr>
        <w:pStyle w:val="Prrafodelista"/>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211A1DC6" w14:textId="77777777" w:rsidR="007A7D52" w:rsidRPr="00FA6600" w:rsidRDefault="007A7D52" w:rsidP="006D59B9">
      <w:pPr>
        <w:pStyle w:val="Prrafodelista"/>
        <w:numPr>
          <w:ilvl w:val="0"/>
          <w:numId w:val="37"/>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Me: Es la mediana calculada con los valores de las propuestas económicas válidas.</w:t>
      </w:r>
    </w:p>
    <w:p w14:paraId="01F5040F" w14:textId="77777777" w:rsidR="007A7D52" w:rsidRPr="00FA6600" w:rsidRDefault="00AD2B61" w:rsidP="006D59B9">
      <w:pPr>
        <w:pStyle w:val="Prrafodelista"/>
        <w:numPr>
          <w:ilvl w:val="0"/>
          <w:numId w:val="37"/>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2FA95FBC" w14:textId="77777777" w:rsidR="007A7D52" w:rsidRPr="00FA6600" w:rsidRDefault="007A7D52" w:rsidP="006D59B9">
      <w:pPr>
        <w:pStyle w:val="Prrafodelista"/>
        <w:jc w:val="both"/>
        <w:rPr>
          <w:rFonts w:asciiTheme="minorBidi" w:hAnsiTheme="minorBidi" w:cstheme="minorBidi"/>
          <w:color w:val="FF0000"/>
          <w:sz w:val="22"/>
          <w:szCs w:val="22"/>
          <w:lang w:val="es-MX"/>
        </w:rPr>
      </w:pPr>
    </w:p>
    <w:p w14:paraId="0FCA7031" w14:textId="77777777" w:rsidR="007A7D52" w:rsidRPr="00FA6600" w:rsidRDefault="007A7D52" w:rsidP="006D59B9">
      <w:pPr>
        <w:pStyle w:val="Prrafodelista"/>
        <w:numPr>
          <w:ilvl w:val="0"/>
          <w:numId w:val="36"/>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Si el número de valores de las propuestas hábiles es par, se asignará el máximo puntaje a la propuesta que se encuentre inmediatamente por debajo de la mediana. Para las otras propuestas, se utiliza la siguiente fórmula</w:t>
      </w:r>
    </w:p>
    <w:p w14:paraId="643EB774" w14:textId="77777777" w:rsidR="007A7D52" w:rsidRPr="00FA6600" w:rsidRDefault="007A7D52" w:rsidP="006D59B9">
      <w:pPr>
        <w:spacing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Puntaje</m:t>
          </m:r>
          <m:r>
            <m:rPr>
              <m:sty m:val="p"/>
            </m:rPr>
            <w:rPr>
              <w:rFonts w:ascii="Cambria Math" w:hAnsi="Cambria Math" w:cstheme="minorBidi"/>
              <w:color w:val="FF0000"/>
              <w:sz w:val="22"/>
              <w:szCs w:val="22"/>
            </w:rPr>
            <m:t>=</m:t>
          </m:r>
          <m:d>
            <m:dPr>
              <m:begChr m:val="["/>
              <m:endChr m:val="]"/>
              <m:ctrlPr>
                <w:rPr>
                  <w:rFonts w:ascii="Cambria Math" w:hAnsi="Cambria Math" w:cstheme="minorBidi"/>
                  <w:color w:val="FF0000"/>
                  <w:sz w:val="22"/>
                  <w:szCs w:val="22"/>
                </w:rPr>
              </m:ctrlPr>
            </m:dPr>
            <m:e>
              <m:d>
                <m:dPr>
                  <m:begChr m:val="{"/>
                  <m:endChr m:val="}"/>
                  <m:ctrlPr>
                    <w:rPr>
                      <w:rFonts w:ascii="Cambria Math" w:hAnsi="Cambria Math" w:cstheme="minorBidi"/>
                      <w:color w:val="FF0000"/>
                      <w:sz w:val="22"/>
                      <w:szCs w:val="22"/>
                    </w:rPr>
                  </m:ctrlPr>
                </m:dPr>
                <m:e>
                  <m:r>
                    <m:rPr>
                      <m:sty m:val="p"/>
                    </m:rPr>
                    <w:rPr>
                      <w:rFonts w:ascii="Cambria Math" w:hAnsi="Cambria Math" w:cstheme="minorBidi"/>
                      <w:color w:val="FF0000"/>
                      <w:sz w:val="22"/>
                      <w:szCs w:val="22"/>
                    </w:rPr>
                    <m:t>1-</m:t>
                  </m:r>
                  <m:d>
                    <m:dPr>
                      <m:begChr m:val="|"/>
                      <m:endChr m:val="|"/>
                      <m:ctrlPr>
                        <w:rPr>
                          <w:rFonts w:ascii="Cambria Math" w:hAnsi="Cambria Math" w:cstheme="minorBidi"/>
                          <w:color w:val="FF0000"/>
                          <w:sz w:val="22"/>
                          <w:szCs w:val="22"/>
                        </w:rPr>
                      </m:ctrlPr>
                    </m:dPr>
                    <m:e>
                      <m:f>
                        <m:fPr>
                          <m:ctrlPr>
                            <w:rPr>
                              <w:rFonts w:ascii="Cambria Math" w:hAnsi="Cambria Math" w:cstheme="minorBidi"/>
                              <w:color w:val="FF0000"/>
                              <w:sz w:val="22"/>
                              <w:szCs w:val="22"/>
                            </w:rPr>
                          </m:ctrlPr>
                        </m:fPr>
                        <m:num>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Me</m:t>
                              </m:r>
                            </m:sub>
                          </m:sSub>
                          <m:r>
                            <m:rPr>
                              <m:sty m:val="p"/>
                            </m:rPr>
                            <w:rPr>
                              <w:rFonts w:ascii="Cambria Math" w:hAnsi="Cambria Math" w:cstheme="minorBidi"/>
                              <w:color w:val="FF0000"/>
                              <w:sz w:val="22"/>
                              <w:szCs w:val="22"/>
                            </w:rPr>
                            <m:t>-</m:t>
                          </m:r>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num>
                        <m:den>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Me</m:t>
                              </m:r>
                            </m:sub>
                          </m:sSub>
                        </m:den>
                      </m:f>
                    </m:e>
                  </m:d>
                </m:e>
              </m:d>
              <m:r>
                <m:rPr>
                  <m:sty m:val="p"/>
                </m:rPr>
                <w:rPr>
                  <w:rFonts w:ascii="Cambria Math" w:hAnsi="Cambria Math" w:cstheme="minorBidi"/>
                  <w:color w:val="FF0000"/>
                  <w:sz w:val="22"/>
                  <w:szCs w:val="22"/>
                </w:rPr>
                <m:t>*60</m:t>
              </m:r>
            </m:e>
          </m:d>
        </m:oMath>
      </m:oMathPara>
    </w:p>
    <w:p w14:paraId="5510CB0F" w14:textId="77777777" w:rsidR="007A7D52" w:rsidRPr="00FA6600" w:rsidRDefault="007A7D52" w:rsidP="006D59B9">
      <w:pPr>
        <w:ind w:left="708"/>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004AEA33" w14:textId="77777777" w:rsidR="007A7D52" w:rsidRPr="00FA6600" w:rsidRDefault="00AD2B61" w:rsidP="006D59B9">
      <w:pPr>
        <w:pStyle w:val="Prrafodelista"/>
        <w:numPr>
          <w:ilvl w:val="0"/>
          <w:numId w:val="38"/>
        </w:numPr>
        <w:spacing w:after="160" w:line="259" w:lineRule="auto"/>
        <w:ind w:left="1778"/>
        <w:contextualSpacing/>
        <w:jc w:val="both"/>
        <w:rPr>
          <w:rFonts w:asciiTheme="minorBidi" w:hAnsiTheme="minorBidi" w:cstheme="minorBidi"/>
          <w:color w:val="FF0000"/>
          <w:sz w:val="22"/>
          <w:szCs w:val="22"/>
          <w:lang w:val="es-MX"/>
        </w:rPr>
      </w:pPr>
      <m:oMath>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Me</m:t>
            </m:r>
          </m:sub>
        </m:sSub>
      </m:oMath>
      <w:r w:rsidR="007A7D52" w:rsidRPr="00FA6600">
        <w:rPr>
          <w:rFonts w:asciiTheme="minorBidi" w:eastAsiaTheme="minorEastAsia" w:hAnsiTheme="minorBidi" w:cstheme="minorBidi"/>
          <w:color w:val="FF0000"/>
          <w:sz w:val="22"/>
          <w:szCs w:val="22"/>
        </w:rPr>
        <w:t>:</w:t>
      </w:r>
      <w:r w:rsidR="007A7D52" w:rsidRPr="00FA6600">
        <w:rPr>
          <w:rFonts w:asciiTheme="minorBidi" w:hAnsiTheme="minorBidi" w:cstheme="minorBidi"/>
          <w:color w:val="FF0000"/>
          <w:sz w:val="22"/>
          <w:szCs w:val="22"/>
          <w:lang w:val="es-MX"/>
        </w:rPr>
        <w:t xml:space="preserve"> Es el valor de la propuesta económica válida inmediatamente por debajo de la mediana.</w:t>
      </w:r>
    </w:p>
    <w:p w14:paraId="550761A5" w14:textId="77777777" w:rsidR="007A7D52" w:rsidRPr="00FA6600" w:rsidRDefault="00AD2B61" w:rsidP="006D59B9">
      <w:pPr>
        <w:pStyle w:val="Prrafodelista"/>
        <w:numPr>
          <w:ilvl w:val="0"/>
          <w:numId w:val="38"/>
        </w:numPr>
        <w:spacing w:after="160" w:line="259" w:lineRule="auto"/>
        <w:ind w:left="1778"/>
        <w:contextualSpacing/>
        <w:jc w:val="both"/>
        <w:rPr>
          <w:rFonts w:asciiTheme="minorBidi" w:hAnsiTheme="minorBidi" w:cstheme="minorBidi"/>
          <w:color w:val="FF0000"/>
          <w:sz w:val="22"/>
          <w:szCs w:val="22"/>
          <w:lang w:val="es-MX"/>
        </w:rPr>
      </w:pPr>
      <m:oMath>
        <m:sSub>
          <m:sSubPr>
            <m:ctrlPr>
              <w:rPr>
                <w:rFonts w:ascii="Cambria Math" w:hAnsi="Cambria Math" w:cstheme="minorBid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1739DCD9" w14:textId="18198454"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b/>
          <w:bCs/>
          <w:color w:val="FF0000"/>
          <w:sz w:val="22"/>
          <w:szCs w:val="22"/>
          <w:lang w:val="es-MX"/>
        </w:rPr>
        <w:t>Nota</w:t>
      </w:r>
      <w:r w:rsidRPr="00FA6600">
        <w:rPr>
          <w:rFonts w:asciiTheme="minorBidi" w:hAnsiTheme="minorBidi" w:cstheme="minorBidi"/>
          <w:color w:val="FF0000"/>
          <w:sz w:val="22"/>
          <w:szCs w:val="22"/>
          <w:lang w:val="es-MX"/>
        </w:rPr>
        <w:t>: Cuando el resultado de la fórmula anterior sea un número negativo, se asignará 0,0 puntos.</w:t>
      </w:r>
    </w:p>
    <w:p w14:paraId="25F649FB" w14:textId="77777777" w:rsidR="007F772F" w:rsidRPr="00FA6600" w:rsidRDefault="007F772F" w:rsidP="006D59B9">
      <w:pPr>
        <w:jc w:val="both"/>
        <w:rPr>
          <w:rFonts w:asciiTheme="minorBidi" w:hAnsiTheme="minorBidi" w:cstheme="minorBidi"/>
          <w:color w:val="FF0000"/>
          <w:sz w:val="22"/>
          <w:szCs w:val="22"/>
          <w:lang w:val="es-MX"/>
        </w:rPr>
      </w:pPr>
    </w:p>
    <w:p w14:paraId="21DA33E5" w14:textId="77777777" w:rsidR="007A7D52" w:rsidRPr="00FA6600" w:rsidRDefault="007A7D52" w:rsidP="006D59B9">
      <w:pPr>
        <w:pStyle w:val="Prrafodelista"/>
        <w:numPr>
          <w:ilvl w:val="0"/>
          <w:numId w:val="34"/>
        </w:numPr>
        <w:spacing w:after="160" w:line="259" w:lineRule="auto"/>
        <w:contextualSpacing/>
        <w:jc w:val="both"/>
        <w:rPr>
          <w:rFonts w:asciiTheme="minorBidi" w:hAnsiTheme="minorBidi" w:cstheme="minorBidi"/>
          <w:b/>
          <w:bCs/>
          <w:color w:val="FF0000"/>
          <w:sz w:val="22"/>
          <w:szCs w:val="22"/>
          <w:lang w:val="es-MX"/>
        </w:rPr>
      </w:pPr>
      <w:r w:rsidRPr="00FA6600">
        <w:rPr>
          <w:rFonts w:asciiTheme="minorBidi" w:hAnsiTheme="minorBidi" w:cstheme="minorBidi"/>
          <w:b/>
          <w:bCs/>
          <w:color w:val="FF0000"/>
          <w:sz w:val="22"/>
          <w:szCs w:val="22"/>
          <w:lang w:val="es-MX"/>
        </w:rPr>
        <w:t>Media Geométrica</w:t>
      </w:r>
    </w:p>
    <w:p w14:paraId="4B05A179"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Para calcular la Media Geométrica se tomará el valor de las propuestas hábiles para el respectivo factor de calificación para asignar el puntaje de conformidad con el siguiente procedimiento:</w:t>
      </w:r>
    </w:p>
    <w:p w14:paraId="32106B29" w14:textId="77777777" w:rsidR="007A7D52" w:rsidRPr="00FA6600" w:rsidRDefault="007A7D52" w:rsidP="006D59B9">
      <w:pPr>
        <w:spacing w:after="200"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MG=</m:t>
          </m:r>
          <m:rad>
            <m:radPr>
              <m:ctrlPr>
                <w:rPr>
                  <w:rFonts w:ascii="Cambria Math" w:hAnsi="Cambria Math" w:cstheme="minorBidi"/>
                  <w:i/>
                  <w:color w:val="FF0000"/>
                  <w:sz w:val="22"/>
                  <w:szCs w:val="22"/>
                </w:rPr>
              </m:ctrlPr>
            </m:radPr>
            <m:deg>
              <m:r>
                <w:rPr>
                  <w:rFonts w:ascii="Cambria Math" w:hAnsi="Cambria Math" w:cstheme="minorBidi"/>
                  <w:color w:val="FF0000"/>
                  <w:sz w:val="22"/>
                  <w:szCs w:val="22"/>
                </w:rPr>
                <m:t>n</m:t>
              </m:r>
            </m:deg>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1</m:t>
                  </m:r>
                </m:sub>
              </m:sSub>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2</m:t>
                  </m:r>
                </m:sub>
              </m:sSub>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3</m:t>
                  </m:r>
                </m:sub>
              </m:sSub>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n</m:t>
                  </m:r>
                </m:sub>
              </m:sSub>
            </m:e>
          </m:rad>
        </m:oMath>
      </m:oMathPara>
    </w:p>
    <w:p w14:paraId="3AEBD352"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 xml:space="preserve">Donde: </w:t>
      </w:r>
    </w:p>
    <w:p w14:paraId="0416B8F3" w14:textId="77777777" w:rsidR="007A7D52" w:rsidRPr="00FA6600" w:rsidRDefault="007A7D52" w:rsidP="006D59B9">
      <w:pPr>
        <w:pStyle w:val="Prrafodelista"/>
        <w:numPr>
          <w:ilvl w:val="0"/>
          <w:numId w:val="38"/>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 xml:space="preserve">MG: Es la media geométrica de todas las ofertas habilitadas. </w:t>
      </w:r>
    </w:p>
    <w:p w14:paraId="76C1F2AE" w14:textId="77777777" w:rsidR="007A7D52" w:rsidRPr="00FA6600" w:rsidRDefault="007A7D52" w:rsidP="006D59B9">
      <w:pPr>
        <w:pStyle w:val="Prrafodelista"/>
        <w:numPr>
          <w:ilvl w:val="0"/>
          <w:numId w:val="38"/>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V1: Es el valor de una propuesta habilitada.</w:t>
      </w:r>
    </w:p>
    <w:p w14:paraId="0987E417" w14:textId="77777777" w:rsidR="007A7D52" w:rsidRPr="00FA6600" w:rsidRDefault="007A7D52" w:rsidP="006D59B9">
      <w:pPr>
        <w:pStyle w:val="Prrafodelista"/>
        <w:numPr>
          <w:ilvl w:val="0"/>
          <w:numId w:val="38"/>
        </w:numPr>
        <w:spacing w:after="160" w:line="259" w:lineRule="auto"/>
        <w:contextualSpacing/>
        <w:jc w:val="both"/>
        <w:rPr>
          <w:rFonts w:asciiTheme="minorBidi" w:hAnsiTheme="minorBidi" w:cstheme="minorBidi"/>
          <w:color w:val="FF0000"/>
          <w:sz w:val="22"/>
          <w:szCs w:val="22"/>
          <w:lang w:val="es-MX"/>
        </w:rPr>
      </w:pPr>
      <w:proofErr w:type="spellStart"/>
      <w:r w:rsidRPr="00FA6600">
        <w:rPr>
          <w:rFonts w:asciiTheme="minorBidi" w:hAnsiTheme="minorBidi" w:cstheme="minorBidi"/>
          <w:color w:val="FF0000"/>
          <w:sz w:val="22"/>
          <w:szCs w:val="22"/>
          <w:lang w:val="es-MX"/>
        </w:rPr>
        <w:t>Vn</w:t>
      </w:r>
      <w:proofErr w:type="spellEnd"/>
      <w:r w:rsidRPr="00FA6600">
        <w:rPr>
          <w:rFonts w:asciiTheme="minorBidi" w:hAnsiTheme="minorBidi" w:cstheme="minorBidi"/>
          <w:color w:val="FF0000"/>
          <w:sz w:val="22"/>
          <w:szCs w:val="22"/>
          <w:lang w:val="es-MX"/>
        </w:rPr>
        <w:t xml:space="preserve">: Es el valor de la propuesta n habilitada. </w:t>
      </w:r>
    </w:p>
    <w:p w14:paraId="3D4608F8" w14:textId="77777777" w:rsidR="007A7D52" w:rsidRPr="00FA6600" w:rsidRDefault="007A7D52" w:rsidP="006D59B9">
      <w:pPr>
        <w:pStyle w:val="Prrafodelista"/>
        <w:numPr>
          <w:ilvl w:val="0"/>
          <w:numId w:val="38"/>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 xml:space="preserve">n: La cantidad total de propuestas habilitadas. </w:t>
      </w:r>
    </w:p>
    <w:p w14:paraId="42D2D7ED"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2DB28407"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Las demás propuestas recibirán puntaje de acuerdo con la siguiente ecuación:</w:t>
      </w:r>
    </w:p>
    <w:p w14:paraId="347FCDB8" w14:textId="77777777" w:rsidR="007A7D52" w:rsidRPr="00FA6600" w:rsidRDefault="007A7D52" w:rsidP="006D59B9">
      <w:pPr>
        <w:spacing w:after="200" w:line="276" w:lineRule="auto"/>
        <w:jc w:val="both"/>
        <w:rPr>
          <w:rFonts w:asciiTheme="minorBidi" w:hAnsiTheme="minorBidi" w:cstheme="minorBidi"/>
          <w:color w:val="FF0000"/>
          <w:sz w:val="22"/>
          <w:szCs w:val="22"/>
        </w:rPr>
      </w:pPr>
      <m:oMathPara>
        <m:oMath>
          <m:r>
            <w:rPr>
              <w:rFonts w:ascii="Cambria Math" w:hAnsi="Cambria Math" w:cstheme="minorBidi"/>
              <w:color w:val="FF0000"/>
              <w:sz w:val="22"/>
              <w:szCs w:val="22"/>
            </w:rPr>
            <m:t>Puntaje=60*</m:t>
          </m:r>
          <m:d>
            <m:dPr>
              <m:ctrlPr>
                <w:rPr>
                  <w:rFonts w:ascii="Cambria Math" w:hAnsi="Cambria Math" w:cstheme="minorBidi"/>
                  <w:i/>
                  <w:color w:val="FF0000"/>
                  <w:sz w:val="22"/>
                  <w:szCs w:val="22"/>
                </w:rPr>
              </m:ctrlPr>
            </m:dPr>
            <m:e>
              <m:r>
                <w:rPr>
                  <w:rFonts w:ascii="Cambria Math" w:hAnsi="Cambria Math" w:cstheme="minorBidi"/>
                  <w:color w:val="FF0000"/>
                  <w:sz w:val="22"/>
                  <w:szCs w:val="22"/>
                </w:rPr>
                <m:t>1-</m:t>
              </m:r>
              <m:d>
                <m:dPr>
                  <m:ctrlPr>
                    <w:rPr>
                      <w:rFonts w:ascii="Cambria Math" w:hAnsi="Cambria Math" w:cstheme="minorBidi"/>
                      <w:i/>
                      <w:color w:val="FF0000"/>
                      <w:sz w:val="22"/>
                      <w:szCs w:val="22"/>
                    </w:rPr>
                  </m:ctrlPr>
                </m:dPr>
                <m:e>
                  <m:f>
                    <m:fPr>
                      <m:ctrlPr>
                        <w:rPr>
                          <w:rFonts w:ascii="Cambria Math" w:hAnsi="Cambria Math" w:cstheme="minorBidi"/>
                          <w:i/>
                          <w:color w:val="FF0000"/>
                          <w:sz w:val="22"/>
                          <w:szCs w:val="22"/>
                        </w:rPr>
                      </m:ctrlPr>
                    </m:fPr>
                    <m:num>
                      <m:d>
                        <m:dPr>
                          <m:begChr m:val="|"/>
                          <m:endChr m:val="|"/>
                          <m:ctrlPr>
                            <w:rPr>
                              <w:rFonts w:ascii="Cambria Math" w:hAnsi="Cambria Math" w:cstheme="minorBidi"/>
                              <w:i/>
                              <w:color w:val="FF0000"/>
                              <w:sz w:val="22"/>
                              <w:szCs w:val="22"/>
                            </w:rPr>
                          </m:ctrlPr>
                        </m:dPr>
                        <m:e>
                          <m:r>
                            <w:rPr>
                              <w:rFonts w:ascii="Cambria Math" w:hAnsi="Cambria Math" w:cstheme="minorBidi"/>
                              <w:color w:val="FF0000"/>
                              <w:sz w:val="22"/>
                              <w:szCs w:val="22"/>
                            </w:rPr>
                            <m:t>MG-</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e>
                      </m:d>
                    </m:num>
                    <m:den>
                      <m:r>
                        <w:rPr>
                          <w:rFonts w:ascii="Cambria Math" w:hAnsi="Cambria Math" w:cstheme="minorBidi"/>
                          <w:color w:val="FF0000"/>
                          <w:sz w:val="22"/>
                          <w:szCs w:val="22"/>
                        </w:rPr>
                        <m:t>MG</m:t>
                      </m:r>
                    </m:den>
                  </m:f>
                </m:e>
              </m:d>
            </m:e>
          </m:d>
        </m:oMath>
      </m:oMathPara>
    </w:p>
    <w:p w14:paraId="2603E922" w14:textId="7480F640"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b/>
          <w:bCs/>
          <w:color w:val="FF0000"/>
          <w:sz w:val="22"/>
          <w:szCs w:val="22"/>
          <w:lang w:val="es-MX"/>
        </w:rPr>
        <w:t>Nota</w:t>
      </w:r>
      <w:r w:rsidRPr="00FA6600">
        <w:rPr>
          <w:rFonts w:asciiTheme="minorBidi" w:hAnsiTheme="minorBidi" w:cstheme="minorBidi"/>
          <w:color w:val="FF0000"/>
          <w:sz w:val="22"/>
          <w:szCs w:val="22"/>
          <w:lang w:val="es-MX"/>
        </w:rPr>
        <w:t>: Cuando el resultado de la fórmula anterior sea un número negativo, se asignará 0,0 puntos.</w:t>
      </w:r>
    </w:p>
    <w:p w14:paraId="1273EDD0" w14:textId="77777777" w:rsidR="007F772F" w:rsidRPr="00FA6600" w:rsidRDefault="007F772F" w:rsidP="006D59B9">
      <w:pPr>
        <w:jc w:val="both"/>
        <w:rPr>
          <w:rFonts w:asciiTheme="minorBidi" w:hAnsiTheme="minorBidi" w:cstheme="minorBidi"/>
          <w:color w:val="FF0000"/>
          <w:sz w:val="22"/>
          <w:szCs w:val="22"/>
          <w:lang w:val="es-MX"/>
        </w:rPr>
      </w:pPr>
    </w:p>
    <w:p w14:paraId="7F13764B" w14:textId="77777777" w:rsidR="007A7D52" w:rsidRPr="00FA6600" w:rsidRDefault="007A7D52" w:rsidP="006D59B9">
      <w:pPr>
        <w:pStyle w:val="Prrafodelista"/>
        <w:numPr>
          <w:ilvl w:val="0"/>
          <w:numId w:val="34"/>
        </w:numPr>
        <w:spacing w:after="160" w:line="259" w:lineRule="auto"/>
        <w:contextualSpacing/>
        <w:jc w:val="both"/>
        <w:rPr>
          <w:rFonts w:asciiTheme="minorBidi" w:hAnsiTheme="minorBidi" w:cstheme="minorBidi"/>
          <w:b/>
          <w:bCs/>
          <w:color w:val="FF0000"/>
          <w:sz w:val="22"/>
          <w:szCs w:val="22"/>
          <w:lang w:val="es-MX"/>
        </w:rPr>
      </w:pPr>
      <w:r w:rsidRPr="00FA6600">
        <w:rPr>
          <w:rFonts w:asciiTheme="minorBidi" w:hAnsiTheme="minorBidi" w:cstheme="minorBidi"/>
          <w:b/>
          <w:bCs/>
          <w:color w:val="FF0000"/>
          <w:sz w:val="22"/>
          <w:szCs w:val="22"/>
          <w:lang w:val="es-MX"/>
        </w:rPr>
        <w:t>Media Aritmética Baja</w:t>
      </w:r>
    </w:p>
    <w:p w14:paraId="28AE1D40"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Consiste en determinar el promedio aritmético entre la propuesta válida más baja y el promedio simple de las ofertas hábiles para calificación económica.</w:t>
      </w:r>
    </w:p>
    <w:p w14:paraId="3AA4D96C" w14:textId="77777777" w:rsidR="007A7D52" w:rsidRPr="00FA6600" w:rsidRDefault="00AD2B61" w:rsidP="006D59B9">
      <w:pPr>
        <w:spacing w:line="276" w:lineRule="auto"/>
        <w:jc w:val="both"/>
        <w:rPr>
          <w:rFonts w:asciiTheme="minorBidi" w:eastAsiaTheme="minorEastAsia" w:hAnsiTheme="minorBidi" w:cstheme="minorBidi"/>
          <w:color w:val="FF0000"/>
          <w:sz w:val="22"/>
          <w:szCs w:val="22"/>
        </w:rPr>
      </w:pPr>
      <m:oMathPara>
        <m:oMath>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r>
            <w:rPr>
              <w:rFonts w:ascii="Cambria Math" w:hAnsi="Cambria Math" w:cstheme="minorBidi"/>
              <w:color w:val="FF0000"/>
              <w:sz w:val="22"/>
              <w:szCs w:val="22"/>
            </w:rPr>
            <m:t>=</m:t>
          </m:r>
          <m:f>
            <m:fPr>
              <m:ctrlPr>
                <w:rPr>
                  <w:rFonts w:ascii="Cambria Math" w:hAnsi="Cambria Math" w:cstheme="minorBidi"/>
                  <w:i/>
                  <w:color w:val="FF0000"/>
                  <w:sz w:val="22"/>
                  <w:szCs w:val="22"/>
                </w:rPr>
              </m:ctrlPr>
            </m:fPr>
            <m:num>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min</m:t>
                  </m:r>
                </m:sub>
              </m:sSub>
              <m:r>
                <w:rPr>
                  <w:rFonts w:ascii="Cambria Math" w:hAnsi="Cambria Math" w:cstheme="minorBidi"/>
                  <w:color w:val="FF0000"/>
                  <w:sz w:val="22"/>
                  <w:szCs w:val="22"/>
                </w:rPr>
                <m:t>+</m:t>
              </m:r>
              <m:acc>
                <m:accPr>
                  <m:chr m:val="̅"/>
                  <m:ctrlPr>
                    <w:rPr>
                      <w:rFonts w:ascii="Cambria Math" w:hAnsi="Cambria Math" w:cstheme="minorBidi"/>
                      <w:i/>
                      <w:color w:val="FF0000"/>
                      <w:sz w:val="22"/>
                      <w:szCs w:val="22"/>
                    </w:rPr>
                  </m:ctrlPr>
                </m:accPr>
                <m:e>
                  <m:r>
                    <w:rPr>
                      <w:rFonts w:ascii="Cambria Math" w:hAnsi="Cambria Math" w:cstheme="minorBidi"/>
                      <w:color w:val="FF0000"/>
                      <w:sz w:val="22"/>
                      <w:szCs w:val="22"/>
                    </w:rPr>
                    <m:t>X</m:t>
                  </m:r>
                </m:e>
              </m:acc>
              <m:r>
                <w:rPr>
                  <w:rFonts w:ascii="Cambria Math" w:hAnsi="Cambria Math" w:cstheme="minorBidi"/>
                  <w:color w:val="FF0000"/>
                  <w:sz w:val="22"/>
                  <w:szCs w:val="22"/>
                </w:rPr>
                <m:t>)</m:t>
              </m:r>
            </m:num>
            <m:den>
              <m:r>
                <w:rPr>
                  <w:rFonts w:ascii="Cambria Math" w:hAnsi="Cambria Math" w:cstheme="minorBidi"/>
                  <w:color w:val="FF0000"/>
                  <w:sz w:val="22"/>
                  <w:szCs w:val="22"/>
                </w:rPr>
                <m:t>2</m:t>
              </m:r>
            </m:den>
          </m:f>
        </m:oMath>
      </m:oMathPara>
    </w:p>
    <w:p w14:paraId="6135CE69"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683C8B9A" w14:textId="77777777" w:rsidR="007A7D52" w:rsidRPr="00FA6600" w:rsidRDefault="00AD2B61" w:rsidP="006D59B9">
      <w:pPr>
        <w:pStyle w:val="Prrafodelista"/>
        <w:numPr>
          <w:ilvl w:val="0"/>
          <w:numId w:val="39"/>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min</m:t>
            </m:r>
          </m:sub>
        </m:sSub>
      </m:oMath>
      <w:r w:rsidR="007A7D52" w:rsidRPr="00FA6600">
        <w:rPr>
          <w:rFonts w:asciiTheme="minorBidi" w:hAnsiTheme="minorBidi" w:cstheme="minorBidi"/>
          <w:color w:val="FF0000"/>
          <w:sz w:val="22"/>
          <w:szCs w:val="22"/>
          <w:lang w:val="es-MX"/>
        </w:rPr>
        <w:t>: Es el valor total corregido de la propuesta válida más baja.</w:t>
      </w:r>
    </w:p>
    <w:p w14:paraId="75C47DA4" w14:textId="77777777" w:rsidR="007A7D52" w:rsidRPr="00FA6600" w:rsidRDefault="00AD2B61" w:rsidP="006D59B9">
      <w:pPr>
        <w:pStyle w:val="Prrafodelista"/>
        <w:numPr>
          <w:ilvl w:val="0"/>
          <w:numId w:val="39"/>
        </w:numPr>
        <w:spacing w:after="160" w:line="259" w:lineRule="auto"/>
        <w:contextualSpacing/>
        <w:jc w:val="both"/>
        <w:rPr>
          <w:rFonts w:asciiTheme="minorBidi" w:hAnsiTheme="minorBidi" w:cstheme="minorBidi"/>
          <w:color w:val="FF0000"/>
          <w:sz w:val="22"/>
          <w:szCs w:val="22"/>
          <w:lang w:val="es-MX"/>
        </w:rPr>
      </w:pPr>
      <m:oMath>
        <m:acc>
          <m:accPr>
            <m:chr m:val="̅"/>
            <m:ctrlPr>
              <w:rPr>
                <w:rFonts w:ascii="Cambria Math" w:hAnsi="Cambria Math" w:cstheme="minorBidi"/>
                <w:i/>
                <w:color w:val="FF0000"/>
                <w:sz w:val="22"/>
                <w:szCs w:val="22"/>
              </w:rPr>
            </m:ctrlPr>
          </m:accPr>
          <m:e>
            <m:r>
              <w:rPr>
                <w:rFonts w:ascii="Cambria Math" w:hAnsi="Cambria Math" w:cstheme="minorBidi"/>
                <w:color w:val="FF0000"/>
                <w:sz w:val="22"/>
                <w:szCs w:val="22"/>
              </w:rPr>
              <m:t>X</m:t>
            </m:r>
          </m:e>
        </m:acc>
      </m:oMath>
      <w:r w:rsidR="007A7D52" w:rsidRPr="00FA6600">
        <w:rPr>
          <w:rFonts w:asciiTheme="minorBidi" w:hAnsiTheme="minorBidi" w:cstheme="minorBidi"/>
          <w:color w:val="FF0000"/>
          <w:sz w:val="22"/>
          <w:szCs w:val="22"/>
          <w:lang w:val="es-MX"/>
        </w:rPr>
        <w:t>: Es el promedio aritmético simple de las propuestas económicas válidas.</w:t>
      </w:r>
    </w:p>
    <w:p w14:paraId="0E14EF99" w14:textId="77777777" w:rsidR="007A7D52" w:rsidRPr="00FA6600" w:rsidRDefault="00AD2B61" w:rsidP="006D59B9">
      <w:pPr>
        <w:pStyle w:val="Prrafodelista"/>
        <w:numPr>
          <w:ilvl w:val="0"/>
          <w:numId w:val="39"/>
        </w:numPr>
        <w:spacing w:after="160" w:line="259" w:lineRule="auto"/>
        <w:contextualSpacing/>
        <w:jc w:val="both"/>
        <w:rPr>
          <w:rFonts w:asciiTheme="minorBidi" w:hAnsiTheme="minorBidi" w:cstheme="minorBidi"/>
          <w:color w:val="FF0000"/>
          <w:sz w:val="22"/>
          <w:szCs w:val="22"/>
          <w:lang w:val="es-MX"/>
        </w:rPr>
      </w:pPr>
      <m:oMath>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oMath>
      <w:r w:rsidR="007A7D52" w:rsidRPr="00FA6600">
        <w:rPr>
          <w:rFonts w:asciiTheme="minorBidi" w:hAnsiTheme="minorBidi" w:cstheme="minorBidi"/>
          <w:color w:val="FF0000"/>
          <w:sz w:val="22"/>
          <w:szCs w:val="22"/>
          <w:lang w:val="es-MX"/>
        </w:rPr>
        <w:t>: Es la media aritmética baja.</w:t>
      </w:r>
    </w:p>
    <w:p w14:paraId="54386D2A" w14:textId="04770215"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La Entidad procederá a ponderar las propuestas de acuerdo con la siguiente fórmula:</w:t>
      </w:r>
    </w:p>
    <w:p w14:paraId="649797F9" w14:textId="77777777" w:rsidR="007F772F" w:rsidRPr="00FA6600" w:rsidRDefault="007F772F" w:rsidP="006D59B9">
      <w:pPr>
        <w:jc w:val="both"/>
        <w:rPr>
          <w:rFonts w:asciiTheme="minorBidi" w:hAnsiTheme="minorBidi" w:cstheme="minorBidi"/>
          <w:color w:val="FF0000"/>
          <w:sz w:val="22"/>
          <w:szCs w:val="22"/>
          <w:lang w:val="es-MX"/>
        </w:rPr>
      </w:pPr>
    </w:p>
    <w:p w14:paraId="13C0C106" w14:textId="77777777" w:rsidR="007A7D52" w:rsidRPr="00FA6600" w:rsidRDefault="007A7D52" w:rsidP="006D59B9">
      <w:pPr>
        <w:jc w:val="both"/>
        <w:rPr>
          <w:rFonts w:asciiTheme="minorBidi" w:hAnsiTheme="minorBidi" w:cstheme="minorBidi"/>
          <w:color w:val="FF0000"/>
          <w:sz w:val="22"/>
          <w:szCs w:val="22"/>
          <w:lang w:val="es-MX"/>
        </w:rPr>
      </w:pPr>
      <m:oMathPara>
        <m:oMath>
          <m:r>
            <w:rPr>
              <w:rFonts w:ascii="Cambria Math" w:hAnsi="Cambria Math" w:cstheme="minorBidi"/>
              <w:color w:val="FF0000"/>
              <w:sz w:val="22"/>
              <w:szCs w:val="22"/>
            </w:rPr>
            <m:t>Puntaje=</m:t>
          </m:r>
          <m:d>
            <m:dPr>
              <m:begChr m:val="{"/>
              <m:endChr m:val="}"/>
              <m:ctrlPr>
                <w:rPr>
                  <w:rFonts w:ascii="Cambria Math" w:hAnsi="Cambria Math" w:cstheme="minorBidi"/>
                  <w:i/>
                  <w:color w:val="FF0000"/>
                  <w:sz w:val="22"/>
                  <w:szCs w:val="22"/>
                </w:rPr>
              </m:ctrlPr>
            </m:dPr>
            <m:e>
              <m:eqArr>
                <m:eqArrPr>
                  <m:ctrlPr>
                    <w:rPr>
                      <w:rFonts w:ascii="Cambria Math" w:hAnsi="Cambria Math" w:cstheme="minorBidi"/>
                      <w:i/>
                      <w:color w:val="FF0000"/>
                      <w:sz w:val="22"/>
                      <w:szCs w:val="22"/>
                    </w:rPr>
                  </m:ctrlPr>
                </m:eqArrPr>
                <m:e>
                  <m:r>
                    <w:rPr>
                      <w:rFonts w:ascii="Cambria Math" w:hAnsi="Cambria Math" w:cstheme="minorBidi"/>
                      <w:color w:val="FF0000"/>
                      <w:sz w:val="22"/>
                      <w:szCs w:val="22"/>
                    </w:rPr>
                    <m:t>60*</m:t>
                  </m:r>
                  <m:d>
                    <m:dPr>
                      <m:ctrlPr>
                        <w:rPr>
                          <w:rFonts w:ascii="Cambria Math" w:hAnsi="Cambria Math" w:cstheme="minorBidi"/>
                          <w:i/>
                          <w:color w:val="FF0000"/>
                          <w:sz w:val="22"/>
                          <w:szCs w:val="22"/>
                        </w:rPr>
                      </m:ctrlPr>
                    </m:dPr>
                    <m:e>
                      <m:r>
                        <w:rPr>
                          <w:rFonts w:ascii="Cambria Math" w:hAnsi="Cambria Math" w:cstheme="minorBidi"/>
                          <w:color w:val="FF0000"/>
                          <w:sz w:val="22"/>
                          <w:szCs w:val="22"/>
                        </w:rPr>
                        <m:t>1-</m:t>
                      </m:r>
                      <m:d>
                        <m:dPr>
                          <m:ctrlPr>
                            <w:rPr>
                              <w:rFonts w:ascii="Cambria Math" w:hAnsi="Cambria Math" w:cstheme="minorBidi"/>
                              <w:i/>
                              <w:color w:val="FF0000"/>
                              <w:sz w:val="22"/>
                              <w:szCs w:val="22"/>
                            </w:rPr>
                          </m:ctrlPr>
                        </m:dPr>
                        <m:e>
                          <m:f>
                            <m:fPr>
                              <m:ctrlPr>
                                <w:rPr>
                                  <w:rFonts w:ascii="Cambria Math" w:hAnsi="Cambria Math" w:cstheme="minorBidi"/>
                                  <w:i/>
                                  <w:color w:val="FF0000"/>
                                  <w:sz w:val="22"/>
                                  <w:szCs w:val="22"/>
                                </w:rPr>
                              </m:ctrlPr>
                            </m:fPr>
                            <m:num>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num>
                            <m:den>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den>
                          </m:f>
                        </m:e>
                      </m:d>
                    </m:e>
                  </m:d>
                  <m:r>
                    <w:rPr>
                      <w:rFonts w:ascii="Cambria Math" w:hAnsi="Cambria Math" w:cstheme="minorBidi"/>
                      <w:color w:val="FF0000"/>
                      <w:sz w:val="22"/>
                      <w:szCs w:val="22"/>
                    </w:rPr>
                    <m:t xml:space="preserve"> Para valores menores o iguales a </m:t>
                  </m:r>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e>
                <m:e>
                  <m:r>
                    <w:rPr>
                      <w:rFonts w:ascii="Cambria Math" w:hAnsi="Cambria Math" w:cstheme="minorBidi"/>
                      <w:color w:val="FF0000"/>
                      <w:sz w:val="22"/>
                      <w:szCs w:val="22"/>
                    </w:rPr>
                    <m:t xml:space="preserve"> </m:t>
                  </m:r>
                  <m:ctrlPr>
                    <w:rPr>
                      <w:rFonts w:ascii="Cambria Math" w:eastAsia="Cambria Math" w:hAnsi="Cambria Math" w:cstheme="minorBidi"/>
                      <w:i/>
                      <w:color w:val="FF0000"/>
                      <w:sz w:val="22"/>
                      <w:szCs w:val="22"/>
                    </w:rPr>
                  </m:ctrlPr>
                </m:e>
                <m:e>
                  <m:r>
                    <w:rPr>
                      <w:rFonts w:ascii="Cambria Math" w:eastAsia="Cambria Math" w:hAnsi="Cambria Math" w:cstheme="minorBidi"/>
                      <w:color w:val="FF0000"/>
                      <w:sz w:val="22"/>
                      <w:szCs w:val="22"/>
                    </w:rPr>
                    <m:t xml:space="preserve"> </m:t>
                  </m:r>
                  <m:ctrlPr>
                    <w:rPr>
                      <w:rFonts w:ascii="Cambria Math" w:eastAsia="Cambria Math" w:hAnsi="Cambria Math" w:cstheme="minorBidi"/>
                      <w:i/>
                      <w:color w:val="FF0000"/>
                      <w:sz w:val="22"/>
                      <w:szCs w:val="22"/>
                    </w:rPr>
                  </m:ctrlPr>
                </m:e>
                <m:e>
                  <m:r>
                    <w:rPr>
                      <w:rFonts w:ascii="Cambria Math" w:eastAsia="Cambria Math" w:hAnsi="Cambria Math" w:cstheme="minorBidi"/>
                      <w:color w:val="FF0000"/>
                      <w:sz w:val="22"/>
                      <w:szCs w:val="22"/>
                    </w:rPr>
                    <m:t xml:space="preserve"> </m:t>
                  </m:r>
                  <m:ctrlPr>
                    <w:rPr>
                      <w:rFonts w:ascii="Cambria Math" w:eastAsia="Cambria Math" w:hAnsi="Cambria Math" w:cstheme="minorBidi"/>
                      <w:i/>
                      <w:color w:val="FF0000"/>
                      <w:sz w:val="22"/>
                      <w:szCs w:val="22"/>
                    </w:rPr>
                  </m:ctrlPr>
                </m:e>
                <m:e>
                  <m:r>
                    <w:rPr>
                      <w:rFonts w:ascii="Cambria Math" w:hAnsi="Cambria Math" w:cstheme="minorBidi"/>
                      <w:color w:val="FF0000"/>
                      <w:sz w:val="22"/>
                      <w:szCs w:val="22"/>
                    </w:rPr>
                    <m:t>60*</m:t>
                  </m:r>
                  <m:d>
                    <m:dPr>
                      <m:ctrlPr>
                        <w:rPr>
                          <w:rFonts w:ascii="Cambria Math" w:hAnsi="Cambria Math" w:cstheme="minorBidi"/>
                          <w:i/>
                          <w:color w:val="FF0000"/>
                          <w:sz w:val="22"/>
                          <w:szCs w:val="22"/>
                        </w:rPr>
                      </m:ctrlPr>
                    </m:dPr>
                    <m:e>
                      <m:r>
                        <w:rPr>
                          <w:rFonts w:ascii="Cambria Math" w:hAnsi="Cambria Math" w:cstheme="minorBidi"/>
                          <w:color w:val="FF0000"/>
                          <w:sz w:val="22"/>
                          <w:szCs w:val="22"/>
                        </w:rPr>
                        <m:t>1-</m:t>
                      </m:r>
                      <m:d>
                        <m:dPr>
                          <m:ctrlPr>
                            <w:rPr>
                              <w:rFonts w:ascii="Cambria Math" w:hAnsi="Cambria Math" w:cstheme="minorBidi"/>
                              <w:i/>
                              <w:color w:val="FF0000"/>
                              <w:sz w:val="22"/>
                              <w:szCs w:val="22"/>
                            </w:rPr>
                          </m:ctrlPr>
                        </m:dPr>
                        <m:e>
                          <m:f>
                            <m:fPr>
                              <m:ctrlPr>
                                <w:rPr>
                                  <w:rFonts w:ascii="Cambria Math" w:hAnsi="Cambria Math" w:cstheme="minorBidi"/>
                                  <w:i/>
                                  <w:color w:val="FF0000"/>
                                  <w:sz w:val="22"/>
                                  <w:szCs w:val="22"/>
                                </w:rPr>
                              </m:ctrlPr>
                            </m:fPr>
                            <m:num>
                              <m:d>
                                <m:dPr>
                                  <m:begChr m:val="|"/>
                                  <m:endChr m:val="|"/>
                                  <m:ctrlPr>
                                    <w:rPr>
                                      <w:rFonts w:ascii="Cambria Math" w:hAnsi="Cambria Math" w:cstheme="minorBidi"/>
                                      <w:i/>
                                      <w:color w:val="FF0000"/>
                                      <w:sz w:val="22"/>
                                      <w:szCs w:val="22"/>
                                    </w:rPr>
                                  </m:ctrlPr>
                                </m:dPr>
                                <m:e>
                                  <m:r>
                                    <w:rPr>
                                      <w:rFonts w:ascii="Cambria Math" w:hAnsi="Cambria Math" w:cstheme="minorBidi"/>
                                      <w:color w:val="FF0000"/>
                                      <w:sz w:val="22"/>
                                      <w:szCs w:val="22"/>
                                    </w:rPr>
                                    <m:t xml:space="preserve"> </m:t>
                                  </m:r>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r>
                                    <w:rPr>
                                      <w:rFonts w:ascii="Cambria Math" w:hAnsi="Cambria Math" w:cstheme="minorBidi"/>
                                      <w:color w:val="FF0000"/>
                                      <w:sz w:val="22"/>
                                      <w:szCs w:val="22"/>
                                    </w:rPr>
                                    <m:t>-</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r>
                                    <w:rPr>
                                      <w:rFonts w:ascii="Cambria Math" w:hAnsi="Cambria Math" w:cstheme="minorBidi"/>
                                      <w:color w:val="FF0000"/>
                                      <w:sz w:val="22"/>
                                      <w:szCs w:val="22"/>
                                    </w:rPr>
                                    <m:t xml:space="preserve"> </m:t>
                                  </m:r>
                                </m:e>
                              </m:d>
                            </m:num>
                            <m:den>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den>
                          </m:f>
                        </m:e>
                      </m:d>
                    </m:e>
                  </m:d>
                  <m:r>
                    <w:rPr>
                      <w:rFonts w:ascii="Cambria Math" w:hAnsi="Cambria Math" w:cstheme="minorBidi"/>
                      <w:color w:val="FF0000"/>
                      <w:sz w:val="22"/>
                      <w:szCs w:val="22"/>
                    </w:rPr>
                    <m:t xml:space="preserve"> Para valores mayores a </m:t>
                  </m:r>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e>
              </m:eqArr>
            </m:e>
          </m:d>
        </m:oMath>
      </m:oMathPara>
    </w:p>
    <w:p w14:paraId="64B9B1B5" w14:textId="77777777" w:rsidR="007A7D52" w:rsidRPr="00FA6600" w:rsidRDefault="007A7D52" w:rsidP="006D59B9">
      <w:pPr>
        <w:jc w:val="both"/>
        <w:rPr>
          <w:rFonts w:asciiTheme="minorBidi" w:hAnsiTheme="minorBidi" w:cstheme="minorBidi"/>
          <w:color w:val="FF0000"/>
          <w:sz w:val="22"/>
          <w:szCs w:val="22"/>
          <w:lang w:val="es-MX"/>
        </w:rPr>
      </w:pPr>
    </w:p>
    <w:p w14:paraId="42E3653D"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28AFB200" w14:textId="77777777" w:rsidR="007A7D52" w:rsidRPr="00FA6600" w:rsidRDefault="00AD2B61" w:rsidP="006D59B9">
      <w:pPr>
        <w:pStyle w:val="Prrafodelista"/>
        <w:numPr>
          <w:ilvl w:val="0"/>
          <w:numId w:val="40"/>
        </w:numPr>
        <w:spacing w:after="160" w:line="259" w:lineRule="auto"/>
        <w:contextualSpacing/>
        <w:jc w:val="both"/>
        <w:rPr>
          <w:rFonts w:asciiTheme="minorBidi" w:hAnsiTheme="minorBidi" w:cstheme="minorBidi"/>
          <w:color w:val="FF0000"/>
          <w:sz w:val="22"/>
          <w:szCs w:val="22"/>
          <w:lang w:val="es-MX"/>
        </w:rPr>
      </w:pPr>
      <m:oMath>
        <m:acc>
          <m:accPr>
            <m:chr m:val="̅"/>
            <m:ctrlPr>
              <w:rPr>
                <w:rFonts w:ascii="Cambria Math" w:hAnsi="Cambria Math" w:cstheme="minorBidi"/>
                <w:i/>
                <w:color w:val="FF0000"/>
                <w:sz w:val="22"/>
                <w:szCs w:val="22"/>
              </w:rPr>
            </m:ctrlPr>
          </m:accPr>
          <m:e>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X</m:t>
                </m:r>
              </m:e>
              <m:sub>
                <m:r>
                  <w:rPr>
                    <w:rFonts w:ascii="Cambria Math" w:hAnsi="Cambria Math" w:cstheme="minorBidi"/>
                    <w:color w:val="FF0000"/>
                    <w:sz w:val="22"/>
                    <w:szCs w:val="22"/>
                  </w:rPr>
                  <m:t>B</m:t>
                </m:r>
              </m:sub>
            </m:sSub>
          </m:e>
        </m:acc>
      </m:oMath>
      <w:r w:rsidR="007A7D52" w:rsidRPr="00FA6600">
        <w:rPr>
          <w:rFonts w:asciiTheme="minorBidi" w:hAnsiTheme="minorBidi" w:cstheme="minorBidi"/>
          <w:color w:val="FF0000"/>
          <w:sz w:val="22"/>
          <w:szCs w:val="22"/>
          <w:lang w:val="es-MX"/>
        </w:rPr>
        <w:t>: Es la media aritmética baja.</w:t>
      </w:r>
    </w:p>
    <w:p w14:paraId="774C5F7F" w14:textId="77777777" w:rsidR="007A7D52" w:rsidRPr="00FA6600" w:rsidRDefault="00AD2B61" w:rsidP="006D59B9">
      <w:pPr>
        <w:pStyle w:val="Prrafodelista"/>
        <w:numPr>
          <w:ilvl w:val="0"/>
          <w:numId w:val="40"/>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eastAsiaTheme="minorEastAsia" w:hAnsi="Cambria Math" w:cstheme="minorBidi"/>
                <w: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47F87F80" w14:textId="26AE1C13"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b/>
          <w:bCs/>
          <w:color w:val="FF0000"/>
          <w:sz w:val="22"/>
          <w:szCs w:val="22"/>
          <w:lang w:val="es-MX"/>
        </w:rPr>
        <w:t>Nota</w:t>
      </w:r>
      <w:r w:rsidRPr="00FA6600">
        <w:rPr>
          <w:rFonts w:asciiTheme="minorBidi" w:hAnsiTheme="minorBidi" w:cstheme="minorBidi"/>
          <w:color w:val="FF0000"/>
          <w:sz w:val="22"/>
          <w:szCs w:val="22"/>
          <w:lang w:val="es-MX"/>
        </w:rPr>
        <w:t>: Cuando el resultado de la fórmula anterior sea un número negativo, se asignará 0,0 puntos.</w:t>
      </w:r>
    </w:p>
    <w:p w14:paraId="0077DEF8" w14:textId="77777777" w:rsidR="007F772F" w:rsidRPr="00FA6600" w:rsidRDefault="007F772F" w:rsidP="006D59B9">
      <w:pPr>
        <w:jc w:val="both"/>
        <w:rPr>
          <w:rFonts w:asciiTheme="minorBidi" w:hAnsiTheme="minorBidi" w:cstheme="minorBidi"/>
          <w:color w:val="FF0000"/>
          <w:sz w:val="22"/>
          <w:szCs w:val="22"/>
          <w:lang w:val="es-MX"/>
        </w:rPr>
      </w:pPr>
    </w:p>
    <w:p w14:paraId="23402ECA" w14:textId="77777777" w:rsidR="007A7D52" w:rsidRPr="00FA6600" w:rsidRDefault="007A7D52" w:rsidP="006D59B9">
      <w:pPr>
        <w:pStyle w:val="Prrafodelista"/>
        <w:numPr>
          <w:ilvl w:val="0"/>
          <w:numId w:val="34"/>
        </w:numPr>
        <w:spacing w:after="160" w:line="259" w:lineRule="auto"/>
        <w:contextualSpacing/>
        <w:jc w:val="both"/>
        <w:rPr>
          <w:rFonts w:asciiTheme="minorBidi" w:hAnsiTheme="minorBidi" w:cstheme="minorBidi"/>
          <w:b/>
          <w:bCs/>
          <w:color w:val="FF0000"/>
          <w:sz w:val="22"/>
          <w:szCs w:val="22"/>
          <w:lang w:val="es-MX"/>
        </w:rPr>
      </w:pPr>
      <w:r w:rsidRPr="00FA6600">
        <w:rPr>
          <w:rFonts w:asciiTheme="minorBidi" w:hAnsiTheme="minorBidi" w:cstheme="minorBidi"/>
          <w:b/>
          <w:bCs/>
          <w:color w:val="FF0000"/>
          <w:sz w:val="22"/>
          <w:szCs w:val="22"/>
          <w:lang w:val="es-MX"/>
        </w:rPr>
        <w:t>Menor Valor</w:t>
      </w:r>
    </w:p>
    <w:p w14:paraId="704FB453"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La Entidad otorgará el máximo puntaje a la oferta económica hábil para calificación económica de menor valor.</w:t>
      </w:r>
    </w:p>
    <w:p w14:paraId="3CC5D627" w14:textId="77777777" w:rsidR="007A7D52" w:rsidRPr="00FA6600" w:rsidRDefault="00AD2B61" w:rsidP="006D59B9">
      <w:pPr>
        <w:spacing w:line="276" w:lineRule="auto"/>
        <w:jc w:val="both"/>
        <w:rPr>
          <w:rFonts w:asciiTheme="minorBidi" w:eastAsiaTheme="minorEastAsia" w:hAnsiTheme="minorBidi" w:cstheme="minorBidi"/>
          <w:color w:val="FF0000"/>
          <w:sz w:val="22"/>
          <w:szCs w:val="22"/>
        </w:rPr>
      </w:pPr>
      <m:oMathPara>
        <m:oMath>
          <m:sSub>
            <m:sSubPr>
              <m:ctrlPr>
                <w:rPr>
                  <w:rFonts w:ascii="Cambria Math" w:eastAsiaTheme="minorEastAsia" w:hAnsi="Cambria Math" w:cstheme="minorBidi"/>
                  <w: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min</m:t>
              </m:r>
            </m:sub>
          </m:sSub>
          <m:r>
            <w:rPr>
              <w:rFonts w:ascii="Cambria Math" w:eastAsiaTheme="minorEastAsia" w:hAnsi="Cambria Math" w:cstheme="minorBidi"/>
              <w:color w:val="FF0000"/>
              <w:sz w:val="22"/>
              <w:szCs w:val="22"/>
            </w:rPr>
            <m:t>=</m:t>
          </m:r>
          <m:r>
            <w:rPr>
              <w:rFonts w:ascii="Cambria Math" w:eastAsiaTheme="minorEastAsia" w:hAnsi="Cambria Math" w:cstheme="minorBidi"/>
              <w:color w:val="FF0000"/>
              <w:sz w:val="22"/>
              <w:szCs w:val="22"/>
            </w:rPr>
            <m:t>M</m:t>
          </m:r>
          <m:r>
            <w:rPr>
              <w:rFonts w:ascii="Cambria Math" w:eastAsiaTheme="minorEastAsia" w:hAnsi="Cambria Math" w:cstheme="minorBidi"/>
              <w:color w:val="FF0000"/>
              <w:sz w:val="22"/>
              <w:szCs w:val="22"/>
            </w:rPr>
            <m:t>í</m:t>
          </m:r>
          <m:r>
            <w:rPr>
              <w:rFonts w:ascii="Cambria Math" w:eastAsiaTheme="minorEastAsia" w:hAnsi="Cambria Math" w:cstheme="minorBidi"/>
              <w:color w:val="FF0000"/>
              <w:sz w:val="22"/>
              <w:szCs w:val="22"/>
            </w:rPr>
            <m:t>nimo</m:t>
          </m:r>
          <m:r>
            <w:rPr>
              <w:rFonts w:ascii="Cambria Math" w:eastAsiaTheme="minorEastAsia" w:hAnsi="Cambria Math" w:cstheme="minorBidi"/>
              <w:color w:val="FF0000"/>
              <w:sz w:val="22"/>
              <w:szCs w:val="22"/>
            </w:rPr>
            <m:t xml:space="preserve"> (</m:t>
          </m:r>
          <m:sSub>
            <m:sSubPr>
              <m:ctrlPr>
                <w:rPr>
                  <w:rFonts w:ascii="Cambria Math" w:eastAsiaTheme="minorEastAsia" w:hAnsi="Cambria Math" w:cstheme="minorBidi"/>
                  <w: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1</m:t>
              </m:r>
            </m:sub>
          </m:sSub>
          <m:r>
            <w:rPr>
              <w:rFonts w:ascii="Cambria Math" w:eastAsiaTheme="minorEastAsia" w:hAnsi="Cambria Math" w:cstheme="minorBidi"/>
              <w:color w:val="FF0000"/>
              <w:sz w:val="22"/>
              <w:szCs w:val="22"/>
            </w:rPr>
            <m:t>;</m:t>
          </m:r>
          <m:sSub>
            <m:sSubPr>
              <m:ctrlPr>
                <w:rPr>
                  <w:rFonts w:ascii="Cambria Math" w:eastAsiaTheme="minorEastAsia" w:hAnsi="Cambria Math" w:cstheme="minorBidi"/>
                  <w: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2</m:t>
              </m:r>
            </m:sub>
          </m:sSub>
          <m:r>
            <w:rPr>
              <w:rFonts w:ascii="Cambria Math" w:eastAsiaTheme="minorEastAsia" w:hAnsi="Cambria Math" w:cstheme="minorBidi"/>
              <w:color w:val="FF0000"/>
              <w:sz w:val="22"/>
              <w:szCs w:val="22"/>
            </w:rPr>
            <m:t>..;…</m:t>
          </m:r>
          <m:sSub>
            <m:sSubPr>
              <m:ctrlPr>
                <w:rPr>
                  <w:rFonts w:ascii="Cambria Math" w:eastAsiaTheme="minorEastAsia" w:hAnsi="Cambria Math" w:cstheme="minorBidi"/>
                  <w: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m</m:t>
              </m:r>
            </m:sub>
          </m:sSub>
          <m:r>
            <w:rPr>
              <w:rFonts w:ascii="Cambria Math" w:eastAsiaTheme="minorEastAsia" w:hAnsi="Cambria Math" w:cstheme="minorBidi"/>
              <w:color w:val="FF0000"/>
              <w:sz w:val="22"/>
              <w:szCs w:val="22"/>
            </w:rPr>
            <m:t>)</m:t>
          </m:r>
        </m:oMath>
      </m:oMathPara>
    </w:p>
    <w:p w14:paraId="0CB575B4"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28714492" w14:textId="77777777" w:rsidR="007A7D52" w:rsidRPr="00FA6600" w:rsidRDefault="00AD2B61" w:rsidP="006D59B9">
      <w:pPr>
        <w:pStyle w:val="Prrafodelista"/>
        <w:numPr>
          <w:ilvl w:val="0"/>
          <w:numId w:val="41"/>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eastAsiaTheme="minorEastAsia" w:hAnsi="Cambria Math" w:cstheme="minorBid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1C606823" w14:textId="77777777" w:rsidR="007A7D52" w:rsidRPr="00FA6600" w:rsidRDefault="007A7D52" w:rsidP="006D59B9">
      <w:pPr>
        <w:pStyle w:val="Prrafodelista"/>
        <w:numPr>
          <w:ilvl w:val="0"/>
          <w:numId w:val="41"/>
        </w:numPr>
        <w:spacing w:after="160" w:line="259" w:lineRule="auto"/>
        <w:contextualSpacing/>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m: Es el número total de propuestas económicas válidas recibidas por la Entidad Estatal.</w:t>
      </w:r>
    </w:p>
    <w:p w14:paraId="3987CB0D" w14:textId="77777777" w:rsidR="007A7D52" w:rsidRPr="00FA6600" w:rsidRDefault="00AD2B61" w:rsidP="006D59B9">
      <w:pPr>
        <w:pStyle w:val="Prrafodelista"/>
        <w:numPr>
          <w:ilvl w:val="0"/>
          <w:numId w:val="41"/>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min</m:t>
            </m:r>
          </m:sub>
        </m:sSub>
      </m:oMath>
      <w:r w:rsidR="007A7D52" w:rsidRPr="00FA6600">
        <w:rPr>
          <w:rFonts w:asciiTheme="minorBidi" w:hAnsiTheme="minorBidi" w:cstheme="minorBidi"/>
          <w:color w:val="FF0000"/>
          <w:sz w:val="22"/>
          <w:szCs w:val="22"/>
          <w:lang w:val="es-MX"/>
        </w:rPr>
        <w:t>: Es el valor total corregido de la propuesta válida más baja.</w:t>
      </w:r>
    </w:p>
    <w:p w14:paraId="29857E60"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La Entidad procederá a ponderar las propuestas de acuerdo con la siguiente fórmula:</w:t>
      </w:r>
    </w:p>
    <w:p w14:paraId="014DFBC0" w14:textId="77777777" w:rsidR="007A7D52" w:rsidRPr="00FA6600" w:rsidRDefault="007A7D52" w:rsidP="006D59B9">
      <w:pPr>
        <w:spacing w:line="276" w:lineRule="auto"/>
        <w:jc w:val="both"/>
        <w:rPr>
          <w:rFonts w:asciiTheme="minorBidi" w:eastAsiaTheme="minorEastAsia" w:hAnsiTheme="minorBidi" w:cstheme="minorBidi"/>
          <w:color w:val="FF0000"/>
          <w:sz w:val="22"/>
          <w:szCs w:val="22"/>
        </w:rPr>
      </w:pPr>
      <m:oMathPara>
        <m:oMath>
          <m:r>
            <w:rPr>
              <w:rFonts w:ascii="Cambria Math" w:hAnsi="Cambria Math" w:cstheme="minorBidi"/>
              <w:color w:val="FF0000"/>
              <w:sz w:val="22"/>
              <w:szCs w:val="22"/>
            </w:rPr>
            <m:t>Puntaje=</m:t>
          </m:r>
          <m:f>
            <m:fPr>
              <m:ctrlPr>
                <w:rPr>
                  <w:rFonts w:ascii="Cambria Math" w:hAnsi="Cambria Math" w:cstheme="minorBidi"/>
                  <w:i/>
                  <w:color w:val="FF0000"/>
                  <w:sz w:val="22"/>
                  <w:szCs w:val="22"/>
                </w:rPr>
              </m:ctrlPr>
            </m:fPr>
            <m:num>
              <m:r>
                <w:rPr>
                  <w:rFonts w:ascii="Cambria Math" w:hAnsi="Cambria Math" w:cstheme="minorBidi"/>
                  <w:color w:val="FF0000"/>
                  <w:sz w:val="22"/>
                  <w:szCs w:val="22"/>
                </w:rPr>
                <m:t>60*</m:t>
              </m:r>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min</m:t>
                  </m:r>
                </m:sub>
              </m:sSub>
            </m:num>
            <m:den>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i</m:t>
                  </m:r>
                </m:sub>
              </m:sSub>
            </m:den>
          </m:f>
        </m:oMath>
      </m:oMathPara>
    </w:p>
    <w:p w14:paraId="27BFA42E"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color w:val="FF0000"/>
          <w:sz w:val="22"/>
          <w:szCs w:val="22"/>
          <w:lang w:val="es-MX"/>
        </w:rPr>
        <w:t>Donde:</w:t>
      </w:r>
    </w:p>
    <w:p w14:paraId="7E0A51B9" w14:textId="77777777" w:rsidR="007A7D52" w:rsidRPr="00FA6600" w:rsidRDefault="00AD2B61" w:rsidP="006D59B9">
      <w:pPr>
        <w:pStyle w:val="Prrafodelista"/>
        <w:numPr>
          <w:ilvl w:val="0"/>
          <w:numId w:val="42"/>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hAnsi="Cambria Math" w:cstheme="minorBidi"/>
                <w:i/>
                <w:color w:val="FF0000"/>
                <w:sz w:val="22"/>
                <w:szCs w:val="22"/>
              </w:rPr>
            </m:ctrlPr>
          </m:sSubPr>
          <m:e>
            <m:r>
              <w:rPr>
                <w:rFonts w:ascii="Cambria Math" w:hAnsi="Cambria Math" w:cstheme="minorBidi"/>
                <w:color w:val="FF0000"/>
                <w:sz w:val="22"/>
                <w:szCs w:val="22"/>
              </w:rPr>
              <m:t>V</m:t>
            </m:r>
          </m:e>
          <m:sub>
            <m:r>
              <w:rPr>
                <w:rFonts w:ascii="Cambria Math" w:hAnsi="Cambria Math" w:cstheme="minorBidi"/>
                <w:color w:val="FF0000"/>
                <w:sz w:val="22"/>
                <w:szCs w:val="22"/>
              </w:rPr>
              <m:t>min</m:t>
            </m:r>
          </m:sub>
        </m:sSub>
      </m:oMath>
      <w:r w:rsidR="007A7D52" w:rsidRPr="00FA6600">
        <w:rPr>
          <w:rFonts w:asciiTheme="minorBidi" w:hAnsiTheme="minorBidi" w:cstheme="minorBidi"/>
          <w:color w:val="FF0000"/>
          <w:sz w:val="22"/>
          <w:szCs w:val="22"/>
          <w:lang w:val="es-MX"/>
        </w:rPr>
        <w:t>: Es el valor total corregido de la propuesta válida más baja.</w:t>
      </w:r>
    </w:p>
    <w:p w14:paraId="6CEE29D1" w14:textId="77777777" w:rsidR="007A7D52" w:rsidRPr="00FA6600" w:rsidRDefault="00AD2B61" w:rsidP="006D59B9">
      <w:pPr>
        <w:pStyle w:val="Prrafodelista"/>
        <w:numPr>
          <w:ilvl w:val="0"/>
          <w:numId w:val="42"/>
        </w:numPr>
        <w:spacing w:after="160" w:line="259" w:lineRule="auto"/>
        <w:contextualSpacing/>
        <w:jc w:val="both"/>
        <w:rPr>
          <w:rFonts w:asciiTheme="minorBidi" w:hAnsiTheme="minorBidi" w:cstheme="minorBidi"/>
          <w:color w:val="FF0000"/>
          <w:sz w:val="22"/>
          <w:szCs w:val="22"/>
          <w:lang w:val="es-MX"/>
        </w:rPr>
      </w:pPr>
      <m:oMath>
        <m:sSub>
          <m:sSubPr>
            <m:ctrlPr>
              <w:rPr>
                <w:rFonts w:ascii="Cambria Math" w:eastAsiaTheme="minorEastAsia" w:hAnsi="Cambria Math" w:cstheme="minorBidi"/>
                <w:color w:val="FF0000"/>
                <w:sz w:val="22"/>
                <w:szCs w:val="22"/>
              </w:rPr>
            </m:ctrlPr>
          </m:sSubPr>
          <m:e>
            <m:r>
              <w:rPr>
                <w:rFonts w:ascii="Cambria Math" w:eastAsiaTheme="minorEastAsia" w:hAnsi="Cambria Math" w:cstheme="minorBidi"/>
                <w:color w:val="FF0000"/>
                <w:sz w:val="22"/>
                <w:szCs w:val="22"/>
              </w:rPr>
              <m:t>V</m:t>
            </m:r>
          </m:e>
          <m:sub>
            <m:r>
              <w:rPr>
                <w:rFonts w:ascii="Cambria Math" w:eastAsiaTheme="minorEastAsia" w:hAnsi="Cambria Math" w:cstheme="minorBidi"/>
                <w:color w:val="FF0000"/>
                <w:sz w:val="22"/>
                <w:szCs w:val="22"/>
              </w:rPr>
              <m:t>i</m:t>
            </m:r>
          </m:sub>
        </m:sSub>
      </m:oMath>
      <w:r w:rsidR="007A7D52" w:rsidRPr="00FA6600">
        <w:rPr>
          <w:rFonts w:asciiTheme="minorBidi" w:hAnsiTheme="minorBidi" w:cstheme="minorBidi"/>
          <w:color w:val="FF0000"/>
          <w:sz w:val="22"/>
          <w:szCs w:val="22"/>
          <w:lang w:val="es-MX"/>
        </w:rPr>
        <w:t>: Es el valor total corregido de cada una de las propuestas “i”.</w:t>
      </w:r>
    </w:p>
    <w:p w14:paraId="07C7260C" w14:textId="77777777" w:rsidR="007A7D52" w:rsidRPr="00FA6600" w:rsidRDefault="007A7D52" w:rsidP="006D59B9">
      <w:pPr>
        <w:jc w:val="both"/>
        <w:rPr>
          <w:rFonts w:asciiTheme="minorBidi" w:hAnsiTheme="minorBidi" w:cstheme="minorBidi"/>
          <w:color w:val="FF0000"/>
          <w:sz w:val="22"/>
          <w:szCs w:val="22"/>
          <w:lang w:val="es-MX"/>
        </w:rPr>
      </w:pPr>
      <w:r w:rsidRPr="00FA6600">
        <w:rPr>
          <w:rFonts w:asciiTheme="minorBidi" w:hAnsiTheme="minorBidi" w:cstheme="minorBidi"/>
          <w:b/>
          <w:bCs/>
          <w:color w:val="FF0000"/>
          <w:sz w:val="22"/>
          <w:szCs w:val="22"/>
          <w:lang w:val="es-MX"/>
        </w:rPr>
        <w:lastRenderedPageBreak/>
        <w:t>Nota</w:t>
      </w:r>
      <w:r w:rsidRPr="00FA6600">
        <w:rPr>
          <w:rFonts w:asciiTheme="minorBidi" w:hAnsiTheme="minorBidi" w:cstheme="minorBidi"/>
          <w:color w:val="FF0000"/>
          <w:sz w:val="22"/>
          <w:szCs w:val="22"/>
          <w:lang w:val="es-MX"/>
        </w:rPr>
        <w:t>: Cuando el resultado de la fórmula anterior sea un número negativo, se asignará 0,0 puntos.</w:t>
      </w:r>
    </w:p>
    <w:p w14:paraId="7E0B5C38" w14:textId="5FF46889" w:rsidR="007A7D52" w:rsidRPr="007A7D52" w:rsidRDefault="007A7D52" w:rsidP="007F772F">
      <w:pPr>
        <w:pStyle w:val="Ttulo2"/>
        <w:numPr>
          <w:ilvl w:val="0"/>
          <w:numId w:val="0"/>
        </w:numPr>
        <w:jc w:val="both"/>
        <w:rPr>
          <w:rFonts w:asciiTheme="minorBidi" w:hAnsiTheme="minorBidi" w:cstheme="minorBidi"/>
          <w:sz w:val="22"/>
          <w:szCs w:val="22"/>
        </w:rPr>
      </w:pPr>
      <w:bookmarkStart w:id="188" w:name="_Toc67583332"/>
      <w:bookmarkStart w:id="189" w:name="_Toc78789474"/>
      <w:bookmarkStart w:id="190" w:name="_Toc84486090"/>
      <w:r>
        <w:rPr>
          <w:rFonts w:asciiTheme="minorBidi" w:hAnsiTheme="minorBidi" w:cstheme="minorBidi"/>
          <w:sz w:val="22"/>
          <w:szCs w:val="22"/>
        </w:rPr>
        <w:t xml:space="preserve">8.2 </w:t>
      </w:r>
      <w:r w:rsidRPr="007A7D52">
        <w:rPr>
          <w:rFonts w:asciiTheme="minorBidi" w:hAnsiTheme="minorBidi" w:cstheme="minorBidi"/>
          <w:sz w:val="22"/>
          <w:szCs w:val="22"/>
        </w:rPr>
        <w:t>FACTOR DE CALIDAD</w:t>
      </w:r>
      <w:bookmarkEnd w:id="188"/>
      <w:bookmarkEnd w:id="189"/>
      <w:bookmarkEnd w:id="190"/>
    </w:p>
    <w:p w14:paraId="14DDC396" w14:textId="77777777" w:rsidR="007A7D52" w:rsidRPr="007A7D52" w:rsidRDefault="007A7D52" w:rsidP="006D59B9">
      <w:pPr>
        <w:spacing w:after="120"/>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asignará el puntaje de factor de calidad como sigue:</w:t>
      </w:r>
    </w:p>
    <w:tbl>
      <w:tblPr>
        <w:tblStyle w:val="Tablaconcuadrcula"/>
        <w:tblW w:w="0" w:type="auto"/>
        <w:jc w:val="center"/>
        <w:tblLook w:val="04A0" w:firstRow="1" w:lastRow="0" w:firstColumn="1" w:lastColumn="0" w:noHBand="0" w:noVBand="1"/>
      </w:tblPr>
      <w:tblGrid>
        <w:gridCol w:w="8740"/>
        <w:gridCol w:w="1011"/>
      </w:tblGrid>
      <w:tr w:rsidR="007A7D52" w:rsidRPr="007A7D52" w14:paraId="1ECE4F0A" w14:textId="77777777" w:rsidTr="000A236A">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1AA5130F" w14:textId="77777777" w:rsidR="007A7D52" w:rsidRPr="007A7D52" w:rsidRDefault="007A7D52" w:rsidP="006D59B9">
            <w:pPr>
              <w:spacing w:line="276" w:lineRule="auto"/>
              <w:jc w:val="both"/>
              <w:rPr>
                <w:rFonts w:asciiTheme="minorBidi" w:eastAsia="Arial" w:hAnsiTheme="minorBidi" w:cstheme="minorBidi"/>
                <w:b/>
                <w:bCs/>
                <w:color w:val="FFFFFF" w:themeColor="background1"/>
                <w:sz w:val="22"/>
                <w:szCs w:val="22"/>
              </w:rPr>
            </w:pPr>
            <w:r w:rsidRPr="007A7D52">
              <w:rPr>
                <w:rFonts w:asciiTheme="minorBidi" w:hAnsiTheme="minorBidi" w:cstheme="minorBidi"/>
                <w:b/>
                <w:bCs/>
                <w:color w:val="FFFFFF" w:themeColor="background1"/>
                <w:sz w:val="22"/>
                <w:szCs w:val="22"/>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9D8D774" w14:textId="77777777" w:rsidR="007A7D52" w:rsidRPr="007A7D52" w:rsidRDefault="007A7D52" w:rsidP="006D59B9">
            <w:pPr>
              <w:spacing w:line="276" w:lineRule="auto"/>
              <w:jc w:val="both"/>
              <w:rPr>
                <w:rFonts w:asciiTheme="minorBidi" w:eastAsia="Arial" w:hAnsiTheme="minorBidi" w:cstheme="minorBidi"/>
                <w:b/>
                <w:bCs/>
                <w:color w:val="FFFFFF" w:themeColor="background1"/>
                <w:sz w:val="22"/>
                <w:szCs w:val="22"/>
              </w:rPr>
            </w:pPr>
            <w:r w:rsidRPr="007A7D52">
              <w:rPr>
                <w:rFonts w:asciiTheme="minorBidi" w:hAnsiTheme="minorBidi" w:cstheme="minorBidi"/>
                <w:b/>
                <w:bCs/>
                <w:color w:val="FFFFFF" w:themeColor="background1"/>
                <w:sz w:val="22"/>
                <w:szCs w:val="22"/>
              </w:rPr>
              <w:t xml:space="preserve">Puntaje </w:t>
            </w:r>
          </w:p>
        </w:tc>
      </w:tr>
      <w:tr w:rsidR="007A7D52" w:rsidRPr="007A7D52" w14:paraId="33AA1276" w14:textId="77777777" w:rsidTr="000A236A">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BBAFA90" w14:textId="77777777" w:rsidR="007A7D52" w:rsidRPr="007F772F" w:rsidRDefault="007A7D52" w:rsidP="006D59B9">
            <w:pPr>
              <w:tabs>
                <w:tab w:val="left" w:pos="1039"/>
              </w:tabs>
              <w:spacing w:line="276" w:lineRule="auto"/>
              <w:jc w:val="both"/>
              <w:rPr>
                <w:rFonts w:asciiTheme="minorBidi" w:eastAsiaTheme="minorEastAsia" w:hAnsiTheme="minorBidi" w:cstheme="minorBidi"/>
                <w:color w:val="FF0000"/>
                <w:sz w:val="22"/>
                <w:szCs w:val="22"/>
                <w:lang w:val="es-ES" w:eastAsia="es-CO"/>
              </w:rPr>
            </w:pPr>
            <w:r w:rsidRPr="007F772F">
              <w:rPr>
                <w:rFonts w:asciiTheme="minorBidi" w:eastAsia="Arial,Times New Roman" w:hAnsiTheme="minorBidi" w:cstheme="minorBidi"/>
                <w:color w:val="FF0000"/>
                <w:sz w:val="22"/>
                <w:szCs w:val="22"/>
                <w:highlight w:val="lightGray"/>
                <w:lang w:val="es-ES" w:eastAsia="es-CO"/>
              </w:rPr>
              <w:t>[</w:t>
            </w:r>
            <w:r w:rsidRPr="007F772F">
              <w:rPr>
                <w:rFonts w:asciiTheme="minorBidi" w:eastAsiaTheme="minorEastAsia" w:hAnsiTheme="minorBidi" w:cstheme="minorBidi"/>
                <w:color w:val="FF0000"/>
                <w:sz w:val="22"/>
                <w:szCs w:val="22"/>
                <w:highlight w:val="lightGray"/>
                <w:lang w:val="es-ES" w:eastAsia="es-CO"/>
              </w:rPr>
              <w:t>La Entidad debe elegir una o algunas de las siguientes opciones, de acuerdo con la justificación consignada en el estudio del sector, estudios y documentos previos y lo señalado en este numeral:</w:t>
            </w:r>
          </w:p>
          <w:p w14:paraId="7F2B4E89" w14:textId="77777777" w:rsidR="007A7D52" w:rsidRPr="007F772F" w:rsidRDefault="007A7D52" w:rsidP="006D59B9">
            <w:pPr>
              <w:tabs>
                <w:tab w:val="left" w:pos="1039"/>
              </w:tabs>
              <w:spacing w:line="276" w:lineRule="auto"/>
              <w:jc w:val="both"/>
              <w:rPr>
                <w:rFonts w:asciiTheme="minorBidi" w:eastAsia="Arial" w:hAnsiTheme="minorBidi" w:cstheme="minorBidi"/>
                <w:color w:val="FF0000"/>
                <w:sz w:val="22"/>
                <w:szCs w:val="22"/>
                <w:highlight w:val="lightGray"/>
              </w:rPr>
            </w:pPr>
            <w:r w:rsidRPr="007F772F">
              <w:rPr>
                <w:rFonts w:asciiTheme="minorBidi" w:eastAsiaTheme="minorEastAsia" w:hAnsiTheme="minorBidi" w:cstheme="minorBidi"/>
                <w:color w:val="FF0000"/>
                <w:sz w:val="22"/>
                <w:szCs w:val="22"/>
                <w:highlight w:val="lightGray"/>
                <w:lang w:val="es-ES" w:eastAsia="es-CO"/>
              </w:rPr>
              <w:t>(i) implementación del programa de gerencia</w:t>
            </w:r>
            <w:r w:rsidRPr="007F772F">
              <w:rPr>
                <w:rFonts w:asciiTheme="minorBidi" w:eastAsia="Arial,Times New Roman" w:hAnsiTheme="minorBidi" w:cstheme="minorBidi"/>
                <w:color w:val="FF0000"/>
                <w:sz w:val="22"/>
                <w:szCs w:val="22"/>
                <w:highlight w:val="lightGray"/>
                <w:lang w:val="es-ES" w:eastAsia="es-CO"/>
              </w:rPr>
              <w:t xml:space="preserve"> </w:t>
            </w:r>
            <w:r w:rsidRPr="007F772F">
              <w:rPr>
                <w:rFonts w:asciiTheme="minorBidi" w:eastAsiaTheme="minorEastAsia" w:hAnsiTheme="minorBidi" w:cstheme="minorBidi"/>
                <w:color w:val="FF0000"/>
                <w:sz w:val="22"/>
                <w:szCs w:val="22"/>
                <w:highlight w:val="lightGray"/>
                <w:lang w:val="es-ES" w:eastAsia="es-CO"/>
              </w:rPr>
              <w:t>de proyectos;</w:t>
            </w:r>
          </w:p>
          <w:p w14:paraId="3B70D116" w14:textId="77777777" w:rsidR="007A7D52" w:rsidRPr="007F772F" w:rsidRDefault="007A7D52" w:rsidP="006D59B9">
            <w:pPr>
              <w:tabs>
                <w:tab w:val="left" w:pos="1039"/>
              </w:tabs>
              <w:spacing w:line="276" w:lineRule="auto"/>
              <w:jc w:val="both"/>
              <w:rPr>
                <w:rFonts w:asciiTheme="minorBidi" w:eastAsiaTheme="minorEastAsia" w:hAnsiTheme="minorBidi" w:cstheme="minorBidi"/>
                <w:color w:val="FF0000"/>
                <w:sz w:val="22"/>
                <w:szCs w:val="22"/>
                <w:highlight w:val="lightGray"/>
                <w:lang w:val="es-ES" w:eastAsia="es-CO"/>
              </w:rPr>
            </w:pPr>
            <w:r w:rsidRPr="007F772F">
              <w:rPr>
                <w:rFonts w:asciiTheme="minorBidi" w:eastAsiaTheme="minorEastAsia" w:hAnsiTheme="minorBidi" w:cstheme="minorBidi"/>
                <w:color w:val="FF0000"/>
                <w:sz w:val="22"/>
                <w:szCs w:val="22"/>
                <w:highlight w:val="lightGray"/>
                <w:lang w:val="es-ES" w:eastAsia="es-CO"/>
              </w:rPr>
              <w:t>(</w:t>
            </w:r>
            <w:proofErr w:type="spellStart"/>
            <w:r w:rsidRPr="007F772F">
              <w:rPr>
                <w:rFonts w:asciiTheme="minorBidi" w:eastAsiaTheme="minorEastAsia" w:hAnsiTheme="minorBidi" w:cstheme="minorBidi"/>
                <w:color w:val="FF0000"/>
                <w:sz w:val="22"/>
                <w:szCs w:val="22"/>
                <w:highlight w:val="lightGray"/>
                <w:lang w:val="es-ES" w:eastAsia="es-CO"/>
              </w:rPr>
              <w:t>ii</w:t>
            </w:r>
            <w:proofErr w:type="spellEnd"/>
            <w:r w:rsidRPr="007F772F">
              <w:rPr>
                <w:rFonts w:asciiTheme="minorBidi" w:eastAsiaTheme="minorEastAsia" w:hAnsiTheme="minorBidi" w:cstheme="minorBidi"/>
                <w:color w:val="FF0000"/>
                <w:sz w:val="22"/>
                <w:szCs w:val="22"/>
                <w:highlight w:val="lightGray"/>
                <w:lang w:val="es-ES" w:eastAsia="es-CO"/>
              </w:rPr>
              <w:t>) disponibilidad y condiciones funcionales de la maquinaria de obra;</w:t>
            </w:r>
          </w:p>
          <w:p w14:paraId="72120172" w14:textId="77777777" w:rsidR="007A7D52" w:rsidRPr="007F772F" w:rsidRDefault="007A7D52" w:rsidP="006D59B9">
            <w:pPr>
              <w:tabs>
                <w:tab w:val="left" w:pos="1039"/>
              </w:tabs>
              <w:spacing w:line="276" w:lineRule="auto"/>
              <w:jc w:val="both"/>
              <w:rPr>
                <w:rFonts w:asciiTheme="minorBidi" w:eastAsiaTheme="minorEastAsia" w:hAnsiTheme="minorBidi" w:cstheme="minorBidi"/>
                <w:color w:val="FF0000"/>
                <w:sz w:val="22"/>
                <w:szCs w:val="22"/>
                <w:lang w:val="es-ES" w:eastAsia="es-CO"/>
              </w:rPr>
            </w:pPr>
            <w:r w:rsidRPr="007F772F">
              <w:rPr>
                <w:rFonts w:asciiTheme="minorBidi" w:eastAsiaTheme="minorEastAsia" w:hAnsiTheme="minorBidi" w:cstheme="minorBidi"/>
                <w:color w:val="FF0000"/>
                <w:sz w:val="22"/>
                <w:szCs w:val="22"/>
                <w:highlight w:val="lightGray"/>
                <w:lang w:val="es-ES" w:eastAsia="es-CO"/>
              </w:rPr>
              <w:t>(</w:t>
            </w:r>
            <w:proofErr w:type="spellStart"/>
            <w:r w:rsidRPr="007F772F">
              <w:rPr>
                <w:rFonts w:asciiTheme="minorBidi" w:eastAsiaTheme="minorEastAsia" w:hAnsiTheme="minorBidi" w:cstheme="minorBidi"/>
                <w:color w:val="FF0000"/>
                <w:sz w:val="22"/>
                <w:szCs w:val="22"/>
                <w:highlight w:val="lightGray"/>
                <w:lang w:val="es-ES" w:eastAsia="es-CO"/>
              </w:rPr>
              <w:t>iii</w:t>
            </w:r>
            <w:proofErr w:type="spellEnd"/>
            <w:r w:rsidRPr="007F772F">
              <w:rPr>
                <w:rFonts w:asciiTheme="minorBidi" w:eastAsiaTheme="minorEastAsia" w:hAnsiTheme="minorBidi" w:cstheme="minorBidi"/>
                <w:color w:val="FF0000"/>
                <w:sz w:val="22"/>
                <w:szCs w:val="22"/>
                <w:highlight w:val="lightGray"/>
                <w:lang w:val="es-ES" w:eastAsia="es-CO"/>
              </w:rPr>
              <w:t>) presentación de un plan de calidad]</w:t>
            </w:r>
            <w:r w:rsidRPr="007F772F">
              <w:rPr>
                <w:rFonts w:asciiTheme="minorBidi" w:eastAsiaTheme="minorEastAsia" w:hAnsiTheme="minorBidi" w:cstheme="minorBidi"/>
                <w:color w:val="FF0000"/>
                <w:sz w:val="22"/>
                <w:szCs w:val="22"/>
                <w:lang w:val="es-ES" w:eastAsia="es-CO"/>
              </w:rPr>
              <w:t xml:space="preserve"> </w:t>
            </w:r>
          </w:p>
          <w:p w14:paraId="37CE650E" w14:textId="77777777" w:rsidR="007A7D52" w:rsidRPr="007A7D52" w:rsidRDefault="007A7D52" w:rsidP="006D59B9">
            <w:pPr>
              <w:tabs>
                <w:tab w:val="left" w:pos="1039"/>
              </w:tabs>
              <w:spacing w:line="276" w:lineRule="auto"/>
              <w:jc w:val="both"/>
              <w:rPr>
                <w:rFonts w:asciiTheme="minorBidi" w:eastAsiaTheme="minorEastAsia" w:hAnsiTheme="minorBidi" w:cstheme="minorBidi"/>
                <w:sz w:val="22"/>
                <w:szCs w:val="22"/>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0407A0A2"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10</w:t>
            </w:r>
          </w:p>
        </w:tc>
      </w:tr>
      <w:tr w:rsidR="007A7D52" w:rsidRPr="007A7D52" w14:paraId="060079F4" w14:textId="77777777" w:rsidTr="000A236A">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1E9307C5"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099DCE50" w14:textId="77777777" w:rsidR="007A7D52" w:rsidRPr="007A7D52" w:rsidRDefault="007A7D52" w:rsidP="006D59B9">
            <w:pPr>
              <w:spacing w:line="276" w:lineRule="auto"/>
              <w:jc w:val="both"/>
              <w:rPr>
                <w:rFonts w:asciiTheme="minorBidi" w:eastAsia="Arial" w:hAnsiTheme="minorBidi" w:cstheme="minorBidi"/>
                <w:sz w:val="22"/>
                <w:szCs w:val="22"/>
              </w:rPr>
            </w:pPr>
            <w:r w:rsidRPr="007A7D52">
              <w:rPr>
                <w:rFonts w:asciiTheme="minorBidi" w:hAnsiTheme="minorBidi" w:cstheme="minorBidi"/>
                <w:sz w:val="22"/>
                <w:szCs w:val="22"/>
                <w:lang w:val="es-ES" w:eastAsia="es-CO"/>
              </w:rPr>
              <w:t>10</w:t>
            </w:r>
          </w:p>
        </w:tc>
      </w:tr>
    </w:tbl>
    <w:p w14:paraId="4F23801F" w14:textId="77777777" w:rsidR="007A7D52" w:rsidRDefault="007A7D52" w:rsidP="006D59B9">
      <w:pPr>
        <w:jc w:val="both"/>
        <w:rPr>
          <w:rFonts w:asciiTheme="minorBidi" w:hAnsiTheme="minorBidi" w:cstheme="minorBidi"/>
          <w:sz w:val="22"/>
          <w:szCs w:val="22"/>
          <w:lang w:val="es-MX"/>
        </w:rPr>
      </w:pPr>
    </w:p>
    <w:p w14:paraId="6254B23A" w14:textId="7777777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p>
    <w:p w14:paraId="5B534388" w14:textId="1FF703AC"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 </w:t>
      </w:r>
    </w:p>
    <w:p w14:paraId="24529399" w14:textId="77777777" w:rsidR="007A7D52" w:rsidRPr="007F772F" w:rsidRDefault="007A7D52" w:rsidP="006D59B9">
      <w:pPr>
        <w:jc w:val="both"/>
        <w:rPr>
          <w:rFonts w:asciiTheme="minorBidi" w:hAnsiTheme="minorBidi" w:cstheme="minorBidi"/>
          <w:color w:val="FF0000"/>
          <w:sz w:val="22"/>
          <w:szCs w:val="22"/>
          <w:lang w:val="es-MX"/>
        </w:rPr>
      </w:pPr>
      <w:r w:rsidRPr="007F772F">
        <w:rPr>
          <w:rFonts w:asciiTheme="minorBidi" w:hAnsiTheme="minorBidi" w:cstheme="minorBidi"/>
          <w:color w:val="FF0000"/>
          <w:sz w:val="22"/>
          <w:szCs w:val="22"/>
          <w:highlight w:val="lightGray"/>
          <w:lang w:val="es-MX"/>
        </w:rPr>
        <w:t xml:space="preserve">[De acuerdo con las características del objeto a contratar y con el principio de proporcionalidad y razonabilidad, la Entidad debe elegir una o varias de las opciones previstas para otorgar el puntaje del factor de calidad. En todo caso, la distribución del puntaje asignado no puede ser superior a 10 puntos, salvo que se demuestre </w:t>
      </w:r>
      <w:proofErr w:type="gramStart"/>
      <w:r w:rsidRPr="007F772F">
        <w:rPr>
          <w:rFonts w:asciiTheme="minorBidi" w:hAnsiTheme="minorBidi" w:cstheme="minorBidi"/>
          <w:color w:val="FF0000"/>
          <w:sz w:val="22"/>
          <w:szCs w:val="22"/>
          <w:highlight w:val="lightGray"/>
          <w:lang w:val="es-MX"/>
        </w:rPr>
        <w:t>que</w:t>
      </w:r>
      <w:proofErr w:type="gramEnd"/>
      <w:r w:rsidRPr="007F772F">
        <w:rPr>
          <w:rFonts w:asciiTheme="minorBidi" w:hAnsiTheme="minorBidi" w:cstheme="minorBidi"/>
          <w:color w:val="FF0000"/>
          <w:sz w:val="22"/>
          <w:szCs w:val="22"/>
          <w:highlight w:val="lightGray"/>
          <w:lang w:val="es-MX"/>
        </w:rPr>
        <w:t xml:space="preserve"> p</w:t>
      </w:r>
      <w:proofErr w:type="spellStart"/>
      <w:r w:rsidRPr="007F772F">
        <w:rPr>
          <w:rFonts w:asciiTheme="minorBidi" w:hAnsiTheme="minorBidi" w:cstheme="minorBidi"/>
          <w:color w:val="FF0000"/>
          <w:sz w:val="22"/>
          <w:szCs w:val="22"/>
          <w:highlight w:val="lightGray"/>
        </w:rPr>
        <w:t>or</w:t>
      </w:r>
      <w:proofErr w:type="spellEnd"/>
      <w:r w:rsidRPr="007F772F">
        <w:rPr>
          <w:rFonts w:asciiTheme="minorBidi" w:hAnsiTheme="minorBidi" w:cstheme="minorBidi"/>
          <w:color w:val="FF0000"/>
          <w:sz w:val="22"/>
          <w:szCs w:val="22"/>
          <w:highlight w:val="lightGray"/>
        </w:rPr>
        <w:t xml:space="preserve"> causas atribuibles al espacio físico en el predio, zonas verdes, o los aspectos directamente relacionados con el predio</w:t>
      </w:r>
      <w:r w:rsidRPr="007F772F">
        <w:rPr>
          <w:rFonts w:asciiTheme="minorBidi" w:hAnsiTheme="minorBidi" w:cstheme="minorBidi"/>
          <w:color w:val="FF0000"/>
          <w:sz w:val="22"/>
          <w:szCs w:val="22"/>
          <w:highlight w:val="lightGray"/>
          <w:lang w:val="es-MX"/>
        </w:rPr>
        <w:t>, no es posible solicitar el factor de sostenibilidad técnico ambiental en el mencionado proceso, caso en el cual se podrá asignar hasta 19 puntos por este factor de calidad. La Entidad no podrá incluir criterios, documentos, compromisos o aspectos distintos a los señalados.]</w:t>
      </w:r>
    </w:p>
    <w:p w14:paraId="0EF50A3C" w14:textId="440D7E40" w:rsidR="007A7D52" w:rsidRDefault="007A7D52" w:rsidP="006D59B9">
      <w:pPr>
        <w:pStyle w:val="Ttulo3"/>
        <w:jc w:val="both"/>
        <w:rPr>
          <w:rFonts w:asciiTheme="minorBidi" w:hAnsiTheme="minorBidi" w:cstheme="minorBidi"/>
          <w:color w:val="auto"/>
          <w:sz w:val="22"/>
          <w:szCs w:val="22"/>
        </w:rPr>
      </w:pPr>
      <w:bookmarkStart w:id="191" w:name="_Toc67583333"/>
      <w:bookmarkStart w:id="192" w:name="_Toc78789475"/>
      <w:bookmarkStart w:id="193" w:name="_Toc84486091"/>
      <w:r w:rsidRPr="007A7D52">
        <w:rPr>
          <w:rFonts w:asciiTheme="minorBidi" w:hAnsiTheme="minorBidi" w:cstheme="minorBidi"/>
          <w:color w:val="auto"/>
          <w:sz w:val="22"/>
          <w:szCs w:val="22"/>
        </w:rPr>
        <w:t>8.2.1 IMPLEMENTACIÓN DEL PROGRAMA DE GERENCIA DE PROYECTOS</w:t>
      </w:r>
      <w:bookmarkEnd w:id="191"/>
      <w:bookmarkEnd w:id="192"/>
      <w:bookmarkEnd w:id="193"/>
    </w:p>
    <w:p w14:paraId="54B12CF9" w14:textId="77777777" w:rsidR="00F54491" w:rsidRPr="00F54491" w:rsidRDefault="00F54491" w:rsidP="00F54491"/>
    <w:p w14:paraId="6996555E" w14:textId="2C17307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La Entidad asignará </w:t>
      </w:r>
      <w:r w:rsidRPr="00F54491">
        <w:rPr>
          <w:rFonts w:asciiTheme="minorBidi" w:hAnsiTheme="minorBidi" w:cstheme="minorBidi"/>
          <w:color w:val="FF0000"/>
          <w:sz w:val="22"/>
          <w:szCs w:val="22"/>
          <w:highlight w:val="lightGray"/>
          <w:lang w:val="es-MX"/>
        </w:rPr>
        <w:t>[puntaje a definir por la Entidad siempre y cuando no sea superior a 10 puntos o 19 puntos en los casos que no se incluya el factor de sostenibilidad técnico ambiental agregado]</w:t>
      </w:r>
      <w:r w:rsidRPr="00F54491">
        <w:rPr>
          <w:rFonts w:asciiTheme="minorBidi" w:hAnsiTheme="minorBidi" w:cstheme="minorBidi"/>
          <w:color w:val="FF0000"/>
          <w:sz w:val="22"/>
          <w:szCs w:val="22"/>
          <w:lang w:val="es-MX"/>
        </w:rPr>
        <w:t xml:space="preserve"> </w:t>
      </w:r>
      <w:r w:rsidRPr="007A7D52">
        <w:rPr>
          <w:rFonts w:asciiTheme="minorBidi" w:hAnsiTheme="minorBidi" w:cstheme="minorBidi"/>
          <w:sz w:val="22"/>
          <w:szCs w:val="22"/>
          <w:lang w:val="es-MX"/>
        </w:rPr>
        <w:t xml:space="preserve">al Proponente que se comprometa a instaurar un programa de gerencia de proyectos mediante la suscripción del Formato 7A – Programa de gerencia de proyectos, en el cual bajo la gravedad de juramento conste el compromiso que en este sentido asume. </w:t>
      </w:r>
    </w:p>
    <w:p w14:paraId="10ABF1B2" w14:textId="77777777" w:rsidR="00F54491" w:rsidRPr="007A7D52" w:rsidRDefault="00F54491" w:rsidP="006D59B9">
      <w:pPr>
        <w:jc w:val="both"/>
        <w:rPr>
          <w:rFonts w:asciiTheme="minorBidi" w:hAnsiTheme="minorBidi" w:cstheme="minorBidi"/>
          <w:sz w:val="22"/>
          <w:szCs w:val="22"/>
          <w:lang w:val="es-MX"/>
        </w:rPr>
      </w:pPr>
    </w:p>
    <w:p w14:paraId="4755F27B"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Para efectos del Proceso de Contratación, por gerencia de proyectos se entiende la aplicación de conocimientos, habilidades, herramientas y técnicas a las actividades del proyecto para cumplir con los requisitos de este, lo cual se logra mediante la aplicación de procesos de gerencia de proyectos en las fases de inicio, planificación, ejecución, monitoreo, control, y cierre del proyecto. La gerencia de proyectos requiere: identificar requisitos; abordar las diversas necesidades, inquietudes y </w:t>
      </w:r>
      <w:r w:rsidRPr="007A7D52">
        <w:rPr>
          <w:rFonts w:asciiTheme="minorBidi" w:hAnsiTheme="minorBidi" w:cstheme="minorBidi"/>
          <w:sz w:val="22"/>
          <w:szCs w:val="22"/>
          <w:lang w:val="es-MX"/>
        </w:rPr>
        <w:lastRenderedPageBreak/>
        <w:t>expectativas de los interesados; equilibrar las contingencias que se relacionan entre otros aspectos con el alcance, la calidad, el cronograma, el presupuesto, los recursos y el riesgo.</w:t>
      </w:r>
    </w:p>
    <w:p w14:paraId="474431C6" w14:textId="2F63FBA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la ejecución del Contrato, el adjudicatario deberá instaurar el programa de Gerencia de Proyectos y contar con un profesional tiempo completo en las áreas de la ingeniería o de la arquitectura, con matrícula profesional vigente, que cumpla con las siguientes condiciones dependiendo de la complejidad del proyecto:</w:t>
      </w:r>
    </w:p>
    <w:p w14:paraId="29BAF6AA" w14:textId="77777777" w:rsidR="00F54491" w:rsidRPr="007A7D52" w:rsidRDefault="00F54491" w:rsidP="006D59B9">
      <w:pPr>
        <w:jc w:val="both"/>
        <w:rPr>
          <w:rFonts w:asciiTheme="minorBidi" w:hAnsiTheme="minorBidi" w:cstheme="minorBidi"/>
          <w:sz w:val="22"/>
          <w:szCs w:val="22"/>
          <w:lang w:val="es-MX"/>
        </w:rPr>
      </w:pPr>
    </w:p>
    <w:p w14:paraId="1E3651A6" w14:textId="77777777" w:rsidR="007A7D52" w:rsidRPr="007A7D52" w:rsidRDefault="007A7D52" w:rsidP="006D59B9">
      <w:pPr>
        <w:pStyle w:val="Prrafodelista"/>
        <w:numPr>
          <w:ilvl w:val="0"/>
          <w:numId w:val="43"/>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Opción 1: Profesional con certificado o credencial PMP (Project Management Professional), con mínimo un (1) año de experiencia como Coordinador, Gerente, Líder o </w:t>
      </w:r>
      <w:proofErr w:type="gramStart"/>
      <w:r w:rsidRPr="007A7D52">
        <w:rPr>
          <w:rFonts w:asciiTheme="minorBidi" w:hAnsiTheme="minorBidi" w:cstheme="minorBidi"/>
          <w:sz w:val="22"/>
          <w:szCs w:val="22"/>
          <w:lang w:val="es-MX"/>
        </w:rPr>
        <w:t>Director</w:t>
      </w:r>
      <w:proofErr w:type="gramEnd"/>
      <w:r w:rsidRPr="007A7D52">
        <w:rPr>
          <w:rFonts w:asciiTheme="minorBidi" w:hAnsiTheme="minorBidi" w:cstheme="minorBidi"/>
          <w:sz w:val="22"/>
          <w:szCs w:val="22"/>
          <w:lang w:val="es-MX"/>
        </w:rPr>
        <w:t xml:space="preserve"> de Proyectos de </w:t>
      </w:r>
      <w:r w:rsidRPr="00F54491">
        <w:rPr>
          <w:rFonts w:asciiTheme="minorBidi" w:hAnsiTheme="minorBidi" w:cstheme="minorBidi"/>
          <w:color w:val="FF0000"/>
          <w:sz w:val="22"/>
          <w:szCs w:val="22"/>
          <w:highlight w:val="lightGray"/>
          <w:lang w:val="es-MX"/>
        </w:rPr>
        <w:t>[tipo de proyecto según obra]</w:t>
      </w:r>
      <w:r w:rsidRPr="00F54491">
        <w:rPr>
          <w:rFonts w:asciiTheme="minorBidi" w:hAnsiTheme="minorBidi" w:cstheme="minorBidi"/>
          <w:color w:val="FF0000"/>
          <w:sz w:val="22"/>
          <w:szCs w:val="22"/>
          <w:lang w:val="es-MX"/>
        </w:rPr>
        <w:t>.</w:t>
      </w:r>
    </w:p>
    <w:p w14:paraId="24E7032E" w14:textId="049590EF"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acreditar lo anterior, el adjudicatario deberá aportar copia del acta de grado y/o diploma que certifique que el profesional es ingeniero y/o arquitecto, así como certificación o credencial PMP vigente. Adicionalmente, deberá presentar certificaciones o Contratos en los que se evidencie la experiencia solicitada en gerencia de proyectos.</w:t>
      </w:r>
    </w:p>
    <w:p w14:paraId="78E5C4A3" w14:textId="77777777" w:rsidR="00F54491" w:rsidRPr="007A7D52" w:rsidRDefault="00F54491" w:rsidP="006D59B9">
      <w:pPr>
        <w:jc w:val="both"/>
        <w:rPr>
          <w:rFonts w:asciiTheme="minorBidi" w:hAnsiTheme="minorBidi" w:cstheme="minorBidi"/>
          <w:sz w:val="22"/>
          <w:szCs w:val="22"/>
          <w:lang w:val="es-MX"/>
        </w:rPr>
      </w:pPr>
    </w:p>
    <w:p w14:paraId="4D71C630" w14:textId="77777777" w:rsidR="007A7D52" w:rsidRPr="007A7D52" w:rsidRDefault="007A7D52" w:rsidP="006D59B9">
      <w:pPr>
        <w:pStyle w:val="Prrafodelista"/>
        <w:numPr>
          <w:ilvl w:val="0"/>
          <w:numId w:val="43"/>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Opción 2: Profesional que acredite tener una especialización, maestría o doctorado en Gerencia de Proyectos o afines, con mínimo un (1) año de experiencia como coordinador, gerente, líder o director de proyectos de </w:t>
      </w:r>
      <w:r w:rsidRPr="00F54491">
        <w:rPr>
          <w:rFonts w:asciiTheme="minorBidi" w:hAnsiTheme="minorBidi" w:cstheme="minorBidi"/>
          <w:color w:val="FF0000"/>
          <w:sz w:val="22"/>
          <w:szCs w:val="22"/>
          <w:highlight w:val="lightGray"/>
          <w:lang w:val="es-MX"/>
        </w:rPr>
        <w:t>[tipo de proyecto según obra]</w:t>
      </w:r>
      <w:r w:rsidRPr="00F54491">
        <w:rPr>
          <w:rFonts w:asciiTheme="minorBidi" w:hAnsiTheme="minorBidi" w:cstheme="minorBidi"/>
          <w:color w:val="FF0000"/>
          <w:sz w:val="22"/>
          <w:szCs w:val="22"/>
          <w:lang w:val="es-MX"/>
        </w:rPr>
        <w:t>.</w:t>
      </w:r>
    </w:p>
    <w:p w14:paraId="20CD0E69"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comprobar lo anterior, el adjudicatario deberá aportar copia del acta de grado y/o diploma que certifique que el profesional es ingeniero y/o arquitecto, así como copia de los títulos de postgrado, acreditados mediante copia de los diplomas y/o actas de grado. Adicionalmente, deberá presentar certificaciones o contratos en los que se evidencie la experiencia solicitada en gerencia de proyectos.</w:t>
      </w:r>
    </w:p>
    <w:p w14:paraId="75AE85FE" w14:textId="21B59AA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Cuando la especialización, maestría o doctorado no sea específica en Gerencia de Proyectos, se deberá aportar copia del pénsum académico, plan de estudios y certificación de la Universidad en la cual se indique que los estudios adelantados guardan equivalencia con los de una Gerencia de Proyecto. </w:t>
      </w:r>
    </w:p>
    <w:p w14:paraId="4EFBA342" w14:textId="77777777" w:rsidR="00F54491" w:rsidRPr="007A7D52" w:rsidRDefault="00F54491" w:rsidP="006D59B9">
      <w:pPr>
        <w:jc w:val="both"/>
        <w:rPr>
          <w:rFonts w:asciiTheme="minorBidi" w:hAnsiTheme="minorBidi" w:cstheme="minorBidi"/>
          <w:sz w:val="22"/>
          <w:szCs w:val="22"/>
          <w:lang w:val="es-MX"/>
        </w:rPr>
      </w:pPr>
    </w:p>
    <w:p w14:paraId="435755C9" w14:textId="26B2EE9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Para efectos del presente Pliego, se entiende por pénsum académico, como el documento que contiene todas las asignaturas o materias que componen el plan de estudio de una determinada carrera. </w:t>
      </w:r>
    </w:p>
    <w:p w14:paraId="39783255" w14:textId="77777777" w:rsidR="00F54491" w:rsidRPr="007A7D52" w:rsidRDefault="00F54491" w:rsidP="006D59B9">
      <w:pPr>
        <w:jc w:val="both"/>
        <w:rPr>
          <w:rFonts w:asciiTheme="minorBidi" w:hAnsiTheme="minorBidi" w:cstheme="minorBidi"/>
          <w:sz w:val="22"/>
          <w:szCs w:val="22"/>
          <w:lang w:val="es-MX"/>
        </w:rPr>
      </w:pPr>
    </w:p>
    <w:p w14:paraId="0882EB3F"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efectos de la equivalencia, el pénsum académico deberá contener como mínimo estudios en las áreas de:</w:t>
      </w:r>
    </w:p>
    <w:p w14:paraId="21878098" w14:textId="77777777" w:rsidR="007A7D52" w:rsidRPr="007A7D52" w:rsidRDefault="007A7D52" w:rsidP="006D59B9">
      <w:pPr>
        <w:pStyle w:val="Prrafodelista"/>
        <w:numPr>
          <w:ilvl w:val="0"/>
          <w:numId w:val="42"/>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Formulación, Evaluación o Gestión de Proyectos</w:t>
      </w:r>
    </w:p>
    <w:p w14:paraId="665CFD3D" w14:textId="77777777" w:rsidR="007A7D52" w:rsidRPr="007A7D52" w:rsidRDefault="007A7D52" w:rsidP="006D59B9">
      <w:pPr>
        <w:pStyle w:val="Prrafodelista"/>
        <w:numPr>
          <w:ilvl w:val="0"/>
          <w:numId w:val="42"/>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Gerencia del talento humano</w:t>
      </w:r>
    </w:p>
    <w:p w14:paraId="186C0BF1" w14:textId="77777777" w:rsidR="007A7D52" w:rsidRPr="007A7D52" w:rsidRDefault="007A7D52" w:rsidP="006D59B9">
      <w:pPr>
        <w:pStyle w:val="Prrafodelista"/>
        <w:numPr>
          <w:ilvl w:val="0"/>
          <w:numId w:val="42"/>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Principios de administración de proyectos (Planeación, organización, dirección y control) </w:t>
      </w:r>
    </w:p>
    <w:p w14:paraId="0412DCEB" w14:textId="77777777" w:rsidR="007A7D52" w:rsidRPr="007A7D52" w:rsidRDefault="007A7D52" w:rsidP="006D59B9">
      <w:pPr>
        <w:pStyle w:val="Prrafodelista"/>
        <w:numPr>
          <w:ilvl w:val="0"/>
          <w:numId w:val="42"/>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Planeación Estratégica</w:t>
      </w:r>
    </w:p>
    <w:p w14:paraId="62B1D7F8" w14:textId="77777777" w:rsidR="007A7D52" w:rsidRPr="007A7D52" w:rsidRDefault="007A7D52" w:rsidP="006D59B9">
      <w:pPr>
        <w:pStyle w:val="Prrafodelista"/>
        <w:numPr>
          <w:ilvl w:val="0"/>
          <w:numId w:val="42"/>
        </w:numPr>
        <w:spacing w:after="160" w:line="259" w:lineRule="auto"/>
        <w:contextualSpacing/>
        <w:jc w:val="both"/>
        <w:rPr>
          <w:rFonts w:asciiTheme="minorBidi" w:hAnsiTheme="minorBidi" w:cstheme="minorBidi"/>
          <w:sz w:val="22"/>
          <w:szCs w:val="22"/>
          <w:lang w:val="es-MX"/>
        </w:rPr>
      </w:pPr>
      <w:r w:rsidRPr="007A7D52">
        <w:rPr>
          <w:rFonts w:asciiTheme="minorBidi" w:hAnsiTheme="minorBidi" w:cstheme="minorBidi"/>
          <w:sz w:val="22"/>
          <w:szCs w:val="22"/>
          <w:lang w:val="es-MX"/>
        </w:rPr>
        <w:t>Finanzas</w:t>
      </w:r>
    </w:p>
    <w:p w14:paraId="5BB73290" w14:textId="532FBD0C"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programa de Gerencia de Proyectos estará sujeto al seguimiento de la interventoría durante la ejecución del Contrato. </w:t>
      </w:r>
    </w:p>
    <w:p w14:paraId="69744ADA" w14:textId="77777777" w:rsidR="00F54491" w:rsidRPr="007A7D52" w:rsidRDefault="00F54491" w:rsidP="006D59B9">
      <w:pPr>
        <w:jc w:val="both"/>
        <w:rPr>
          <w:rFonts w:asciiTheme="minorBidi" w:hAnsiTheme="minorBidi" w:cstheme="minorBidi"/>
          <w:sz w:val="22"/>
          <w:szCs w:val="22"/>
          <w:lang w:val="es-MX"/>
        </w:rPr>
      </w:pPr>
    </w:p>
    <w:p w14:paraId="1E1BA69D" w14:textId="7CB1A8FF"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lastRenderedPageBreak/>
        <w:t xml:space="preserve">En el evento de que el título académico haya sido obtenido en el extranjero, el Proponente deberá acreditar la convalidación de dicho título ante el Ministerio de Educación Nacional, de conformidad con lo establecido en la Sección </w:t>
      </w:r>
      <w:r w:rsidRPr="007A7D52">
        <w:rPr>
          <w:rFonts w:asciiTheme="minorBidi" w:hAnsiTheme="minorBidi" w:cstheme="minorBidi"/>
          <w:sz w:val="22"/>
          <w:szCs w:val="22"/>
          <w:lang w:val="es-MX"/>
        </w:rPr>
        <w:fldChar w:fldCharType="begin"/>
      </w:r>
      <w:r w:rsidRPr="007A7D52">
        <w:rPr>
          <w:rFonts w:asciiTheme="minorBidi" w:hAnsiTheme="minorBidi" w:cstheme="minorBidi"/>
          <w:sz w:val="22"/>
          <w:szCs w:val="22"/>
          <w:lang w:val="es-MX"/>
        </w:rPr>
        <w:instrText xml:space="preserve"> REF _Ref57726176 \r \h  \* MERGEFORMAT </w:instrText>
      </w:r>
      <w:r w:rsidRPr="007A7D52">
        <w:rPr>
          <w:rFonts w:asciiTheme="minorBidi" w:hAnsiTheme="minorBidi" w:cstheme="minorBidi"/>
          <w:sz w:val="22"/>
          <w:szCs w:val="22"/>
          <w:lang w:val="es-MX"/>
        </w:rPr>
      </w:r>
      <w:r w:rsidRPr="007A7D52">
        <w:rPr>
          <w:rFonts w:asciiTheme="minorBidi" w:hAnsiTheme="minorBidi" w:cstheme="minorBidi"/>
          <w:sz w:val="22"/>
          <w:szCs w:val="22"/>
          <w:lang w:val="es-MX"/>
        </w:rPr>
        <w:fldChar w:fldCharType="separate"/>
      </w:r>
      <w:r w:rsidRPr="007A7D52">
        <w:rPr>
          <w:rFonts w:asciiTheme="minorBidi" w:hAnsiTheme="minorBidi" w:cstheme="minorBidi"/>
          <w:sz w:val="22"/>
          <w:szCs w:val="22"/>
          <w:lang w:val="es-MX"/>
        </w:rPr>
        <w:t>1.9</w:t>
      </w:r>
      <w:r w:rsidRPr="007A7D52">
        <w:rPr>
          <w:rFonts w:asciiTheme="minorBidi" w:hAnsiTheme="minorBidi" w:cstheme="minorBidi"/>
          <w:sz w:val="22"/>
          <w:szCs w:val="22"/>
          <w:lang w:val="es-MX"/>
        </w:rPr>
        <w:fldChar w:fldCharType="end"/>
      </w:r>
      <w:r w:rsidRPr="007A7D52">
        <w:rPr>
          <w:rFonts w:asciiTheme="minorBidi" w:hAnsiTheme="minorBidi" w:cstheme="minorBidi"/>
          <w:sz w:val="22"/>
          <w:szCs w:val="22"/>
          <w:lang w:val="es-MX"/>
        </w:rPr>
        <w:t>.</w:t>
      </w:r>
    </w:p>
    <w:p w14:paraId="25D3A8E2"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Para efectos de estimar el tiempo de experiencia como coordinador, gerente, líder o director de proyectos de </w:t>
      </w:r>
      <w:r w:rsidRPr="00F54491">
        <w:rPr>
          <w:rFonts w:asciiTheme="minorBidi" w:hAnsiTheme="minorBidi" w:cstheme="minorBidi"/>
          <w:color w:val="FF0000"/>
          <w:sz w:val="22"/>
          <w:szCs w:val="22"/>
          <w:highlight w:val="lightGray"/>
          <w:lang w:val="es-MX"/>
        </w:rPr>
        <w:t>[tipo de proyecto según obra]</w:t>
      </w:r>
      <w:r w:rsidRPr="00F54491">
        <w:rPr>
          <w:rFonts w:asciiTheme="minorBidi" w:hAnsiTheme="minorBidi" w:cstheme="minorBidi"/>
          <w:color w:val="FF0000"/>
          <w:sz w:val="22"/>
          <w:szCs w:val="22"/>
          <w:lang w:val="es-MX"/>
        </w:rPr>
        <w:t xml:space="preserve"> </w:t>
      </w:r>
      <w:r w:rsidRPr="007A7D52">
        <w:rPr>
          <w:rFonts w:asciiTheme="minorBidi" w:hAnsiTheme="minorBidi" w:cstheme="minorBidi"/>
          <w:sz w:val="22"/>
          <w:szCs w:val="22"/>
          <w:lang w:val="es-MX"/>
        </w:rPr>
        <w:t>se tendrá en consideración el tiempo transcurrido entre la fecha de inicio y de terminación indicada en las certificaciones presentadas, independientemente de su dedicación. En el evento de que existan traslapos de tiempo, solamente se tendrá en cuenta una vez el tiempo traslapado.</w:t>
      </w:r>
    </w:p>
    <w:p w14:paraId="4402A365" w14:textId="253B50D5" w:rsidR="007A7D52" w:rsidRDefault="007A7D52" w:rsidP="006D59B9">
      <w:pPr>
        <w:pStyle w:val="Ttulo3"/>
        <w:jc w:val="both"/>
        <w:rPr>
          <w:rFonts w:asciiTheme="minorBidi" w:hAnsiTheme="minorBidi" w:cstheme="minorBidi"/>
          <w:color w:val="auto"/>
          <w:sz w:val="22"/>
          <w:szCs w:val="22"/>
          <w:lang w:val="es-MX"/>
        </w:rPr>
      </w:pPr>
      <w:bookmarkStart w:id="194" w:name="_Toc67583334"/>
      <w:bookmarkStart w:id="195" w:name="_Toc78789476"/>
      <w:bookmarkStart w:id="196" w:name="_Toc84486092"/>
      <w:r w:rsidRPr="007A7D52">
        <w:rPr>
          <w:rFonts w:asciiTheme="minorBidi" w:hAnsiTheme="minorBidi" w:cstheme="minorBidi"/>
          <w:color w:val="auto"/>
          <w:sz w:val="22"/>
          <w:szCs w:val="22"/>
          <w:lang w:val="es-MX"/>
        </w:rPr>
        <w:t>8.2.2 DISPONIBILIDAD Y CONDICIONES FUNCIONALES DE LA MAQUINARIA DE OBRA</w:t>
      </w:r>
      <w:bookmarkEnd w:id="194"/>
      <w:bookmarkEnd w:id="195"/>
      <w:bookmarkEnd w:id="196"/>
    </w:p>
    <w:p w14:paraId="395DE622" w14:textId="77777777" w:rsidR="005362E7" w:rsidRPr="005362E7" w:rsidRDefault="005362E7" w:rsidP="005362E7">
      <w:pPr>
        <w:rPr>
          <w:lang w:val="es-MX"/>
        </w:rPr>
      </w:pPr>
    </w:p>
    <w:p w14:paraId="3443237F" w14:textId="62526716"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La entidad asignará </w:t>
      </w:r>
      <w:r w:rsidRPr="005362E7">
        <w:rPr>
          <w:rFonts w:asciiTheme="minorBidi" w:hAnsiTheme="minorBidi" w:cstheme="minorBidi"/>
          <w:color w:val="FF0000"/>
          <w:sz w:val="22"/>
          <w:szCs w:val="22"/>
          <w:highlight w:val="lightGray"/>
          <w:lang w:val="es-MX"/>
        </w:rPr>
        <w:t>[puntaje a definir por la Entidad siempre y cuando no sea superior a 10 puntos o 19 puntos en los casos que no se incluya el factor de sostenibilidad técnico ambiental agregado]</w:t>
      </w:r>
      <w:r w:rsidRPr="005362E7">
        <w:rPr>
          <w:rFonts w:asciiTheme="minorBidi" w:hAnsiTheme="minorBidi" w:cstheme="minorBidi"/>
          <w:color w:val="FF0000"/>
          <w:sz w:val="22"/>
          <w:szCs w:val="22"/>
          <w:lang w:val="es-MX"/>
        </w:rPr>
        <w:t xml:space="preserve"> </w:t>
      </w:r>
      <w:r w:rsidRPr="007A7D52">
        <w:rPr>
          <w:rFonts w:asciiTheme="minorBidi" w:hAnsiTheme="minorBidi" w:cstheme="minorBidi"/>
          <w:sz w:val="22"/>
          <w:szCs w:val="22"/>
          <w:lang w:val="es-MX"/>
        </w:rPr>
        <w:t xml:space="preserve">al Proponente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repotenciación. </w:t>
      </w:r>
    </w:p>
    <w:p w14:paraId="0E49B4CD" w14:textId="77777777" w:rsidR="005362E7" w:rsidRPr="007A7D52" w:rsidRDefault="005362E7" w:rsidP="006D59B9">
      <w:pPr>
        <w:jc w:val="both"/>
        <w:rPr>
          <w:rFonts w:asciiTheme="minorBidi" w:hAnsiTheme="minorBidi" w:cstheme="minorBidi"/>
          <w:sz w:val="22"/>
          <w:szCs w:val="22"/>
          <w:lang w:val="es-MX"/>
        </w:rPr>
      </w:pPr>
    </w:p>
    <w:p w14:paraId="0EB595C2" w14:textId="27D05454"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Se asignará cero (0) puntos al Proponente que no ofrezca la maquinaria en las condiciones requeridas o la ofrezca sin cumplir con las exigencias dispuestas en este </w:t>
      </w:r>
      <w:r w:rsidR="00FC3A51">
        <w:rPr>
          <w:rFonts w:asciiTheme="minorBidi" w:hAnsiTheme="minorBidi" w:cstheme="minorBidi"/>
          <w:sz w:val="22"/>
          <w:szCs w:val="22"/>
          <w:lang w:val="es-MX"/>
        </w:rPr>
        <w:t>Documento Base</w:t>
      </w:r>
      <w:r w:rsidRPr="007A7D52">
        <w:rPr>
          <w:rFonts w:asciiTheme="minorBidi" w:hAnsiTheme="minorBidi" w:cstheme="minorBidi"/>
          <w:sz w:val="22"/>
          <w:szCs w:val="22"/>
          <w:lang w:val="es-MX"/>
        </w:rPr>
        <w:t xml:space="preserve">. </w:t>
      </w:r>
    </w:p>
    <w:p w14:paraId="2E3CDC1B" w14:textId="77777777" w:rsidR="00933480" w:rsidRPr="007A7D52" w:rsidRDefault="00933480" w:rsidP="006D59B9">
      <w:pPr>
        <w:jc w:val="both"/>
        <w:rPr>
          <w:rFonts w:asciiTheme="minorBidi" w:hAnsiTheme="minorBidi" w:cstheme="minorBidi"/>
          <w:sz w:val="22"/>
          <w:szCs w:val="22"/>
          <w:lang w:val="es-MX"/>
        </w:rPr>
      </w:pPr>
    </w:p>
    <w:p w14:paraId="673EE60D" w14:textId="3CA9CEFA"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 idóneo.</w:t>
      </w:r>
    </w:p>
    <w:p w14:paraId="597610A1" w14:textId="77777777" w:rsidR="005362E7" w:rsidRPr="007A7D52" w:rsidRDefault="005362E7" w:rsidP="006D59B9">
      <w:pPr>
        <w:jc w:val="both"/>
        <w:rPr>
          <w:rFonts w:asciiTheme="minorBidi" w:hAnsiTheme="minorBidi" w:cstheme="minorBidi"/>
          <w:sz w:val="22"/>
          <w:szCs w:val="22"/>
          <w:lang w:val="es-MX"/>
        </w:rPr>
      </w:pPr>
    </w:p>
    <w:p w14:paraId="730C71DD"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La verificación de la disponibilidad y condiciones funcionales de la maquinaria se hará de acuerdo con las diferentes etapas constructivas conforme con las cuales se haya planeado la obra y que se encuentre en detalle en el Anexo 1 - Anexo Técnico. Tales condiciones y disponibilidad se deben cumplir de acuerdo con dichas etapas, de tal manera que concluida una no serán exigibles respecto de determinada maquinaria no requerida para etapas posteriores.   </w:t>
      </w:r>
    </w:p>
    <w:p w14:paraId="3F790FC4" w14:textId="2168D917" w:rsidR="007A7D52" w:rsidRDefault="007A7D52" w:rsidP="006D59B9">
      <w:pPr>
        <w:pStyle w:val="Ttulo3"/>
        <w:ind w:left="720" w:hanging="720"/>
        <w:jc w:val="both"/>
        <w:rPr>
          <w:rFonts w:asciiTheme="minorBidi" w:hAnsiTheme="minorBidi" w:cstheme="minorBidi"/>
          <w:color w:val="auto"/>
          <w:sz w:val="22"/>
          <w:szCs w:val="22"/>
          <w:lang w:val="es-MX"/>
        </w:rPr>
      </w:pPr>
      <w:bookmarkStart w:id="197" w:name="_Toc67583335"/>
      <w:bookmarkStart w:id="198" w:name="_Toc78789477"/>
      <w:bookmarkStart w:id="199" w:name="_Toc84486093"/>
      <w:r w:rsidRPr="007A7D52">
        <w:rPr>
          <w:rFonts w:asciiTheme="minorBidi" w:hAnsiTheme="minorBidi" w:cstheme="minorBidi"/>
          <w:color w:val="auto"/>
          <w:sz w:val="22"/>
          <w:szCs w:val="22"/>
          <w:lang w:val="es-MX"/>
        </w:rPr>
        <w:t>8.2.3 PRESENTACIÓN DE UN PLAN DE CALIDAD</w:t>
      </w:r>
      <w:bookmarkEnd w:id="197"/>
      <w:bookmarkEnd w:id="198"/>
      <w:bookmarkEnd w:id="199"/>
    </w:p>
    <w:p w14:paraId="4E5D10B6" w14:textId="77777777" w:rsidR="005362E7" w:rsidRPr="005362E7" w:rsidRDefault="005362E7" w:rsidP="005362E7">
      <w:pPr>
        <w:rPr>
          <w:lang w:val="es-MX"/>
        </w:rPr>
      </w:pPr>
    </w:p>
    <w:p w14:paraId="225E9C02" w14:textId="7777777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La Entidad asignará </w:t>
      </w:r>
      <w:r w:rsidRPr="005362E7">
        <w:rPr>
          <w:rFonts w:asciiTheme="minorBidi" w:hAnsiTheme="minorBidi" w:cstheme="minorBidi"/>
          <w:color w:val="FF0000"/>
          <w:sz w:val="22"/>
          <w:szCs w:val="22"/>
          <w:highlight w:val="lightGray"/>
          <w:lang w:val="es-MX"/>
        </w:rPr>
        <w:t>[puntaje a definir por la Entidad siempre y cuando no sea superior a 10 puntos o 19 puntos en los casos que no se incluya el factor de sostenibilidad técnico ambiental agregado]</w:t>
      </w:r>
      <w:r w:rsidRPr="007A7D52">
        <w:rPr>
          <w:rFonts w:asciiTheme="minorBidi" w:hAnsiTheme="minorBidi" w:cstheme="minorBidi"/>
          <w:sz w:val="22"/>
          <w:szCs w:val="22"/>
          <w:lang w:val="es-MX"/>
        </w:rPr>
        <w:t xml:space="preserve"> al Proponente que se comprometa a presentar un Plan de Calidad específico para el proyecto, elaborado conforme con los parámetros establecidos en la última actualización de las normas NTC ISO 9001:2015 y NTC ISO 10005:2018 mediante la suscripción del Formato 7C - Plan de calidad. </w:t>
      </w:r>
    </w:p>
    <w:p w14:paraId="4D8AD7E1" w14:textId="77777777" w:rsidR="00933480" w:rsidRPr="007A7D52" w:rsidRDefault="00933480" w:rsidP="006D59B9">
      <w:pPr>
        <w:jc w:val="both"/>
        <w:rPr>
          <w:rFonts w:asciiTheme="minorBidi" w:hAnsiTheme="minorBidi" w:cstheme="minorBidi"/>
          <w:sz w:val="22"/>
          <w:szCs w:val="22"/>
          <w:lang w:val="es-MX"/>
        </w:rPr>
      </w:pPr>
    </w:p>
    <w:p w14:paraId="2293CF59" w14:textId="1553F52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interventoría verificará el cumplimiento de este criterio conforme con lo establecido en las normas mencionadas sin requerir la presentación de certificación alguna.</w:t>
      </w:r>
    </w:p>
    <w:p w14:paraId="50F16E41" w14:textId="77777777" w:rsidR="00A41537" w:rsidRPr="007A7D52" w:rsidRDefault="00A41537" w:rsidP="006D59B9">
      <w:pPr>
        <w:jc w:val="both"/>
        <w:rPr>
          <w:rFonts w:asciiTheme="minorBidi" w:hAnsiTheme="minorBidi" w:cstheme="minorBidi"/>
          <w:sz w:val="22"/>
          <w:szCs w:val="22"/>
          <w:lang w:val="es-MX"/>
        </w:rPr>
      </w:pPr>
    </w:p>
    <w:p w14:paraId="1B863BE9"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lastRenderedPageBreak/>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bookmarkStart w:id="200" w:name="_Toc67044181"/>
      <w:bookmarkStart w:id="201" w:name="_Toc67059644"/>
      <w:bookmarkStart w:id="202" w:name="_Toc67467505"/>
      <w:bookmarkStart w:id="203" w:name="_Toc67578638"/>
      <w:bookmarkStart w:id="204" w:name="_Toc67581243"/>
      <w:bookmarkStart w:id="205" w:name="_Toc67581404"/>
      <w:bookmarkStart w:id="206" w:name="_Toc67582947"/>
      <w:bookmarkStart w:id="207" w:name="_Toc67583171"/>
      <w:bookmarkStart w:id="208" w:name="_Toc67583336"/>
      <w:bookmarkStart w:id="209" w:name="_Toc67583501"/>
      <w:bookmarkStart w:id="210" w:name="_Toc67044182"/>
      <w:bookmarkStart w:id="211" w:name="_Toc67059645"/>
      <w:bookmarkStart w:id="212" w:name="_Toc67467506"/>
      <w:bookmarkStart w:id="213" w:name="_Toc67578639"/>
      <w:bookmarkStart w:id="214" w:name="_Toc67581244"/>
      <w:bookmarkStart w:id="215" w:name="_Toc67581405"/>
      <w:bookmarkStart w:id="216" w:name="_Toc67582948"/>
      <w:bookmarkStart w:id="217" w:name="_Toc67583172"/>
      <w:bookmarkStart w:id="218" w:name="_Toc67583337"/>
      <w:bookmarkStart w:id="219" w:name="_Toc67583502"/>
      <w:bookmarkStart w:id="220" w:name="_Toc67044183"/>
      <w:bookmarkStart w:id="221" w:name="_Toc67059646"/>
      <w:bookmarkStart w:id="222" w:name="_Toc67467507"/>
      <w:bookmarkStart w:id="223" w:name="_Toc67578640"/>
      <w:bookmarkStart w:id="224" w:name="_Toc67581245"/>
      <w:bookmarkStart w:id="225" w:name="_Toc67581406"/>
      <w:bookmarkStart w:id="226" w:name="_Toc67582949"/>
      <w:bookmarkStart w:id="227" w:name="_Toc67583173"/>
      <w:bookmarkStart w:id="228" w:name="_Toc67583338"/>
      <w:bookmarkStart w:id="229" w:name="_Toc67583503"/>
      <w:bookmarkStart w:id="230" w:name="_Toc67044184"/>
      <w:bookmarkStart w:id="231" w:name="_Toc67059647"/>
      <w:bookmarkStart w:id="232" w:name="_Toc67467508"/>
      <w:bookmarkStart w:id="233" w:name="_Toc67578641"/>
      <w:bookmarkStart w:id="234" w:name="_Toc67581246"/>
      <w:bookmarkStart w:id="235" w:name="_Toc67581407"/>
      <w:bookmarkStart w:id="236" w:name="_Toc67582950"/>
      <w:bookmarkStart w:id="237" w:name="_Toc67583174"/>
      <w:bookmarkStart w:id="238" w:name="_Toc67583339"/>
      <w:bookmarkStart w:id="239" w:name="_Toc67583504"/>
      <w:bookmarkStart w:id="240" w:name="_Toc67044185"/>
      <w:bookmarkStart w:id="241" w:name="_Toc67059648"/>
      <w:bookmarkStart w:id="242" w:name="_Toc67467509"/>
      <w:bookmarkStart w:id="243" w:name="_Toc67578642"/>
      <w:bookmarkStart w:id="244" w:name="_Toc67581247"/>
      <w:bookmarkStart w:id="245" w:name="_Toc67581408"/>
      <w:bookmarkStart w:id="246" w:name="_Toc67582951"/>
      <w:bookmarkStart w:id="247" w:name="_Toc67583175"/>
      <w:bookmarkStart w:id="248" w:name="_Toc67583340"/>
      <w:bookmarkStart w:id="249" w:name="_Toc67583505"/>
      <w:bookmarkStart w:id="250" w:name="_Toc67044186"/>
      <w:bookmarkStart w:id="251" w:name="_Toc67059649"/>
      <w:bookmarkStart w:id="252" w:name="_Toc67467510"/>
      <w:bookmarkStart w:id="253" w:name="_Toc67578643"/>
      <w:bookmarkStart w:id="254" w:name="_Toc67581248"/>
      <w:bookmarkStart w:id="255" w:name="_Toc67581409"/>
      <w:bookmarkStart w:id="256" w:name="_Toc67582952"/>
      <w:bookmarkStart w:id="257" w:name="_Toc67583176"/>
      <w:bookmarkStart w:id="258" w:name="_Toc67583341"/>
      <w:bookmarkStart w:id="259" w:name="_Toc67583506"/>
      <w:bookmarkStart w:id="260" w:name="_Toc67044187"/>
      <w:bookmarkStart w:id="261" w:name="_Toc67059650"/>
      <w:bookmarkStart w:id="262" w:name="_Toc67467511"/>
      <w:bookmarkStart w:id="263" w:name="_Toc67578644"/>
      <w:bookmarkStart w:id="264" w:name="_Toc67581249"/>
      <w:bookmarkStart w:id="265" w:name="_Toc67581410"/>
      <w:bookmarkStart w:id="266" w:name="_Toc67582953"/>
      <w:bookmarkStart w:id="267" w:name="_Toc67583177"/>
      <w:bookmarkStart w:id="268" w:name="_Toc67583342"/>
      <w:bookmarkStart w:id="269" w:name="_Toc67583507"/>
      <w:bookmarkStart w:id="270" w:name="_Toc67044188"/>
      <w:bookmarkStart w:id="271" w:name="_Toc67059651"/>
      <w:bookmarkStart w:id="272" w:name="_Toc67467512"/>
      <w:bookmarkStart w:id="273" w:name="_Toc67578645"/>
      <w:bookmarkStart w:id="274" w:name="_Toc67581250"/>
      <w:bookmarkStart w:id="275" w:name="_Toc67581411"/>
      <w:bookmarkStart w:id="276" w:name="_Toc67582954"/>
      <w:bookmarkStart w:id="277" w:name="_Toc67583178"/>
      <w:bookmarkStart w:id="278" w:name="_Toc67583343"/>
      <w:bookmarkStart w:id="279" w:name="_Toc67583508"/>
      <w:bookmarkStart w:id="280" w:name="_Toc67044189"/>
      <w:bookmarkStart w:id="281" w:name="_Toc67059652"/>
      <w:bookmarkStart w:id="282" w:name="_Toc67467513"/>
      <w:bookmarkStart w:id="283" w:name="_Toc67578646"/>
      <w:bookmarkStart w:id="284" w:name="_Toc67581251"/>
      <w:bookmarkStart w:id="285" w:name="_Toc67581412"/>
      <w:bookmarkStart w:id="286" w:name="_Toc67582955"/>
      <w:bookmarkStart w:id="287" w:name="_Toc67583179"/>
      <w:bookmarkStart w:id="288" w:name="_Toc67583344"/>
      <w:bookmarkStart w:id="289" w:name="_Toc67583509"/>
      <w:bookmarkStart w:id="290" w:name="_Toc67044190"/>
      <w:bookmarkStart w:id="291" w:name="_Toc67059653"/>
      <w:bookmarkStart w:id="292" w:name="_Toc67467514"/>
      <w:bookmarkStart w:id="293" w:name="_Toc67578647"/>
      <w:bookmarkStart w:id="294" w:name="_Toc67581252"/>
      <w:bookmarkStart w:id="295" w:name="_Toc67581413"/>
      <w:bookmarkStart w:id="296" w:name="_Toc67582956"/>
      <w:bookmarkStart w:id="297" w:name="_Toc67583180"/>
      <w:bookmarkStart w:id="298" w:name="_Toc67583345"/>
      <w:bookmarkStart w:id="299" w:name="_Toc67583510"/>
      <w:bookmarkStart w:id="300" w:name="_Toc67044191"/>
      <w:bookmarkStart w:id="301" w:name="_Toc67059654"/>
      <w:bookmarkStart w:id="302" w:name="_Toc67467515"/>
      <w:bookmarkStart w:id="303" w:name="_Toc67578648"/>
      <w:bookmarkStart w:id="304" w:name="_Toc67581253"/>
      <w:bookmarkStart w:id="305" w:name="_Toc67581414"/>
      <w:bookmarkStart w:id="306" w:name="_Toc67582957"/>
      <w:bookmarkStart w:id="307" w:name="_Toc67583181"/>
      <w:bookmarkStart w:id="308" w:name="_Toc67583346"/>
      <w:bookmarkStart w:id="309" w:name="_Toc67583511"/>
      <w:bookmarkStart w:id="310" w:name="_Toc67044192"/>
      <w:bookmarkStart w:id="311" w:name="_Toc67059655"/>
      <w:bookmarkStart w:id="312" w:name="_Toc67467516"/>
      <w:bookmarkStart w:id="313" w:name="_Toc67578649"/>
      <w:bookmarkStart w:id="314" w:name="_Toc67581254"/>
      <w:bookmarkStart w:id="315" w:name="_Toc67581415"/>
      <w:bookmarkStart w:id="316" w:name="_Toc67582958"/>
      <w:bookmarkStart w:id="317" w:name="_Toc67583182"/>
      <w:bookmarkStart w:id="318" w:name="_Toc67583347"/>
      <w:bookmarkStart w:id="319" w:name="_Toc67583512"/>
      <w:bookmarkStart w:id="320" w:name="_Toc67044193"/>
      <w:bookmarkStart w:id="321" w:name="_Toc67059656"/>
      <w:bookmarkStart w:id="322" w:name="_Toc67467517"/>
      <w:bookmarkStart w:id="323" w:name="_Toc67578650"/>
      <w:bookmarkStart w:id="324" w:name="_Toc67581255"/>
      <w:bookmarkStart w:id="325" w:name="_Toc67581416"/>
      <w:bookmarkStart w:id="326" w:name="_Toc67582959"/>
      <w:bookmarkStart w:id="327" w:name="_Toc67583183"/>
      <w:bookmarkStart w:id="328" w:name="_Toc67583348"/>
      <w:bookmarkStart w:id="329" w:name="_Toc67583513"/>
      <w:bookmarkStart w:id="330" w:name="_Toc67044194"/>
      <w:bookmarkStart w:id="331" w:name="_Toc67059657"/>
      <w:bookmarkStart w:id="332" w:name="_Toc67467518"/>
      <w:bookmarkStart w:id="333" w:name="_Toc67578651"/>
      <w:bookmarkStart w:id="334" w:name="_Toc67581256"/>
      <w:bookmarkStart w:id="335" w:name="_Toc67581417"/>
      <w:bookmarkStart w:id="336" w:name="_Toc67582960"/>
      <w:bookmarkStart w:id="337" w:name="_Toc67583184"/>
      <w:bookmarkStart w:id="338" w:name="_Toc67583349"/>
      <w:bookmarkStart w:id="339" w:name="_Toc67583514"/>
      <w:bookmarkStart w:id="340" w:name="_Toc67044195"/>
      <w:bookmarkStart w:id="341" w:name="_Toc67059658"/>
      <w:bookmarkStart w:id="342" w:name="_Toc67467519"/>
      <w:bookmarkStart w:id="343" w:name="_Toc67578652"/>
      <w:bookmarkStart w:id="344" w:name="_Toc67581257"/>
      <w:bookmarkStart w:id="345" w:name="_Toc67581418"/>
      <w:bookmarkStart w:id="346" w:name="_Toc67582961"/>
      <w:bookmarkStart w:id="347" w:name="_Toc67583185"/>
      <w:bookmarkStart w:id="348" w:name="_Toc67583350"/>
      <w:bookmarkStart w:id="349" w:name="_Toc67583515"/>
      <w:bookmarkStart w:id="350" w:name="_Toc67044196"/>
      <w:bookmarkStart w:id="351" w:name="_Toc67059659"/>
      <w:bookmarkStart w:id="352" w:name="_Toc67467520"/>
      <w:bookmarkStart w:id="353" w:name="_Toc67578653"/>
      <w:bookmarkStart w:id="354" w:name="_Toc67581258"/>
      <w:bookmarkStart w:id="355" w:name="_Toc67581419"/>
      <w:bookmarkStart w:id="356" w:name="_Toc67582962"/>
      <w:bookmarkStart w:id="357" w:name="_Toc67583186"/>
      <w:bookmarkStart w:id="358" w:name="_Toc67583351"/>
      <w:bookmarkStart w:id="359" w:name="_Toc67583516"/>
      <w:bookmarkStart w:id="360" w:name="_Toc67044197"/>
      <w:bookmarkStart w:id="361" w:name="_Toc67059660"/>
      <w:bookmarkStart w:id="362" w:name="_Toc67467521"/>
      <w:bookmarkStart w:id="363" w:name="_Toc67578654"/>
      <w:bookmarkStart w:id="364" w:name="_Toc67581259"/>
      <w:bookmarkStart w:id="365" w:name="_Toc67581420"/>
      <w:bookmarkStart w:id="366" w:name="_Toc67582963"/>
      <w:bookmarkStart w:id="367" w:name="_Toc67583187"/>
      <w:bookmarkStart w:id="368" w:name="_Toc67583352"/>
      <w:bookmarkStart w:id="369" w:name="_Toc67583517"/>
      <w:bookmarkStart w:id="370" w:name="_Toc67044198"/>
      <w:bookmarkStart w:id="371" w:name="_Toc67059661"/>
      <w:bookmarkStart w:id="372" w:name="_Toc67467522"/>
      <w:bookmarkStart w:id="373" w:name="_Toc67578655"/>
      <w:bookmarkStart w:id="374" w:name="_Toc67581260"/>
      <w:bookmarkStart w:id="375" w:name="_Toc67581421"/>
      <w:bookmarkStart w:id="376" w:name="_Toc67582964"/>
      <w:bookmarkStart w:id="377" w:name="_Toc67583188"/>
      <w:bookmarkStart w:id="378" w:name="_Toc67583353"/>
      <w:bookmarkStart w:id="379" w:name="_Toc67583518"/>
      <w:bookmarkStart w:id="380" w:name="_Toc67044199"/>
      <w:bookmarkStart w:id="381" w:name="_Toc67059662"/>
      <w:bookmarkStart w:id="382" w:name="_Toc67467523"/>
      <w:bookmarkStart w:id="383" w:name="_Toc67578656"/>
      <w:bookmarkStart w:id="384" w:name="_Toc67581261"/>
      <w:bookmarkStart w:id="385" w:name="_Toc67581422"/>
      <w:bookmarkStart w:id="386" w:name="_Toc67582965"/>
      <w:bookmarkStart w:id="387" w:name="_Toc67583189"/>
      <w:bookmarkStart w:id="388" w:name="_Toc67583354"/>
      <w:bookmarkStart w:id="389" w:name="_Toc67583519"/>
      <w:bookmarkStart w:id="390" w:name="_Toc67044200"/>
      <w:bookmarkStart w:id="391" w:name="_Toc67059663"/>
      <w:bookmarkStart w:id="392" w:name="_Toc67467524"/>
      <w:bookmarkStart w:id="393" w:name="_Toc67578657"/>
      <w:bookmarkStart w:id="394" w:name="_Toc67581262"/>
      <w:bookmarkStart w:id="395" w:name="_Toc67581423"/>
      <w:bookmarkStart w:id="396" w:name="_Toc67582966"/>
      <w:bookmarkStart w:id="397" w:name="_Toc67583190"/>
      <w:bookmarkStart w:id="398" w:name="_Toc67583355"/>
      <w:bookmarkStart w:id="399" w:name="_Toc67583520"/>
      <w:bookmarkStart w:id="400" w:name="_Toc67044201"/>
      <w:bookmarkStart w:id="401" w:name="_Toc67059664"/>
      <w:bookmarkStart w:id="402" w:name="_Toc67467525"/>
      <w:bookmarkStart w:id="403" w:name="_Toc67578658"/>
      <w:bookmarkStart w:id="404" w:name="_Toc67581263"/>
      <w:bookmarkStart w:id="405" w:name="_Toc67581424"/>
      <w:bookmarkStart w:id="406" w:name="_Toc67582967"/>
      <w:bookmarkStart w:id="407" w:name="_Toc67583191"/>
      <w:bookmarkStart w:id="408" w:name="_Toc67583356"/>
      <w:bookmarkStart w:id="409" w:name="_Toc67583521"/>
      <w:bookmarkStart w:id="410" w:name="_Toc67044202"/>
      <w:bookmarkStart w:id="411" w:name="_Toc67059665"/>
      <w:bookmarkStart w:id="412" w:name="_Toc67467526"/>
      <w:bookmarkStart w:id="413" w:name="_Toc67578659"/>
      <w:bookmarkStart w:id="414" w:name="_Toc67581264"/>
      <w:bookmarkStart w:id="415" w:name="_Toc67581425"/>
      <w:bookmarkStart w:id="416" w:name="_Toc67582968"/>
      <w:bookmarkStart w:id="417" w:name="_Toc67583192"/>
      <w:bookmarkStart w:id="418" w:name="_Toc67583357"/>
      <w:bookmarkStart w:id="419" w:name="_Toc67583522"/>
      <w:bookmarkStart w:id="420" w:name="_Toc67044203"/>
      <w:bookmarkStart w:id="421" w:name="_Toc67059666"/>
      <w:bookmarkStart w:id="422" w:name="_Toc67467527"/>
      <w:bookmarkStart w:id="423" w:name="_Toc67578660"/>
      <w:bookmarkStart w:id="424" w:name="_Toc67581265"/>
      <w:bookmarkStart w:id="425" w:name="_Toc67581426"/>
      <w:bookmarkStart w:id="426" w:name="_Toc67582969"/>
      <w:bookmarkStart w:id="427" w:name="_Toc67583193"/>
      <w:bookmarkStart w:id="428" w:name="_Toc67583358"/>
      <w:bookmarkStart w:id="429" w:name="_Toc67583523"/>
      <w:bookmarkStart w:id="430" w:name="_Toc67044204"/>
      <w:bookmarkStart w:id="431" w:name="_Toc67059667"/>
      <w:bookmarkStart w:id="432" w:name="_Toc67467528"/>
      <w:bookmarkStart w:id="433" w:name="_Toc67578661"/>
      <w:bookmarkStart w:id="434" w:name="_Toc67581266"/>
      <w:bookmarkStart w:id="435" w:name="_Toc67581427"/>
      <w:bookmarkStart w:id="436" w:name="_Toc67582970"/>
      <w:bookmarkStart w:id="437" w:name="_Toc67583194"/>
      <w:bookmarkStart w:id="438" w:name="_Toc67583359"/>
      <w:bookmarkStart w:id="439" w:name="_Toc67583524"/>
      <w:bookmarkStart w:id="440" w:name="_Toc67044205"/>
      <w:bookmarkStart w:id="441" w:name="_Toc67059668"/>
      <w:bookmarkStart w:id="442" w:name="_Toc67467529"/>
      <w:bookmarkStart w:id="443" w:name="_Toc67578662"/>
      <w:bookmarkStart w:id="444" w:name="_Toc67581267"/>
      <w:bookmarkStart w:id="445" w:name="_Toc67581428"/>
      <w:bookmarkStart w:id="446" w:name="_Toc67582971"/>
      <w:bookmarkStart w:id="447" w:name="_Toc67583195"/>
      <w:bookmarkStart w:id="448" w:name="_Toc67583360"/>
      <w:bookmarkStart w:id="449" w:name="_Toc67583525"/>
      <w:bookmarkStart w:id="450" w:name="_Toc67044206"/>
      <w:bookmarkStart w:id="451" w:name="_Toc67059669"/>
      <w:bookmarkStart w:id="452" w:name="_Toc67467530"/>
      <w:bookmarkStart w:id="453" w:name="_Toc67578663"/>
      <w:bookmarkStart w:id="454" w:name="_Toc67581268"/>
      <w:bookmarkStart w:id="455" w:name="_Toc67581429"/>
      <w:bookmarkStart w:id="456" w:name="_Toc67582972"/>
      <w:bookmarkStart w:id="457" w:name="_Toc67583196"/>
      <w:bookmarkStart w:id="458" w:name="_Toc67583361"/>
      <w:bookmarkStart w:id="459" w:name="_Toc67583526"/>
      <w:bookmarkStart w:id="460" w:name="_Toc67044207"/>
      <w:bookmarkStart w:id="461" w:name="_Toc67059670"/>
      <w:bookmarkStart w:id="462" w:name="_Toc67467531"/>
      <w:bookmarkStart w:id="463" w:name="_Toc67578664"/>
      <w:bookmarkStart w:id="464" w:name="_Toc67581269"/>
      <w:bookmarkStart w:id="465" w:name="_Toc67581430"/>
      <w:bookmarkStart w:id="466" w:name="_Toc67582973"/>
      <w:bookmarkStart w:id="467" w:name="_Toc67583197"/>
      <w:bookmarkStart w:id="468" w:name="_Toc67583362"/>
      <w:bookmarkStart w:id="469" w:name="_Toc67583527"/>
      <w:bookmarkStart w:id="470" w:name="_Toc67044208"/>
      <w:bookmarkStart w:id="471" w:name="_Toc67059671"/>
      <w:bookmarkStart w:id="472" w:name="_Toc67467532"/>
      <w:bookmarkStart w:id="473" w:name="_Toc67578665"/>
      <w:bookmarkStart w:id="474" w:name="_Toc67581270"/>
      <w:bookmarkStart w:id="475" w:name="_Toc67581431"/>
      <w:bookmarkStart w:id="476" w:name="_Toc67582974"/>
      <w:bookmarkStart w:id="477" w:name="_Toc67583198"/>
      <w:bookmarkStart w:id="478" w:name="_Toc67583363"/>
      <w:bookmarkStart w:id="479" w:name="_Toc67583528"/>
      <w:bookmarkStart w:id="480" w:name="_Toc67044209"/>
      <w:bookmarkStart w:id="481" w:name="_Toc67059672"/>
      <w:bookmarkStart w:id="482" w:name="_Toc67467533"/>
      <w:bookmarkStart w:id="483" w:name="_Toc67578666"/>
      <w:bookmarkStart w:id="484" w:name="_Toc67581271"/>
      <w:bookmarkStart w:id="485" w:name="_Toc67581432"/>
      <w:bookmarkStart w:id="486" w:name="_Toc67582975"/>
      <w:bookmarkStart w:id="487" w:name="_Toc67583199"/>
      <w:bookmarkStart w:id="488" w:name="_Toc67583364"/>
      <w:bookmarkStart w:id="489" w:name="_Toc67583529"/>
      <w:bookmarkStart w:id="490" w:name="_Toc67044210"/>
      <w:bookmarkStart w:id="491" w:name="_Toc67059673"/>
      <w:bookmarkStart w:id="492" w:name="_Toc67467534"/>
      <w:bookmarkStart w:id="493" w:name="_Toc67578667"/>
      <w:bookmarkStart w:id="494" w:name="_Toc67581272"/>
      <w:bookmarkStart w:id="495" w:name="_Toc67581433"/>
      <w:bookmarkStart w:id="496" w:name="_Toc67582976"/>
      <w:bookmarkStart w:id="497" w:name="_Toc67583200"/>
      <w:bookmarkStart w:id="498" w:name="_Toc67583365"/>
      <w:bookmarkStart w:id="499" w:name="_Toc6758353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07B5246D" w14:textId="591F8236" w:rsidR="007A7D52" w:rsidRPr="007A7D52" w:rsidRDefault="007A7D52" w:rsidP="00A41537">
      <w:pPr>
        <w:pStyle w:val="Ttulo2"/>
        <w:numPr>
          <w:ilvl w:val="0"/>
          <w:numId w:val="0"/>
        </w:numPr>
        <w:spacing w:before="120"/>
        <w:jc w:val="both"/>
        <w:rPr>
          <w:rFonts w:asciiTheme="minorBidi" w:hAnsiTheme="minorBidi" w:cstheme="minorBidi"/>
          <w:sz w:val="22"/>
          <w:szCs w:val="22"/>
          <w:lang w:val="es"/>
        </w:rPr>
      </w:pPr>
      <w:bookmarkStart w:id="500" w:name="_Toc78789478"/>
      <w:r>
        <w:rPr>
          <w:rFonts w:asciiTheme="minorBidi" w:eastAsia="Arial" w:hAnsiTheme="minorBidi" w:cstheme="minorBidi"/>
          <w:sz w:val="22"/>
          <w:szCs w:val="22"/>
          <w:lang w:val="es"/>
        </w:rPr>
        <w:t xml:space="preserve">8.3 </w:t>
      </w:r>
      <w:bookmarkStart w:id="501" w:name="_Toc84486094"/>
      <w:r w:rsidRPr="007A7D52">
        <w:rPr>
          <w:rFonts w:asciiTheme="minorBidi" w:eastAsia="Arial" w:hAnsiTheme="minorBidi" w:cstheme="minorBidi"/>
          <w:sz w:val="22"/>
          <w:szCs w:val="22"/>
          <w:lang w:val="es"/>
        </w:rPr>
        <w:t>FACTORES</w:t>
      </w:r>
      <w:bookmarkStart w:id="502" w:name="_Toc67583366"/>
      <w:r w:rsidRPr="007A7D52">
        <w:rPr>
          <w:rFonts w:asciiTheme="minorBidi" w:eastAsia="Arial" w:hAnsiTheme="minorBidi" w:cstheme="minorBidi"/>
          <w:sz w:val="22"/>
          <w:szCs w:val="22"/>
          <w:lang w:val="es"/>
        </w:rPr>
        <w:t xml:space="preserve"> DE SOSTENIBILIDAD TÉCNICO AMBIENTAL AGREGADO</w:t>
      </w:r>
      <w:bookmarkEnd w:id="500"/>
      <w:bookmarkEnd w:id="501"/>
      <w:r w:rsidRPr="007A7D52">
        <w:rPr>
          <w:rFonts w:asciiTheme="minorBidi" w:eastAsia="Arial" w:hAnsiTheme="minorBidi" w:cstheme="minorBidi"/>
          <w:sz w:val="22"/>
          <w:szCs w:val="22"/>
          <w:lang w:val="es"/>
        </w:rPr>
        <w:t xml:space="preserve"> </w:t>
      </w:r>
      <w:bookmarkEnd w:id="502"/>
    </w:p>
    <w:p w14:paraId="4B4327B6" w14:textId="77777777" w:rsidR="007A7D52" w:rsidRPr="00A41537" w:rsidRDefault="007A7D52" w:rsidP="006D59B9">
      <w:pPr>
        <w:spacing w:before="120" w:after="120"/>
        <w:jc w:val="both"/>
        <w:rPr>
          <w:rFonts w:asciiTheme="minorBidi" w:hAnsiTheme="minorBidi" w:cstheme="minorBidi"/>
          <w:color w:val="FF0000"/>
          <w:sz w:val="22"/>
          <w:szCs w:val="22"/>
          <w:highlight w:val="lightGray"/>
        </w:rPr>
      </w:pPr>
      <w:bookmarkStart w:id="503" w:name="_Toc67044212"/>
      <w:bookmarkStart w:id="504" w:name="_Toc67044213"/>
      <w:bookmarkStart w:id="505" w:name="_Toc67044214"/>
      <w:bookmarkStart w:id="506" w:name="_Toc67044215"/>
      <w:bookmarkStart w:id="507" w:name="_Toc67044216"/>
      <w:bookmarkStart w:id="508" w:name="_Toc67044217"/>
      <w:bookmarkStart w:id="509" w:name="_Toc67044218"/>
      <w:bookmarkStart w:id="510" w:name="_Toc67044219"/>
      <w:bookmarkStart w:id="511" w:name="_Toc67044220"/>
      <w:bookmarkStart w:id="512" w:name="_Toc67044221"/>
      <w:bookmarkStart w:id="513" w:name="_Toc67044222"/>
      <w:bookmarkStart w:id="514" w:name="_Toc67044223"/>
      <w:bookmarkStart w:id="515" w:name="_Toc67044224"/>
      <w:bookmarkStart w:id="516" w:name="_Toc67044225"/>
      <w:bookmarkStart w:id="517" w:name="_Toc67044226"/>
      <w:bookmarkStart w:id="518" w:name="_Toc67044227"/>
      <w:bookmarkStart w:id="519" w:name="_Toc67044228"/>
      <w:bookmarkStart w:id="520" w:name="_Toc67044229"/>
      <w:bookmarkStart w:id="521" w:name="_Toc67044230"/>
      <w:bookmarkStart w:id="522" w:name="_Toc67044231"/>
      <w:bookmarkStart w:id="523" w:name="_Toc67044232"/>
      <w:bookmarkStart w:id="524" w:name="_Toc67044233"/>
      <w:bookmarkStart w:id="525" w:name="_Toc67044234"/>
      <w:bookmarkStart w:id="526" w:name="_Toc67044235"/>
      <w:bookmarkStart w:id="527" w:name="_Toc67044236"/>
      <w:bookmarkStart w:id="528" w:name="_Toc67044237"/>
      <w:bookmarkStart w:id="529" w:name="_Toc67044238"/>
      <w:bookmarkStart w:id="530" w:name="_Toc67044239"/>
      <w:bookmarkStart w:id="531" w:name="_Toc67044240"/>
      <w:bookmarkStart w:id="532" w:name="_Toc67044241"/>
      <w:bookmarkStart w:id="533" w:name="_Toc67044242"/>
      <w:bookmarkStart w:id="534" w:name="_Toc67044243"/>
      <w:bookmarkStart w:id="535" w:name="_Toc67044244"/>
      <w:bookmarkStart w:id="536" w:name="_Toc67044245"/>
      <w:bookmarkStart w:id="537" w:name="_Toc67044246"/>
      <w:bookmarkStart w:id="538" w:name="_Toc67044247"/>
      <w:bookmarkStart w:id="539" w:name="_Toc67044248"/>
      <w:bookmarkStart w:id="540" w:name="_Toc67044249"/>
      <w:bookmarkStart w:id="541" w:name="_Toc67044250"/>
      <w:bookmarkStart w:id="542" w:name="_Toc67044251"/>
      <w:bookmarkStart w:id="543" w:name="_Toc67044252"/>
      <w:bookmarkStart w:id="544" w:name="_Toc67044253"/>
      <w:bookmarkStart w:id="545" w:name="_Toc67044254"/>
      <w:bookmarkStart w:id="546" w:name="_Toc67044255"/>
      <w:bookmarkStart w:id="547" w:name="_Toc67044256"/>
      <w:bookmarkStart w:id="548" w:name="_Toc67044257"/>
      <w:bookmarkStart w:id="549" w:name="_Toc67044258"/>
      <w:bookmarkStart w:id="550" w:name="_Toc67044259"/>
      <w:bookmarkStart w:id="551" w:name="_Toc67044260"/>
      <w:bookmarkStart w:id="552" w:name="_Toc67044261"/>
      <w:bookmarkStart w:id="553" w:name="_Toc67044262"/>
      <w:bookmarkStart w:id="554" w:name="_Toc67044263"/>
      <w:bookmarkStart w:id="555" w:name="_Toc67044264"/>
      <w:bookmarkStart w:id="556" w:name="_Toc67044265"/>
      <w:bookmarkStart w:id="557" w:name="_Toc67044266"/>
      <w:bookmarkStart w:id="558" w:name="_Toc67044267"/>
      <w:bookmarkStart w:id="559" w:name="_Toc67044268"/>
      <w:bookmarkStart w:id="560" w:name="_Toc67044269"/>
      <w:bookmarkStart w:id="561" w:name="_Toc67044270"/>
      <w:bookmarkStart w:id="562" w:name="_Toc67044271"/>
      <w:bookmarkStart w:id="563" w:name="_Toc67044272"/>
      <w:bookmarkStart w:id="564" w:name="_Toc67044273"/>
      <w:bookmarkStart w:id="565" w:name="_Toc67044274"/>
      <w:bookmarkStart w:id="566" w:name="_Toc67044275"/>
      <w:bookmarkStart w:id="567" w:name="_Toc67044276"/>
      <w:bookmarkStart w:id="568" w:name="_Toc67044277"/>
      <w:bookmarkStart w:id="569" w:name="_Toc67044278"/>
      <w:bookmarkStart w:id="570" w:name="_Toc67044279"/>
      <w:bookmarkStart w:id="571" w:name="_Toc67044280"/>
      <w:bookmarkStart w:id="572" w:name="_Toc67044281"/>
      <w:bookmarkStart w:id="573" w:name="_Toc67044282"/>
      <w:bookmarkStart w:id="574" w:name="_Toc67044283"/>
      <w:bookmarkStart w:id="575" w:name="_Toc67044284"/>
      <w:bookmarkStart w:id="576" w:name="_Toc67044285"/>
      <w:bookmarkStart w:id="577" w:name="_Toc67044286"/>
      <w:bookmarkStart w:id="578" w:name="_Toc67044287"/>
      <w:bookmarkStart w:id="579" w:name="_Toc67044288"/>
      <w:bookmarkStart w:id="580" w:name="_Toc67044289"/>
      <w:bookmarkStart w:id="581" w:name="_Toc67044290"/>
      <w:bookmarkStart w:id="582" w:name="_Toc67044291"/>
      <w:bookmarkStart w:id="583" w:name="_Toc67044292"/>
      <w:bookmarkStart w:id="584" w:name="_Toc67044293"/>
      <w:bookmarkStart w:id="585" w:name="_Toc67044294"/>
      <w:bookmarkStart w:id="586" w:name="_Toc67044295"/>
      <w:bookmarkStart w:id="587" w:name="_Toc67044296"/>
      <w:bookmarkStart w:id="588" w:name="_Toc67044297"/>
      <w:bookmarkStart w:id="589" w:name="_Toc67044298"/>
      <w:bookmarkStart w:id="590" w:name="_Toc67044299"/>
      <w:bookmarkStart w:id="591" w:name="_Toc67044300"/>
      <w:bookmarkStart w:id="592" w:name="_Toc67044301"/>
      <w:bookmarkStart w:id="593" w:name="_Toc67044302"/>
      <w:bookmarkStart w:id="594" w:name="_Toc67044303"/>
      <w:bookmarkStart w:id="595" w:name="_Toc67044304"/>
      <w:bookmarkStart w:id="596" w:name="_Toc67044305"/>
      <w:bookmarkStart w:id="597" w:name="_Toc67044306"/>
      <w:bookmarkStart w:id="598" w:name="_Toc67044307"/>
      <w:bookmarkStart w:id="599" w:name="_Toc67044308"/>
      <w:bookmarkStart w:id="600" w:name="_Toc67044309"/>
      <w:bookmarkStart w:id="601" w:name="_Toc67044310"/>
      <w:bookmarkStart w:id="602" w:name="_Toc67044311"/>
      <w:bookmarkStart w:id="603" w:name="_Toc67044312"/>
      <w:bookmarkStart w:id="604" w:name="_Toc67044313"/>
      <w:bookmarkStart w:id="605" w:name="_Toc67044314"/>
      <w:bookmarkStart w:id="606" w:name="_Toc67044315"/>
      <w:bookmarkStart w:id="607" w:name="_Toc67044316"/>
      <w:bookmarkStart w:id="608" w:name="_Toc67044317"/>
      <w:bookmarkStart w:id="609" w:name="_Toc67044318"/>
      <w:bookmarkStart w:id="610" w:name="_Toc67044319"/>
      <w:bookmarkStart w:id="611" w:name="_Toc67044320"/>
      <w:bookmarkStart w:id="612" w:name="_Toc67044321"/>
      <w:bookmarkStart w:id="613" w:name="_Toc67044322"/>
      <w:bookmarkStart w:id="614" w:name="_Toc67044323"/>
      <w:bookmarkStart w:id="615" w:name="_Toc67044324"/>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A41537">
        <w:rPr>
          <w:rFonts w:asciiTheme="minorBidi" w:hAnsiTheme="minorBidi" w:cstheme="minorBidi"/>
          <w:color w:val="FF0000"/>
          <w:sz w:val="22"/>
          <w:szCs w:val="22"/>
          <w:highlight w:val="lightGray"/>
        </w:rPr>
        <w:t xml:space="preserve">[La Entidad analizará la pertinencia de establecer uno (1) o dos (2) de los siguientes factores técnico-ambientales agregados, asociados con el proyecto de infraestructura social, distribuyendo el puntaje total de nueve (9) puntos entre los factores escogidos. En caso de que no se considere procedente ninguno de los mismos, la Entidad dejará la constancia del análisis realizado y la improcedencia de estos, en el Estudio Previo, ya sea por causas atribuibles al espacio físico en el predio, zonas verdes, o los aspectos directamente relacionados con el predio en el cual se desarrollará la obra pública. </w:t>
      </w:r>
    </w:p>
    <w:p w14:paraId="6A576135" w14:textId="28D34037" w:rsidR="007A7D52" w:rsidRDefault="007A7D52" w:rsidP="006D59B9">
      <w:pPr>
        <w:jc w:val="both"/>
        <w:rPr>
          <w:rFonts w:asciiTheme="minorBidi" w:hAnsiTheme="minorBidi" w:cstheme="minorBidi"/>
          <w:color w:val="FF0000"/>
          <w:sz w:val="22"/>
          <w:szCs w:val="22"/>
        </w:rPr>
      </w:pPr>
      <w:r w:rsidRPr="00A41537">
        <w:rPr>
          <w:rFonts w:asciiTheme="minorBidi" w:hAnsiTheme="minorBidi" w:cstheme="minorBidi"/>
          <w:color w:val="FF0000"/>
          <w:sz w:val="22"/>
          <w:szCs w:val="22"/>
          <w:highlight w:val="lightGray"/>
        </w:rPr>
        <w:t>En este último caso, en el cual no sean procedentes los mencionados factores, los nueve (9) puntos serán sumados al factor de calidad. De este modo, el factor de calidad tendrá un total de diecinueve (19) puntos.]</w:t>
      </w:r>
    </w:p>
    <w:p w14:paraId="4B53355A" w14:textId="77777777" w:rsidR="00A41537" w:rsidRPr="00A41537" w:rsidRDefault="00A41537" w:rsidP="006D59B9">
      <w:pPr>
        <w:jc w:val="both"/>
        <w:rPr>
          <w:rFonts w:asciiTheme="minorBidi" w:hAnsiTheme="minorBidi" w:cstheme="minorBidi"/>
          <w:color w:val="FF0000"/>
          <w:sz w:val="22"/>
          <w:szCs w:val="22"/>
        </w:rPr>
      </w:pPr>
    </w:p>
    <w:p w14:paraId="35392444" w14:textId="5232A073" w:rsidR="007A7D52" w:rsidRDefault="007A7D52" w:rsidP="006D59B9">
      <w:pPr>
        <w:jc w:val="both"/>
        <w:rPr>
          <w:rFonts w:asciiTheme="minorBidi" w:hAnsiTheme="minorBidi" w:cstheme="minorBidi"/>
          <w:sz w:val="22"/>
          <w:szCs w:val="22"/>
        </w:rPr>
      </w:pPr>
      <w:r w:rsidRPr="007A7D52">
        <w:rPr>
          <w:rFonts w:asciiTheme="minorBidi" w:hAnsiTheme="minorBidi" w:cstheme="minorBidi"/>
          <w:sz w:val="22"/>
          <w:szCs w:val="22"/>
        </w:rPr>
        <w:t xml:space="preserve">La Entidad asignará un puntaje de nueve (9) puntos al proponente que se comprometa a ofrecer alguno de los elementos que conforman el factor de sostenibilidad técnico ambiental agregado, mediante la suscripción del Formato 12, en el cual bajo la gravedad de juramento conste el compromiso que asume y el ofrecimiento realizado. Los ofrecimientos efectuados serán opcionales para los Proponentes que producto del análisis hecho se encuentren en la capacidad de materializarlos y cumplirlos, por lo que los Proponentes que no presenten el Formato 12 no serán acreedores de puntaje por este factor. </w:t>
      </w:r>
    </w:p>
    <w:p w14:paraId="7B42450C" w14:textId="77777777" w:rsidR="00A41537" w:rsidRPr="007A7D52" w:rsidRDefault="00A41537" w:rsidP="006D59B9">
      <w:pPr>
        <w:jc w:val="both"/>
        <w:rPr>
          <w:rFonts w:asciiTheme="minorBidi" w:hAnsiTheme="minorBidi" w:cstheme="minorBidi"/>
          <w:sz w:val="22"/>
          <w:szCs w:val="22"/>
        </w:rPr>
      </w:pPr>
    </w:p>
    <w:p w14:paraId="6C3121C3" w14:textId="385FE56E" w:rsidR="007A7D52" w:rsidRDefault="007A7D52" w:rsidP="006D59B9">
      <w:pPr>
        <w:jc w:val="both"/>
        <w:rPr>
          <w:rFonts w:asciiTheme="minorBidi" w:hAnsiTheme="minorBidi" w:cstheme="minorBidi"/>
          <w:sz w:val="22"/>
          <w:szCs w:val="22"/>
        </w:rPr>
      </w:pPr>
      <w:r w:rsidRPr="007A7D52">
        <w:rPr>
          <w:rFonts w:asciiTheme="minorBidi" w:hAnsiTheme="minorBidi" w:cstheme="minorBidi"/>
          <w:sz w:val="22"/>
          <w:szCs w:val="22"/>
        </w:rPr>
        <w:t xml:space="preserve">Las medidas implementadas en este factor son por cuenta y riesgo del Proponente y, una vez ofrecidos, tendrán el carácter de obligación contractual. Por lo tanto, será objeto de vigilancia por la interventoría en la ejecución del Contrato de obra. </w:t>
      </w:r>
    </w:p>
    <w:p w14:paraId="51F18168" w14:textId="77777777" w:rsidR="00A41537" w:rsidRPr="007A7D52" w:rsidRDefault="00A41537" w:rsidP="006D59B9">
      <w:pPr>
        <w:jc w:val="both"/>
        <w:rPr>
          <w:rFonts w:asciiTheme="minorBidi" w:hAnsiTheme="minorBidi" w:cstheme="minorBidi"/>
          <w:sz w:val="22"/>
          <w:szCs w:val="22"/>
        </w:rPr>
      </w:pPr>
    </w:p>
    <w:p w14:paraId="0D21F4B5" w14:textId="77777777" w:rsidR="00A41537" w:rsidRDefault="007A7D52" w:rsidP="006D59B9">
      <w:pPr>
        <w:jc w:val="both"/>
        <w:rPr>
          <w:rFonts w:asciiTheme="minorBidi" w:hAnsiTheme="minorBidi" w:cstheme="minorBidi"/>
          <w:sz w:val="22"/>
          <w:szCs w:val="22"/>
        </w:rPr>
      </w:pPr>
      <w:r w:rsidRPr="007A7D52">
        <w:rPr>
          <w:rFonts w:asciiTheme="minorBidi" w:hAnsiTheme="minorBidi" w:cstheme="minorBidi"/>
          <w:sz w:val="22"/>
          <w:szCs w:val="22"/>
        </w:rPr>
        <w:t>Para la obtención de puntaje por este factor, se tendrán en cuenta las siguientes consideraciones:</w:t>
      </w:r>
    </w:p>
    <w:p w14:paraId="33E9269C" w14:textId="38FE4175" w:rsidR="007A7D52" w:rsidRPr="007A7D52" w:rsidRDefault="007A7D52" w:rsidP="006D59B9">
      <w:pPr>
        <w:jc w:val="both"/>
        <w:rPr>
          <w:rFonts w:asciiTheme="minorBidi" w:hAnsiTheme="minorBidi" w:cstheme="minorBidi"/>
          <w:sz w:val="22"/>
          <w:szCs w:val="22"/>
        </w:rPr>
      </w:pPr>
      <w:r w:rsidRPr="007A7D52">
        <w:rPr>
          <w:rFonts w:asciiTheme="minorBidi" w:hAnsiTheme="minorBidi" w:cstheme="minorBidi"/>
          <w:sz w:val="22"/>
          <w:szCs w:val="22"/>
        </w:rPr>
        <w:t xml:space="preserve"> </w:t>
      </w:r>
    </w:p>
    <w:p w14:paraId="127AF063" w14:textId="77777777" w:rsidR="007A7D52" w:rsidRPr="007A7D52" w:rsidRDefault="007A7D52" w:rsidP="006D59B9">
      <w:pPr>
        <w:pStyle w:val="Prrafodelista"/>
        <w:numPr>
          <w:ilvl w:val="0"/>
          <w:numId w:val="49"/>
        </w:numPr>
        <w:spacing w:after="160"/>
        <w:contextualSpacing/>
        <w:jc w:val="both"/>
        <w:rPr>
          <w:rFonts w:asciiTheme="minorBidi" w:hAnsiTheme="minorBidi" w:cstheme="minorBidi"/>
          <w:sz w:val="22"/>
          <w:szCs w:val="22"/>
        </w:rPr>
      </w:pPr>
      <w:r w:rsidRPr="007A7D52">
        <w:rPr>
          <w:rFonts w:asciiTheme="minorBidi" w:hAnsiTheme="minorBidi" w:cstheme="minorBidi"/>
          <w:sz w:val="22"/>
          <w:szCs w:val="22"/>
        </w:rPr>
        <w:t xml:space="preserve">Los costos asociados a la implementación de los elementos que componen este factor serán asumidos por el Contratista. </w:t>
      </w:r>
    </w:p>
    <w:p w14:paraId="1164C4E8" w14:textId="77777777" w:rsidR="007A7D52" w:rsidRPr="007A7D52" w:rsidRDefault="007A7D52" w:rsidP="006D59B9">
      <w:pPr>
        <w:pStyle w:val="Prrafodelista"/>
        <w:jc w:val="both"/>
        <w:rPr>
          <w:rFonts w:asciiTheme="minorBidi" w:hAnsiTheme="minorBidi" w:cstheme="minorBidi"/>
          <w:sz w:val="22"/>
          <w:szCs w:val="22"/>
        </w:rPr>
      </w:pPr>
    </w:p>
    <w:p w14:paraId="61E2C1EF" w14:textId="77777777" w:rsidR="007A7D52" w:rsidRPr="007A7D52" w:rsidRDefault="007A7D52" w:rsidP="006D59B9">
      <w:pPr>
        <w:pStyle w:val="Prrafodelista"/>
        <w:numPr>
          <w:ilvl w:val="0"/>
          <w:numId w:val="49"/>
        </w:numPr>
        <w:spacing w:after="160"/>
        <w:contextualSpacing/>
        <w:jc w:val="both"/>
        <w:rPr>
          <w:rFonts w:asciiTheme="minorBidi" w:hAnsiTheme="minorBidi" w:cstheme="minorBidi"/>
          <w:sz w:val="22"/>
          <w:szCs w:val="22"/>
        </w:rPr>
      </w:pPr>
      <w:r w:rsidRPr="007A7D52">
        <w:rPr>
          <w:rFonts w:asciiTheme="minorBidi" w:hAnsiTheme="minorBidi" w:cstheme="minorBidi"/>
          <w:sz w:val="22"/>
          <w:szCs w:val="22"/>
        </w:rPr>
        <w:t xml:space="preserve">La verificación del ofrecimiento se hará por parte de la interventoría en la ejecución del Contrato. </w:t>
      </w:r>
    </w:p>
    <w:p w14:paraId="5336DCDE" w14:textId="77777777" w:rsidR="007A7D52" w:rsidRPr="007A7D52" w:rsidRDefault="007A7D52" w:rsidP="006D59B9">
      <w:pPr>
        <w:pStyle w:val="Prrafodelista"/>
        <w:jc w:val="both"/>
        <w:rPr>
          <w:rFonts w:asciiTheme="minorBidi" w:hAnsiTheme="minorBidi" w:cstheme="minorBidi"/>
          <w:sz w:val="22"/>
          <w:szCs w:val="22"/>
        </w:rPr>
      </w:pPr>
    </w:p>
    <w:p w14:paraId="7AC411D4" w14:textId="77777777" w:rsidR="007A7D52" w:rsidRPr="007A7D52" w:rsidRDefault="007A7D52" w:rsidP="006D59B9">
      <w:pPr>
        <w:pStyle w:val="Prrafodelista"/>
        <w:numPr>
          <w:ilvl w:val="0"/>
          <w:numId w:val="49"/>
        </w:numPr>
        <w:spacing w:after="160" w:line="259" w:lineRule="auto"/>
        <w:contextualSpacing/>
        <w:jc w:val="both"/>
        <w:rPr>
          <w:rFonts w:asciiTheme="minorBidi" w:hAnsiTheme="minorBidi" w:cstheme="minorBidi"/>
          <w:sz w:val="22"/>
          <w:szCs w:val="22"/>
        </w:rPr>
      </w:pPr>
      <w:r w:rsidRPr="007A7D52">
        <w:rPr>
          <w:rFonts w:asciiTheme="minorBidi" w:hAnsiTheme="minorBidi" w:cstheme="minorBidi"/>
          <w:sz w:val="22"/>
          <w:szCs w:val="22"/>
        </w:rPr>
        <w:t>Si el Contratista durante la ejecución del contrato no cumple con estos compromisos, que se convierten en obligaciones contractuales, la Entidad podrá acudir a las multas para conminar al Contratista a su cumplimiento, de acuerdo con lo pactado en el Contrato.</w:t>
      </w:r>
    </w:p>
    <w:p w14:paraId="4EECE268" w14:textId="77777777" w:rsidR="007A7D52" w:rsidRPr="007A7D52" w:rsidRDefault="007A7D52" w:rsidP="006D59B9">
      <w:pPr>
        <w:pStyle w:val="Prrafodelista"/>
        <w:jc w:val="both"/>
        <w:rPr>
          <w:rFonts w:asciiTheme="minorBidi" w:hAnsiTheme="minorBidi" w:cstheme="minorBidi"/>
          <w:sz w:val="22"/>
          <w:szCs w:val="22"/>
        </w:rPr>
      </w:pPr>
    </w:p>
    <w:p w14:paraId="70B69B4D" w14:textId="77777777" w:rsidR="007A7D52" w:rsidRPr="007A7D52" w:rsidRDefault="007A7D52" w:rsidP="006D59B9">
      <w:pPr>
        <w:pStyle w:val="Prrafodelista"/>
        <w:numPr>
          <w:ilvl w:val="0"/>
          <w:numId w:val="49"/>
        </w:numPr>
        <w:spacing w:after="160"/>
        <w:contextualSpacing/>
        <w:jc w:val="both"/>
        <w:rPr>
          <w:rFonts w:asciiTheme="minorBidi" w:hAnsiTheme="minorBidi" w:cstheme="minorBidi"/>
          <w:sz w:val="22"/>
          <w:szCs w:val="22"/>
        </w:rPr>
      </w:pPr>
      <w:r w:rsidRPr="007A7D52">
        <w:rPr>
          <w:rFonts w:asciiTheme="minorBidi" w:hAnsiTheme="minorBidi" w:cstheme="minorBidi"/>
          <w:sz w:val="22"/>
          <w:szCs w:val="22"/>
        </w:rPr>
        <w:t>Las actividades derivadas del ofrecimiento realizado son adicionales a aquellas propias de la ejecución del Contrato de obra y del cumplimiento de las obligaciones impuestas por las autorizaciones, permisos, licencias ambientales, licencias de construcción, planes de manejo ambiental, planes de ordenamiento territorial, requeridos para el desarrollo de la obra.</w:t>
      </w:r>
    </w:p>
    <w:p w14:paraId="2870CBEA" w14:textId="6AB57701" w:rsidR="007A7D52" w:rsidRDefault="007A7D52" w:rsidP="00A41537">
      <w:pPr>
        <w:pStyle w:val="Ttulo3"/>
        <w:jc w:val="both"/>
        <w:rPr>
          <w:rFonts w:asciiTheme="minorBidi" w:eastAsia="Arial" w:hAnsiTheme="minorBidi" w:cstheme="minorBidi"/>
          <w:color w:val="auto"/>
          <w:sz w:val="22"/>
          <w:szCs w:val="22"/>
          <w:lang w:val="es-MX"/>
        </w:rPr>
      </w:pPr>
      <w:bookmarkStart w:id="616" w:name="_Toc78789147"/>
      <w:bookmarkStart w:id="617" w:name="_Toc67059675"/>
      <w:bookmarkStart w:id="618" w:name="_Toc67467536"/>
      <w:bookmarkStart w:id="619" w:name="_Toc67578669"/>
      <w:bookmarkStart w:id="620" w:name="_Toc67581274"/>
      <w:bookmarkStart w:id="621" w:name="_Toc67581435"/>
      <w:bookmarkStart w:id="622" w:name="_Toc67582978"/>
      <w:bookmarkStart w:id="623" w:name="_Toc67583202"/>
      <w:bookmarkStart w:id="624" w:name="_Toc67583367"/>
      <w:bookmarkStart w:id="625" w:name="_Toc67933420"/>
      <w:bookmarkStart w:id="626" w:name="_Toc72943646"/>
      <w:bookmarkStart w:id="627" w:name="_Toc72943753"/>
      <w:bookmarkStart w:id="628" w:name="_Toc72943860"/>
      <w:bookmarkStart w:id="629" w:name="_Toc72943973"/>
      <w:bookmarkStart w:id="630" w:name="_Toc78789148"/>
      <w:bookmarkStart w:id="631" w:name="_Toc67582979"/>
      <w:bookmarkStart w:id="632" w:name="_Toc67583203"/>
      <w:bookmarkStart w:id="633" w:name="_Toc67583368"/>
      <w:bookmarkStart w:id="634" w:name="_Toc67933421"/>
      <w:bookmarkStart w:id="635" w:name="_Toc72943647"/>
      <w:bookmarkStart w:id="636" w:name="_Toc72943754"/>
      <w:bookmarkStart w:id="637" w:name="_Toc72943861"/>
      <w:bookmarkStart w:id="638" w:name="_Toc72943974"/>
      <w:bookmarkStart w:id="639" w:name="_Toc78789149"/>
      <w:bookmarkStart w:id="640" w:name="_Toc67582980"/>
      <w:bookmarkStart w:id="641" w:name="_Toc67583204"/>
      <w:bookmarkStart w:id="642" w:name="_Toc67583369"/>
      <w:bookmarkStart w:id="643" w:name="_Toc67933422"/>
      <w:bookmarkStart w:id="644" w:name="_Toc72943648"/>
      <w:bookmarkStart w:id="645" w:name="_Toc72943755"/>
      <w:bookmarkStart w:id="646" w:name="_Toc72943862"/>
      <w:bookmarkStart w:id="647" w:name="_Toc72943975"/>
      <w:bookmarkStart w:id="648" w:name="_Toc78789150"/>
      <w:bookmarkStart w:id="649" w:name="_Toc67583370"/>
      <w:bookmarkStart w:id="650" w:name="_Toc78789479"/>
      <w:bookmarkStart w:id="651" w:name="_Toc8448609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7A7D52">
        <w:rPr>
          <w:rFonts w:asciiTheme="minorBidi" w:hAnsiTheme="minorBidi" w:cstheme="minorBidi"/>
          <w:color w:val="auto"/>
          <w:sz w:val="22"/>
          <w:szCs w:val="22"/>
          <w:lang w:val="es-MX"/>
        </w:rPr>
        <w:lastRenderedPageBreak/>
        <w:t>8.3.1 SIEMBRA DE ESPECÍMENES ARBÓREOS NATIVOS</w:t>
      </w:r>
      <w:r w:rsidRPr="007A7D52">
        <w:rPr>
          <w:rFonts w:asciiTheme="minorBidi" w:eastAsia="Arial" w:hAnsiTheme="minorBidi" w:cstheme="minorBidi"/>
          <w:color w:val="auto"/>
          <w:sz w:val="22"/>
          <w:szCs w:val="22"/>
          <w:lang w:val="es-MX"/>
        </w:rPr>
        <w:t xml:space="preserve"> DE LA ZONA</w:t>
      </w:r>
      <w:bookmarkEnd w:id="649"/>
      <w:bookmarkEnd w:id="650"/>
      <w:bookmarkEnd w:id="651"/>
    </w:p>
    <w:p w14:paraId="4EA3447E" w14:textId="77777777" w:rsidR="00A41537" w:rsidRPr="00A41537" w:rsidRDefault="00A41537" w:rsidP="00A41537">
      <w:pPr>
        <w:rPr>
          <w:rFonts w:eastAsia="Arial"/>
          <w:lang w:val="es-MX"/>
        </w:rPr>
      </w:pPr>
    </w:p>
    <w:p w14:paraId="0A4B9C10" w14:textId="68877B86" w:rsidR="007A7D52" w:rsidRDefault="007A7D52" w:rsidP="006D59B9">
      <w:pPr>
        <w:jc w:val="both"/>
        <w:rPr>
          <w:rFonts w:asciiTheme="minorBidi" w:hAnsiTheme="minorBidi" w:cstheme="minorBidi"/>
          <w:color w:val="FF0000"/>
          <w:sz w:val="22"/>
          <w:szCs w:val="22"/>
          <w:lang w:val="es-ES"/>
        </w:rPr>
      </w:pPr>
      <w:r w:rsidRPr="00A41537">
        <w:rPr>
          <w:rFonts w:asciiTheme="minorBidi" w:hAnsiTheme="minorBidi" w:cstheme="minorBidi"/>
          <w:color w:val="FF0000"/>
          <w:sz w:val="22"/>
          <w:szCs w:val="22"/>
          <w:highlight w:val="lightGray"/>
          <w:lang w:val="es-ES"/>
        </w:rPr>
        <w:t>[La Entidad deberá tener la certeza plena que cuenta con un espacio disponible en el predio en el cual se desarrollará la obra pública para establecer el presente factor de ponderación y las condiciones físicas y reales del predio que hagan técnica y jurídicamente viable la siembra de especímenes arbóreos nativos.]</w:t>
      </w:r>
    </w:p>
    <w:p w14:paraId="309AB725" w14:textId="77777777" w:rsidR="00A41537" w:rsidRPr="00A41537" w:rsidRDefault="00A41537" w:rsidP="006D59B9">
      <w:pPr>
        <w:jc w:val="both"/>
        <w:rPr>
          <w:rFonts w:asciiTheme="minorBidi" w:hAnsiTheme="minorBidi" w:cstheme="minorBidi"/>
          <w:color w:val="FF0000"/>
          <w:sz w:val="22"/>
          <w:szCs w:val="22"/>
          <w:lang w:val="es-ES"/>
        </w:rPr>
      </w:pPr>
    </w:p>
    <w:p w14:paraId="11AED34E" w14:textId="342EE088" w:rsidR="007A7D52" w:rsidRDefault="007A7D52" w:rsidP="006D59B9">
      <w:pPr>
        <w:jc w:val="both"/>
        <w:rPr>
          <w:rFonts w:asciiTheme="minorBidi" w:hAnsiTheme="minorBidi" w:cstheme="minorBidi"/>
          <w:color w:val="FF0000"/>
          <w:sz w:val="22"/>
          <w:szCs w:val="22"/>
          <w:lang w:val="es-ES"/>
        </w:rPr>
      </w:pPr>
      <w:r w:rsidRPr="007A7D52">
        <w:rPr>
          <w:rFonts w:asciiTheme="minorBidi" w:hAnsiTheme="minorBidi" w:cstheme="minorBidi"/>
          <w:sz w:val="22"/>
          <w:szCs w:val="22"/>
          <w:lang w:val="es-ES"/>
        </w:rPr>
        <w:t xml:space="preserve">El Proponente que se comprometa, a través del diligenciamiento del Formato 12, a realizar la siembra de especímenes arbóreos nativos de la zona al interior del predio o en la zona de influencia en el cual se encuentra la edificación objeto del Proceso de Contratación será acreedor de </w:t>
      </w:r>
      <w:r w:rsidRPr="00342540">
        <w:rPr>
          <w:rFonts w:asciiTheme="minorBidi" w:hAnsiTheme="minorBidi" w:cstheme="minorBidi"/>
          <w:color w:val="FF0000"/>
          <w:sz w:val="22"/>
          <w:szCs w:val="22"/>
          <w:highlight w:val="lightGray"/>
          <w:lang w:val="es-ES"/>
        </w:rPr>
        <w:t>[la Entidad establecerá el puntaje respectivo para este factor siempre y cuando no sea mayor a nueve (9) puntos]</w:t>
      </w:r>
      <w:r w:rsidRPr="00342540">
        <w:rPr>
          <w:rFonts w:asciiTheme="minorBidi" w:hAnsiTheme="minorBidi" w:cstheme="minorBidi"/>
          <w:color w:val="FF0000"/>
          <w:sz w:val="22"/>
          <w:szCs w:val="22"/>
          <w:lang w:val="es-ES"/>
        </w:rPr>
        <w:t xml:space="preserve">. </w:t>
      </w:r>
    </w:p>
    <w:p w14:paraId="056892C8" w14:textId="77777777" w:rsidR="00342540" w:rsidRPr="007A7D52" w:rsidRDefault="00342540" w:rsidP="006D59B9">
      <w:pPr>
        <w:jc w:val="both"/>
        <w:rPr>
          <w:rFonts w:asciiTheme="minorBidi" w:hAnsiTheme="minorBidi" w:cstheme="minorBidi"/>
          <w:sz w:val="22"/>
          <w:szCs w:val="22"/>
          <w:lang w:val="es-ES"/>
        </w:rPr>
      </w:pPr>
    </w:p>
    <w:p w14:paraId="7AED015E" w14:textId="5CD790B8"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Se entiende por una especie nativa a aquella que se encuentra en una determinada zona de forma natural, es decir, su presencia en una región, conocida como su hábitat natural, no se debe a la intervención humana directa o indirecta, ni presente o pasada.</w:t>
      </w:r>
    </w:p>
    <w:p w14:paraId="54D7D4CF" w14:textId="77777777" w:rsidR="0065593E" w:rsidRPr="007A7D52" w:rsidRDefault="0065593E" w:rsidP="006D59B9">
      <w:pPr>
        <w:jc w:val="both"/>
        <w:rPr>
          <w:rFonts w:asciiTheme="minorBidi" w:hAnsiTheme="minorBidi" w:cstheme="minorBidi"/>
          <w:sz w:val="22"/>
          <w:szCs w:val="22"/>
          <w:lang w:val="es-ES"/>
        </w:rPr>
      </w:pPr>
    </w:p>
    <w:p w14:paraId="715A6F87" w14:textId="770BED9A"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A modo de ejemplo, se tienen las siguientes especies arbóreas nativas de la zona: </w:t>
      </w:r>
    </w:p>
    <w:p w14:paraId="1FA71612" w14:textId="77777777" w:rsidR="0065593E" w:rsidRPr="007A7D52" w:rsidRDefault="0065593E" w:rsidP="006D59B9">
      <w:pPr>
        <w:jc w:val="both"/>
        <w:rPr>
          <w:rFonts w:asciiTheme="minorBidi" w:hAnsiTheme="minorBidi" w:cstheme="minorBidi"/>
          <w:sz w:val="22"/>
          <w:szCs w:val="22"/>
          <w:lang w:val="es-ES"/>
        </w:rPr>
      </w:pPr>
    </w:p>
    <w:p w14:paraId="35757BF7" w14:textId="77777777" w:rsidR="007A7D52" w:rsidRPr="0065593E" w:rsidRDefault="007A7D52" w:rsidP="006D59B9">
      <w:pPr>
        <w:numPr>
          <w:ilvl w:val="0"/>
          <w:numId w:val="50"/>
        </w:numPr>
        <w:spacing w:after="160"/>
        <w:jc w:val="both"/>
        <w:rPr>
          <w:rFonts w:asciiTheme="minorBidi" w:hAnsiTheme="minorBidi" w:cstheme="minorBidi"/>
          <w:color w:val="FF0000"/>
          <w:sz w:val="22"/>
          <w:szCs w:val="22"/>
        </w:rPr>
      </w:pPr>
      <w:r w:rsidRPr="0065593E">
        <w:rPr>
          <w:rFonts w:asciiTheme="minorBidi" w:hAnsiTheme="minorBidi" w:cstheme="minorBidi"/>
          <w:color w:val="FF0000"/>
          <w:sz w:val="22"/>
          <w:szCs w:val="22"/>
          <w:highlight w:val="lightGray"/>
        </w:rPr>
        <w:t>[La Entidad deberá realizar un listado enunciativo de algunas de las especies nativas de la zona en la cual se realizará el proyecto de infraestructura social.]</w:t>
      </w:r>
    </w:p>
    <w:p w14:paraId="77217830"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Las especies anteriormente mencionadas se señalan a título enunciativo, por lo que no implica una limitación directa o restrictiva que las reduzca a las aquí relacionadas, ya que será el Contratista quien decida las especies nativas a sembrar, así como el tamaño de estos, el cual se encontrará entre los 30 cm y 1 m de altura, y será autonomía del Contratista definir la altura según el rango previamente establecido, sin perjuicio de cumplir el requisito sembrando árboles de una altura mayor. </w:t>
      </w:r>
    </w:p>
    <w:p w14:paraId="5A0CB1E3"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Para el ofrecimiento realizado, la Entidad en función del área del predio y disponibilidad de zonas verdes para siembra de especímenes arbóreos, establecerá la cantidad de árboles según la siguiente tabla: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54"/>
        <w:gridCol w:w="2345"/>
        <w:gridCol w:w="2915"/>
      </w:tblGrid>
      <w:tr w:rsidR="007A7D52" w:rsidRPr="007A7D52" w14:paraId="01D3DA07" w14:textId="77777777" w:rsidTr="000A236A">
        <w:trPr>
          <w:jc w:val="center"/>
        </w:trPr>
        <w:tc>
          <w:tcPr>
            <w:tcW w:w="0" w:type="auto"/>
            <w:shd w:val="clear" w:color="auto" w:fill="000000" w:themeFill="text1"/>
            <w:vAlign w:val="center"/>
          </w:tcPr>
          <w:p w14:paraId="34113366"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Alternativa</w:t>
            </w:r>
          </w:p>
        </w:tc>
        <w:tc>
          <w:tcPr>
            <w:tcW w:w="0" w:type="auto"/>
            <w:shd w:val="clear" w:color="auto" w:fill="000000" w:themeFill="text1"/>
            <w:vAlign w:val="center"/>
          </w:tcPr>
          <w:p w14:paraId="12ED930B"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M</w:t>
            </w:r>
            <w:r w:rsidRPr="007A7D52">
              <w:rPr>
                <w:rFonts w:asciiTheme="minorBidi" w:hAnsiTheme="minorBidi" w:cstheme="minorBidi"/>
                <w:b/>
                <w:bCs/>
                <w:color w:val="FFFFFF" w:themeColor="background1"/>
                <w:sz w:val="22"/>
                <w:szCs w:val="22"/>
                <w:vertAlign w:val="superscript"/>
                <w:lang w:val="es-ES"/>
              </w:rPr>
              <w:t>2</w:t>
            </w:r>
            <w:r w:rsidRPr="007A7D52">
              <w:rPr>
                <w:rFonts w:asciiTheme="minorBidi" w:hAnsiTheme="minorBidi" w:cstheme="minorBidi"/>
                <w:b/>
                <w:bCs/>
                <w:color w:val="FFFFFF" w:themeColor="background1"/>
                <w:sz w:val="22"/>
                <w:szCs w:val="22"/>
                <w:lang w:val="es-ES"/>
              </w:rPr>
              <w:t xml:space="preserve"> del predio</w:t>
            </w:r>
          </w:p>
        </w:tc>
        <w:tc>
          <w:tcPr>
            <w:tcW w:w="2915" w:type="dxa"/>
            <w:shd w:val="clear" w:color="auto" w:fill="000000" w:themeFill="text1"/>
            <w:vAlign w:val="center"/>
          </w:tcPr>
          <w:p w14:paraId="3F2ECF4F"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Cantidad de especies endémicas a sembrar</w:t>
            </w:r>
          </w:p>
        </w:tc>
      </w:tr>
      <w:tr w:rsidR="007A7D52" w:rsidRPr="007A7D52" w14:paraId="3EC538CC" w14:textId="77777777" w:rsidTr="000A236A">
        <w:trPr>
          <w:jc w:val="center"/>
        </w:trPr>
        <w:tc>
          <w:tcPr>
            <w:tcW w:w="0" w:type="auto"/>
            <w:vAlign w:val="center"/>
          </w:tcPr>
          <w:p w14:paraId="375FE73B"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1</w:t>
            </w:r>
          </w:p>
        </w:tc>
        <w:tc>
          <w:tcPr>
            <w:tcW w:w="0" w:type="auto"/>
            <w:vAlign w:val="center"/>
          </w:tcPr>
          <w:p w14:paraId="75368E1C"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Menor o igual a 2.000</w:t>
            </w:r>
          </w:p>
        </w:tc>
        <w:tc>
          <w:tcPr>
            <w:tcW w:w="2915" w:type="dxa"/>
            <w:vAlign w:val="center"/>
          </w:tcPr>
          <w:p w14:paraId="48F6CA8C"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definirá la cantidad de especímenes arbóreos dentro del rango de mínimo 1 – máximo 3</w:t>
            </w:r>
            <w:r w:rsidRPr="007507A2">
              <w:rPr>
                <w:rFonts w:asciiTheme="minorBidi" w:hAnsiTheme="minorBidi" w:cstheme="minorBidi"/>
                <w:color w:val="FF0000"/>
                <w:sz w:val="22"/>
                <w:szCs w:val="22"/>
                <w:lang w:val="es-ES"/>
              </w:rPr>
              <w:t>]</w:t>
            </w:r>
          </w:p>
        </w:tc>
      </w:tr>
      <w:tr w:rsidR="007A7D52" w:rsidRPr="007A7D52" w14:paraId="69CF8A2A" w14:textId="77777777" w:rsidTr="000A236A">
        <w:trPr>
          <w:jc w:val="center"/>
        </w:trPr>
        <w:tc>
          <w:tcPr>
            <w:tcW w:w="0" w:type="auto"/>
            <w:vAlign w:val="center"/>
          </w:tcPr>
          <w:p w14:paraId="2F20BF14"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2</w:t>
            </w:r>
          </w:p>
        </w:tc>
        <w:tc>
          <w:tcPr>
            <w:tcW w:w="0" w:type="auto"/>
            <w:vAlign w:val="center"/>
          </w:tcPr>
          <w:p w14:paraId="164F3B5C"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Entre 2.001 y 8.000</w:t>
            </w:r>
          </w:p>
        </w:tc>
        <w:tc>
          <w:tcPr>
            <w:tcW w:w="2915" w:type="dxa"/>
            <w:vAlign w:val="center"/>
          </w:tcPr>
          <w:p w14:paraId="78A4EAC5"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definirá la cantidad de especímenes arbóreos dentro del rango de mínimo 1 – máximo 5]</w:t>
            </w:r>
          </w:p>
        </w:tc>
      </w:tr>
      <w:tr w:rsidR="007A7D52" w:rsidRPr="007A7D52" w14:paraId="2CE9A58B" w14:textId="77777777" w:rsidTr="000A236A">
        <w:trPr>
          <w:jc w:val="center"/>
        </w:trPr>
        <w:tc>
          <w:tcPr>
            <w:tcW w:w="0" w:type="auto"/>
            <w:vAlign w:val="center"/>
          </w:tcPr>
          <w:p w14:paraId="59F45E2C"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3</w:t>
            </w:r>
          </w:p>
        </w:tc>
        <w:tc>
          <w:tcPr>
            <w:tcW w:w="0" w:type="auto"/>
            <w:vAlign w:val="center"/>
          </w:tcPr>
          <w:p w14:paraId="0ECDB3ED"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Mayor o igual a 8.001</w:t>
            </w:r>
          </w:p>
        </w:tc>
        <w:tc>
          <w:tcPr>
            <w:tcW w:w="2915" w:type="dxa"/>
            <w:vAlign w:val="center"/>
          </w:tcPr>
          <w:p w14:paraId="047C3AD5"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definirá la cantidad de especímenes arbóreos dentro del rango de mínimo 1 – máximo 10]</w:t>
            </w:r>
          </w:p>
        </w:tc>
      </w:tr>
    </w:tbl>
    <w:p w14:paraId="1A8086C3" w14:textId="77777777" w:rsidR="007A7D52" w:rsidRPr="007A7D52" w:rsidRDefault="007A7D52" w:rsidP="006D59B9">
      <w:pPr>
        <w:jc w:val="both"/>
        <w:rPr>
          <w:rFonts w:asciiTheme="minorBidi" w:hAnsiTheme="minorBidi" w:cstheme="minorBidi"/>
          <w:sz w:val="22"/>
          <w:szCs w:val="22"/>
          <w:highlight w:val="lightGray"/>
          <w:lang w:val="es-ES"/>
        </w:rPr>
      </w:pPr>
    </w:p>
    <w:p w14:paraId="4FBEA255" w14:textId="0FE04B71"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lastRenderedPageBreak/>
        <w:t>[La Entidad podrá escoger una única alternativa en función el metraje del predio en el cual se encuentra el proyecto, y el espacio físico con el que cuenta.]</w:t>
      </w:r>
    </w:p>
    <w:p w14:paraId="2ABAE4AD" w14:textId="77777777" w:rsidR="007507A2" w:rsidRPr="007A7D52" w:rsidRDefault="007507A2" w:rsidP="006D59B9">
      <w:pPr>
        <w:jc w:val="both"/>
        <w:rPr>
          <w:rFonts w:asciiTheme="minorBidi" w:hAnsiTheme="minorBidi" w:cstheme="minorBidi"/>
          <w:sz w:val="22"/>
          <w:szCs w:val="22"/>
          <w:lang w:val="es-ES"/>
        </w:rPr>
      </w:pPr>
    </w:p>
    <w:p w14:paraId="5F667942" w14:textId="5EE38448"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El mantenimiento, poda y conservación de los especímenes nativos sembrados será responsabilidad de la Entidad Estatal, o de quien esta designe, y no del Contratista. Asimismo, no constituye una actividad de compensación o reposición forestal producto de la ejecución del proyecto de infraestructura social. </w:t>
      </w:r>
    </w:p>
    <w:p w14:paraId="5956AA47" w14:textId="77777777" w:rsidR="007507A2" w:rsidRPr="007A7D52" w:rsidRDefault="007507A2" w:rsidP="006D59B9">
      <w:pPr>
        <w:jc w:val="both"/>
        <w:rPr>
          <w:rFonts w:asciiTheme="minorBidi" w:hAnsiTheme="minorBidi" w:cstheme="minorBidi"/>
          <w:sz w:val="22"/>
          <w:szCs w:val="22"/>
          <w:lang w:val="es-ES"/>
        </w:rPr>
      </w:pPr>
    </w:p>
    <w:p w14:paraId="7946C5C5"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[En los casos en que la obra realizada sea administrada por un tercero diferente a la Entidad Estatal que adelanta el Proceso de Contratación, se podrá utilizar el siguiente apartado a título informativo:]</w:t>
      </w:r>
    </w:p>
    <w:p w14:paraId="2B1E0CE1" w14:textId="77777777" w:rsidR="007A7D52" w:rsidRPr="007A7D52" w:rsidRDefault="007A7D52" w:rsidP="006D59B9">
      <w:pPr>
        <w:jc w:val="both"/>
        <w:rPr>
          <w:rFonts w:asciiTheme="minorBidi" w:hAnsiTheme="minorBidi" w:cstheme="minorBidi"/>
          <w:sz w:val="22"/>
          <w:szCs w:val="22"/>
          <w:highlight w:val="lightGray"/>
        </w:rPr>
      </w:pPr>
      <w:r w:rsidRPr="007A7D52">
        <w:rPr>
          <w:rFonts w:asciiTheme="minorBidi" w:hAnsiTheme="minorBidi" w:cstheme="minorBidi"/>
          <w:sz w:val="22"/>
          <w:szCs w:val="22"/>
        </w:rPr>
        <w:t xml:space="preserve">Para los fines del caso el responsable de realizar el mantenimiento será: </w:t>
      </w:r>
      <w:r w:rsidRPr="007507A2">
        <w:rPr>
          <w:rFonts w:asciiTheme="minorBidi" w:hAnsiTheme="minorBidi" w:cstheme="minorBidi"/>
          <w:color w:val="FF0000"/>
          <w:sz w:val="22"/>
          <w:szCs w:val="22"/>
          <w:highlight w:val="lightGray"/>
        </w:rPr>
        <w:t>[la Entidad Estatal definirá quién será el encargado o administrador de realizar el mantenimiento, sea el rector o administrador, el propietario o usuario del predio, el municipio, etc., según corresponda.]</w:t>
      </w:r>
    </w:p>
    <w:p w14:paraId="3AE0E663" w14:textId="6CCF43C0" w:rsidR="007A7D52" w:rsidRDefault="007A7D52" w:rsidP="007507A2">
      <w:pPr>
        <w:pStyle w:val="Ttulo3"/>
        <w:jc w:val="both"/>
        <w:rPr>
          <w:rFonts w:asciiTheme="minorBidi" w:hAnsiTheme="minorBidi" w:cstheme="minorBidi"/>
          <w:color w:val="auto"/>
          <w:sz w:val="22"/>
          <w:szCs w:val="22"/>
          <w:lang w:val="es-MX"/>
        </w:rPr>
      </w:pPr>
      <w:bookmarkStart w:id="652" w:name="_Toc67583371"/>
      <w:bookmarkStart w:id="653" w:name="_Toc78789480"/>
      <w:bookmarkStart w:id="654" w:name="_Toc84486096"/>
      <w:r w:rsidRPr="007A7D52">
        <w:rPr>
          <w:rFonts w:asciiTheme="minorBidi" w:hAnsiTheme="minorBidi" w:cstheme="minorBidi"/>
          <w:color w:val="auto"/>
          <w:sz w:val="22"/>
          <w:szCs w:val="22"/>
          <w:lang w:val="es-MX"/>
        </w:rPr>
        <w:t>8.3.2 INSTALACIÓN DE CICLO-PARQUEADEROS</w:t>
      </w:r>
      <w:bookmarkEnd w:id="652"/>
      <w:bookmarkEnd w:id="653"/>
      <w:bookmarkEnd w:id="654"/>
    </w:p>
    <w:p w14:paraId="66671469" w14:textId="77777777" w:rsidR="007507A2" w:rsidRPr="007507A2" w:rsidRDefault="007507A2" w:rsidP="007507A2">
      <w:pPr>
        <w:rPr>
          <w:lang w:val="es-MX"/>
        </w:rPr>
      </w:pPr>
    </w:p>
    <w:p w14:paraId="60F324DA" w14:textId="1B86DD22"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deberá tener la certeza plena que cuenta con un espacio disponible en el predio en el cual se desarrollará la obra pública para establecer el presente factor de ponderación y las condiciones físicas y reales del predio que hagan viable técnicamente la instalación de ciclo-parqueaderos.]</w:t>
      </w:r>
    </w:p>
    <w:p w14:paraId="1FDE24CA" w14:textId="77777777" w:rsidR="007507A2" w:rsidRPr="007A7D52" w:rsidRDefault="007507A2" w:rsidP="006D59B9">
      <w:pPr>
        <w:jc w:val="both"/>
        <w:rPr>
          <w:rFonts w:asciiTheme="minorBidi" w:hAnsiTheme="minorBidi" w:cstheme="minorBidi"/>
          <w:sz w:val="22"/>
          <w:szCs w:val="22"/>
          <w:lang w:val="es-ES"/>
        </w:rPr>
      </w:pPr>
    </w:p>
    <w:p w14:paraId="6AD9A492" w14:textId="28361F25"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rPr>
        <w:t xml:space="preserve">El Proponente que se comprometa a través del Formato 12 a instalar por cuenta propia una (1) estación de ciclo-parqueaderos empleando materiales reciclados, el cual puede ser de forma horizontal o vertical, según la disponibilidad de espacio que cuente el predio en el cual será adelantado el proyecto de infraestructura social, será acreedor de </w:t>
      </w:r>
      <w:r w:rsidRPr="007507A2">
        <w:rPr>
          <w:rFonts w:asciiTheme="minorBidi" w:hAnsiTheme="minorBidi" w:cstheme="minorBidi"/>
          <w:color w:val="FF0000"/>
          <w:sz w:val="22"/>
          <w:szCs w:val="22"/>
          <w:highlight w:val="lightGray"/>
          <w:lang w:val="es-ES"/>
        </w:rPr>
        <w:t>[la Entidad establecerá el puntaje respectivo para este factor siempre y cuando no sea mayor a nueve (9) puntos]</w:t>
      </w:r>
      <w:r w:rsidRPr="007507A2">
        <w:rPr>
          <w:rFonts w:asciiTheme="minorBidi" w:hAnsiTheme="minorBidi" w:cstheme="minorBidi"/>
          <w:color w:val="FF0000"/>
          <w:sz w:val="22"/>
          <w:szCs w:val="22"/>
          <w:lang w:val="es-ES"/>
        </w:rPr>
        <w:t>.</w:t>
      </w:r>
    </w:p>
    <w:p w14:paraId="3F55860A" w14:textId="77777777" w:rsidR="007507A2" w:rsidRPr="007A7D52" w:rsidRDefault="007507A2" w:rsidP="006D59B9">
      <w:pPr>
        <w:jc w:val="both"/>
        <w:rPr>
          <w:rFonts w:asciiTheme="minorBidi" w:hAnsiTheme="minorBidi" w:cstheme="minorBidi"/>
          <w:sz w:val="22"/>
          <w:szCs w:val="22"/>
          <w:lang w:val="es-ES"/>
        </w:rPr>
      </w:pPr>
    </w:p>
    <w:p w14:paraId="3A8B6C07"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Para el ofrecimiento realizado, la Entidad, de acuerdo con el área del predio y disponibilidad de un espacio para la ubicación de bicicletas, definirá la cantidad de bicicletas que se podrán ubicar en los ciclo-parqueaderos teniendo en cuenta la siguiente tabla: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54"/>
        <w:gridCol w:w="1777"/>
        <w:gridCol w:w="3119"/>
      </w:tblGrid>
      <w:tr w:rsidR="007A7D52" w:rsidRPr="007A7D52" w14:paraId="6FD37E00" w14:textId="77777777" w:rsidTr="000A236A">
        <w:trPr>
          <w:tblHeader/>
          <w:jc w:val="center"/>
        </w:trPr>
        <w:tc>
          <w:tcPr>
            <w:tcW w:w="0" w:type="auto"/>
            <w:shd w:val="clear" w:color="auto" w:fill="000000" w:themeFill="text1"/>
            <w:vAlign w:val="center"/>
          </w:tcPr>
          <w:p w14:paraId="11BC0D1B"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Alternativa</w:t>
            </w:r>
          </w:p>
        </w:tc>
        <w:tc>
          <w:tcPr>
            <w:tcW w:w="1777" w:type="dxa"/>
            <w:shd w:val="clear" w:color="auto" w:fill="000000" w:themeFill="text1"/>
            <w:vAlign w:val="center"/>
          </w:tcPr>
          <w:p w14:paraId="764F8000"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M</w:t>
            </w:r>
            <w:r w:rsidRPr="007A7D52">
              <w:rPr>
                <w:rFonts w:asciiTheme="minorBidi" w:hAnsiTheme="minorBidi" w:cstheme="minorBidi"/>
                <w:b/>
                <w:bCs/>
                <w:color w:val="FFFFFF" w:themeColor="background1"/>
                <w:sz w:val="22"/>
                <w:szCs w:val="22"/>
                <w:vertAlign w:val="superscript"/>
                <w:lang w:val="es-ES"/>
              </w:rPr>
              <w:t>2</w:t>
            </w:r>
            <w:r w:rsidRPr="007A7D52">
              <w:rPr>
                <w:rFonts w:asciiTheme="minorBidi" w:hAnsiTheme="minorBidi" w:cstheme="minorBidi"/>
                <w:b/>
                <w:bCs/>
                <w:color w:val="FFFFFF" w:themeColor="background1"/>
                <w:sz w:val="22"/>
                <w:szCs w:val="22"/>
                <w:lang w:val="es-ES"/>
              </w:rPr>
              <w:t xml:space="preserve"> del predio</w:t>
            </w:r>
          </w:p>
        </w:tc>
        <w:tc>
          <w:tcPr>
            <w:tcW w:w="3119" w:type="dxa"/>
            <w:shd w:val="clear" w:color="auto" w:fill="000000" w:themeFill="text1"/>
            <w:vAlign w:val="center"/>
          </w:tcPr>
          <w:p w14:paraId="62EE6CDE"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 xml:space="preserve">Cantidad de bicicletas que se permitirá ubicar en el ciclo parqueaderos </w:t>
            </w:r>
          </w:p>
        </w:tc>
      </w:tr>
      <w:tr w:rsidR="007A7D52" w:rsidRPr="007A7D52" w14:paraId="01383EA8" w14:textId="77777777" w:rsidTr="000A236A">
        <w:trPr>
          <w:jc w:val="center"/>
        </w:trPr>
        <w:tc>
          <w:tcPr>
            <w:tcW w:w="0" w:type="auto"/>
            <w:vAlign w:val="center"/>
          </w:tcPr>
          <w:p w14:paraId="1F95C1C9"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1</w:t>
            </w:r>
          </w:p>
        </w:tc>
        <w:tc>
          <w:tcPr>
            <w:tcW w:w="1777" w:type="dxa"/>
            <w:vAlign w:val="center"/>
          </w:tcPr>
          <w:p w14:paraId="4F37F231"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Menor o igual a 2.000</w:t>
            </w:r>
          </w:p>
        </w:tc>
        <w:tc>
          <w:tcPr>
            <w:tcW w:w="3119" w:type="dxa"/>
            <w:vAlign w:val="center"/>
          </w:tcPr>
          <w:p w14:paraId="30532827"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lang w:val="es-ES"/>
              </w:rPr>
              <w:t>[</w:t>
            </w:r>
            <w:r w:rsidRPr="007507A2">
              <w:rPr>
                <w:rFonts w:asciiTheme="minorBidi" w:hAnsiTheme="minorBidi" w:cstheme="minorBidi"/>
                <w:color w:val="FF0000"/>
                <w:sz w:val="22"/>
                <w:szCs w:val="22"/>
                <w:highlight w:val="lightGray"/>
                <w:lang w:val="es-ES"/>
              </w:rPr>
              <w:t>La Entidad definirá la cantidad de bicicletas que se permitirá ubicar en el ciclo parqueaderos entre el rango de mínimo 5 – máximo 10]</w:t>
            </w:r>
          </w:p>
        </w:tc>
      </w:tr>
      <w:tr w:rsidR="007A7D52" w:rsidRPr="007A7D52" w14:paraId="4C7E6D6C" w14:textId="77777777" w:rsidTr="000A236A">
        <w:trPr>
          <w:jc w:val="center"/>
        </w:trPr>
        <w:tc>
          <w:tcPr>
            <w:tcW w:w="0" w:type="auto"/>
            <w:vAlign w:val="center"/>
          </w:tcPr>
          <w:p w14:paraId="65C86861"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2</w:t>
            </w:r>
          </w:p>
        </w:tc>
        <w:tc>
          <w:tcPr>
            <w:tcW w:w="1777" w:type="dxa"/>
            <w:vAlign w:val="center"/>
          </w:tcPr>
          <w:p w14:paraId="545937AA"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Entre 2.001 y 8.000</w:t>
            </w:r>
          </w:p>
        </w:tc>
        <w:tc>
          <w:tcPr>
            <w:tcW w:w="3119" w:type="dxa"/>
            <w:vAlign w:val="center"/>
          </w:tcPr>
          <w:p w14:paraId="7DB965AC"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lang w:val="es-ES"/>
              </w:rPr>
              <w:t>[</w:t>
            </w:r>
            <w:r w:rsidRPr="007507A2">
              <w:rPr>
                <w:rFonts w:asciiTheme="minorBidi" w:hAnsiTheme="minorBidi" w:cstheme="minorBidi"/>
                <w:color w:val="FF0000"/>
                <w:sz w:val="22"/>
                <w:szCs w:val="22"/>
                <w:highlight w:val="lightGray"/>
                <w:lang w:val="es-ES"/>
              </w:rPr>
              <w:t>La Entidad definirá la cantidad de bicicletas que se permitirá ubicar en el ciclo parqueaderos entre el rango de mínimo 5 – máximo 12]</w:t>
            </w:r>
          </w:p>
        </w:tc>
      </w:tr>
      <w:tr w:rsidR="007A7D52" w:rsidRPr="007A7D52" w14:paraId="3E413450" w14:textId="77777777" w:rsidTr="000A236A">
        <w:trPr>
          <w:jc w:val="center"/>
        </w:trPr>
        <w:tc>
          <w:tcPr>
            <w:tcW w:w="0" w:type="auto"/>
            <w:vAlign w:val="center"/>
          </w:tcPr>
          <w:p w14:paraId="29389E7B"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3</w:t>
            </w:r>
          </w:p>
        </w:tc>
        <w:tc>
          <w:tcPr>
            <w:tcW w:w="1777" w:type="dxa"/>
            <w:vAlign w:val="center"/>
          </w:tcPr>
          <w:p w14:paraId="7C248AC7"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Mayor o igual a 8.001</w:t>
            </w:r>
          </w:p>
        </w:tc>
        <w:tc>
          <w:tcPr>
            <w:tcW w:w="3119" w:type="dxa"/>
            <w:vAlign w:val="center"/>
          </w:tcPr>
          <w:p w14:paraId="20ECFA0B"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lang w:val="es-ES"/>
              </w:rPr>
              <w:t>[</w:t>
            </w:r>
            <w:r w:rsidRPr="007507A2">
              <w:rPr>
                <w:rFonts w:asciiTheme="minorBidi" w:hAnsiTheme="minorBidi" w:cstheme="minorBidi"/>
                <w:color w:val="FF0000"/>
                <w:sz w:val="22"/>
                <w:szCs w:val="22"/>
                <w:highlight w:val="lightGray"/>
                <w:lang w:val="es-ES"/>
              </w:rPr>
              <w:t xml:space="preserve">La Entidad definirá la cantidad de bicicletas que se </w:t>
            </w:r>
            <w:r w:rsidRPr="007507A2">
              <w:rPr>
                <w:rFonts w:asciiTheme="minorBidi" w:hAnsiTheme="minorBidi" w:cstheme="minorBidi"/>
                <w:color w:val="FF0000"/>
                <w:sz w:val="22"/>
                <w:szCs w:val="22"/>
                <w:highlight w:val="lightGray"/>
                <w:lang w:val="es-ES"/>
              </w:rPr>
              <w:lastRenderedPageBreak/>
              <w:t>permitirá ubicar en el ciclo parqueaderos entre el rango de mínimo 5 – máximo 14]</w:t>
            </w:r>
          </w:p>
        </w:tc>
      </w:tr>
    </w:tbl>
    <w:p w14:paraId="6680C35E" w14:textId="77777777" w:rsidR="007A7D52" w:rsidRPr="007A7D52" w:rsidRDefault="007A7D52" w:rsidP="006D59B9">
      <w:pPr>
        <w:jc w:val="both"/>
        <w:rPr>
          <w:rFonts w:asciiTheme="minorBidi" w:hAnsiTheme="minorBidi" w:cstheme="minorBidi"/>
          <w:sz w:val="22"/>
          <w:szCs w:val="22"/>
          <w:highlight w:val="lightGray"/>
          <w:lang w:val="es-ES"/>
        </w:rPr>
      </w:pPr>
    </w:p>
    <w:p w14:paraId="74D3D2F9"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escogerá la alternativa de la tabla anterior en función de los metros cuadrados (m</w:t>
      </w:r>
      <w:r w:rsidRPr="007507A2">
        <w:rPr>
          <w:rFonts w:asciiTheme="minorBidi" w:hAnsiTheme="minorBidi" w:cstheme="minorBidi"/>
          <w:color w:val="FF0000"/>
          <w:sz w:val="22"/>
          <w:szCs w:val="22"/>
          <w:highlight w:val="lightGray"/>
          <w:vertAlign w:val="superscript"/>
          <w:lang w:val="es-ES"/>
        </w:rPr>
        <w:t>2</w:t>
      </w:r>
      <w:r w:rsidRPr="007507A2">
        <w:rPr>
          <w:rFonts w:asciiTheme="minorBidi" w:hAnsiTheme="minorBidi" w:cstheme="minorBidi"/>
          <w:color w:val="FF0000"/>
          <w:sz w:val="22"/>
          <w:szCs w:val="22"/>
          <w:highlight w:val="lightGray"/>
          <w:lang w:val="es-ES"/>
        </w:rPr>
        <w:t>) del predio en el cual se desarrollará el proyecto de infraestructura social y el espacio físico disponible con el que cuenta.]</w:t>
      </w:r>
    </w:p>
    <w:p w14:paraId="7D5194E3" w14:textId="026DA534"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Para el presente ofrecimiento el Contratista debe garantizar las condiciones de calidad y durabilidad del material reciclado; sin embargo, en caso que no sea posible la implementación del ciclo-parqueadero en materiales reciclados, será válida en materiales convencionales bajo los mismos supuestos de calidad y durabilidad. </w:t>
      </w:r>
    </w:p>
    <w:p w14:paraId="43675A63" w14:textId="77777777" w:rsidR="007507A2" w:rsidRPr="007A7D52" w:rsidRDefault="007507A2" w:rsidP="006D59B9">
      <w:pPr>
        <w:jc w:val="both"/>
        <w:rPr>
          <w:rFonts w:asciiTheme="minorBidi" w:hAnsiTheme="minorBidi" w:cstheme="minorBidi"/>
          <w:sz w:val="22"/>
          <w:szCs w:val="22"/>
        </w:rPr>
      </w:pPr>
    </w:p>
    <w:p w14:paraId="3DC9C12D" w14:textId="6F035F08"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El mantenimiento y conservación de los ciclo-parqueaderos será responsabilidad de la Entidad Estatal, o a quien esta designe y no del Contratista. </w:t>
      </w:r>
    </w:p>
    <w:p w14:paraId="6F61A94B" w14:textId="77777777" w:rsidR="007507A2" w:rsidRPr="007A7D52" w:rsidRDefault="007507A2" w:rsidP="006D59B9">
      <w:pPr>
        <w:jc w:val="both"/>
        <w:rPr>
          <w:rFonts w:asciiTheme="minorBidi" w:hAnsiTheme="minorBidi" w:cstheme="minorBidi"/>
          <w:sz w:val="22"/>
          <w:szCs w:val="22"/>
          <w:lang w:val="es-ES"/>
        </w:rPr>
      </w:pPr>
    </w:p>
    <w:p w14:paraId="0004A6CE" w14:textId="77777777"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[En los casos en que la obra realizada sea administrada por un tercero diferente a la Entidad Estatal que adelanta el Proceso de Contratación, se podrá utilizar el siguiente apartado a título informativo:]</w:t>
      </w:r>
    </w:p>
    <w:p w14:paraId="4D7FDCF0" w14:textId="77777777" w:rsidR="007A7D52" w:rsidRPr="007A7D52" w:rsidRDefault="007A7D52" w:rsidP="006D59B9">
      <w:pPr>
        <w:jc w:val="both"/>
        <w:rPr>
          <w:rFonts w:asciiTheme="minorBidi" w:eastAsia="Calibri" w:hAnsiTheme="minorBidi" w:cstheme="minorBidi"/>
          <w:sz w:val="22"/>
          <w:szCs w:val="22"/>
          <w:lang w:val="es"/>
        </w:rPr>
      </w:pPr>
      <w:r w:rsidRPr="007A7D52">
        <w:rPr>
          <w:rFonts w:asciiTheme="minorBidi" w:hAnsiTheme="minorBidi" w:cstheme="minorBidi"/>
          <w:sz w:val="22"/>
          <w:szCs w:val="22"/>
        </w:rPr>
        <w:t xml:space="preserve">Para los fines del caso el responsable de realizar el mantenimiento será: </w:t>
      </w:r>
      <w:r w:rsidRPr="007507A2">
        <w:rPr>
          <w:rFonts w:asciiTheme="minorBidi" w:hAnsiTheme="minorBidi" w:cstheme="minorBidi"/>
          <w:color w:val="FF0000"/>
          <w:sz w:val="22"/>
          <w:szCs w:val="22"/>
          <w:highlight w:val="lightGray"/>
        </w:rPr>
        <w:t>[la Entidad Estatal definirá quién será el encargado o administrador de realizar el mantenimiento, sea el rector o administrador, el propietario o usuario del predio, el municipio, etc., según corresponda.]</w:t>
      </w:r>
    </w:p>
    <w:p w14:paraId="3D4BD48E" w14:textId="10A897F6" w:rsidR="007A7D52" w:rsidRDefault="007A7D52" w:rsidP="007507A2">
      <w:pPr>
        <w:pStyle w:val="Ttulo3"/>
        <w:jc w:val="both"/>
        <w:rPr>
          <w:rFonts w:asciiTheme="minorBidi" w:hAnsiTheme="minorBidi" w:cstheme="minorBidi"/>
          <w:color w:val="auto"/>
          <w:sz w:val="22"/>
          <w:szCs w:val="22"/>
          <w:lang w:val="es-MX"/>
        </w:rPr>
      </w:pPr>
      <w:bookmarkStart w:id="655" w:name="_Toc67583372"/>
      <w:bookmarkStart w:id="656" w:name="_Toc78789481"/>
      <w:bookmarkStart w:id="657" w:name="_Toc84486097"/>
      <w:r w:rsidRPr="007A7D52">
        <w:rPr>
          <w:rFonts w:asciiTheme="minorBidi" w:hAnsiTheme="minorBidi" w:cstheme="minorBidi"/>
          <w:color w:val="auto"/>
          <w:sz w:val="22"/>
          <w:szCs w:val="22"/>
          <w:lang w:val="es-MX"/>
        </w:rPr>
        <w:t>8.3.3 INSTALACIÓN DE JARDINES CON FINES ORNAMENTALES HORIZONTALES O VERTICALES</w:t>
      </w:r>
      <w:bookmarkEnd w:id="655"/>
      <w:bookmarkEnd w:id="656"/>
      <w:bookmarkEnd w:id="657"/>
      <w:r w:rsidRPr="007A7D52">
        <w:rPr>
          <w:rFonts w:asciiTheme="minorBidi" w:hAnsiTheme="minorBidi" w:cstheme="minorBidi"/>
          <w:color w:val="auto"/>
          <w:sz w:val="22"/>
          <w:szCs w:val="22"/>
          <w:lang w:val="es-MX"/>
        </w:rPr>
        <w:t xml:space="preserve"> </w:t>
      </w:r>
    </w:p>
    <w:p w14:paraId="2EDA79A2" w14:textId="77777777" w:rsidR="007507A2" w:rsidRPr="007507A2" w:rsidRDefault="007507A2" w:rsidP="007507A2">
      <w:pPr>
        <w:rPr>
          <w:lang w:val="es-MX"/>
        </w:rPr>
      </w:pPr>
    </w:p>
    <w:p w14:paraId="21262C78" w14:textId="0E78F759" w:rsidR="007A7D52" w:rsidRPr="007507A2" w:rsidRDefault="007A7D52" w:rsidP="006D59B9">
      <w:pPr>
        <w:jc w:val="both"/>
        <w:rPr>
          <w:rFonts w:asciiTheme="minorBidi" w:hAnsiTheme="minorBidi" w:cstheme="minorBidi"/>
          <w:color w:val="FF0000"/>
          <w:sz w:val="22"/>
          <w:szCs w:val="22"/>
          <w:lang w:val="es-ES"/>
        </w:rPr>
      </w:pPr>
      <w:r w:rsidRPr="007507A2">
        <w:rPr>
          <w:rFonts w:asciiTheme="minorBidi" w:hAnsiTheme="minorBidi" w:cstheme="minorBidi"/>
          <w:color w:val="FF0000"/>
          <w:sz w:val="22"/>
          <w:szCs w:val="22"/>
          <w:highlight w:val="lightGray"/>
          <w:lang w:val="es-ES"/>
        </w:rPr>
        <w:t>[La Entidad deberá tener la certeza plena que cuenta con un espacio disponible en el predio en el cual se desarrollará la obra pública para establecer el presente factor de ponderación y las condiciones físicas y reales del predio que hagan viable la instalación de jardines con fines ornamentales horizontales o verticales.]</w:t>
      </w:r>
    </w:p>
    <w:p w14:paraId="51B5CD59" w14:textId="77777777" w:rsidR="007507A2" w:rsidRPr="007A7D52" w:rsidRDefault="007507A2" w:rsidP="006D59B9">
      <w:pPr>
        <w:jc w:val="both"/>
        <w:rPr>
          <w:rFonts w:asciiTheme="minorBidi" w:hAnsiTheme="minorBidi" w:cstheme="minorBidi"/>
          <w:sz w:val="22"/>
          <w:szCs w:val="22"/>
          <w:lang w:val="es-ES"/>
        </w:rPr>
      </w:pPr>
    </w:p>
    <w:p w14:paraId="5084CC1D" w14:textId="4693BC21"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rPr>
        <w:t xml:space="preserve">El Proponente que se comprometa a través del Formato 12 a instalar por cuenta propia un jardín con fines ornamentales, el cual puede ser de forma horizontal o vertical, según la disponibilidad de espacio que cuente el predio en el cual será adelantado el proyecto de infraestructura social, será acreedor de </w:t>
      </w:r>
      <w:r w:rsidRPr="007507A2">
        <w:rPr>
          <w:rFonts w:asciiTheme="minorBidi" w:hAnsiTheme="minorBidi" w:cstheme="minorBidi"/>
          <w:color w:val="FF0000"/>
          <w:sz w:val="22"/>
          <w:szCs w:val="22"/>
          <w:highlight w:val="lightGray"/>
          <w:lang w:val="es-ES"/>
        </w:rPr>
        <w:t>[la Entidad establecerá el puntaje respectivo para este factor siempre y cuando no sea mayor a nueve (9) puntos]</w:t>
      </w:r>
      <w:r w:rsidRPr="007507A2">
        <w:rPr>
          <w:rFonts w:asciiTheme="minorBidi" w:hAnsiTheme="minorBidi" w:cstheme="minorBidi"/>
          <w:color w:val="FF0000"/>
          <w:sz w:val="22"/>
          <w:szCs w:val="22"/>
          <w:lang w:val="es-ES"/>
        </w:rPr>
        <w:t>.</w:t>
      </w:r>
    </w:p>
    <w:p w14:paraId="2CA50DF0" w14:textId="77777777" w:rsidR="007507A2" w:rsidRPr="007A7D52" w:rsidRDefault="007507A2" w:rsidP="006D59B9">
      <w:pPr>
        <w:jc w:val="both"/>
        <w:rPr>
          <w:rFonts w:asciiTheme="minorBidi" w:hAnsiTheme="minorBidi" w:cstheme="minorBidi"/>
          <w:sz w:val="22"/>
          <w:szCs w:val="22"/>
          <w:lang w:val="es-ES"/>
        </w:rPr>
      </w:pPr>
    </w:p>
    <w:p w14:paraId="11974A2E" w14:textId="77777777" w:rsidR="007A7D52" w:rsidRPr="007A7D52" w:rsidRDefault="007A7D52" w:rsidP="006D59B9">
      <w:pPr>
        <w:spacing w:line="240" w:lineRule="exact"/>
        <w:jc w:val="both"/>
        <w:rPr>
          <w:rFonts w:asciiTheme="minorBidi" w:eastAsia="Arial" w:hAnsiTheme="minorBidi" w:cstheme="minorBidi"/>
          <w:sz w:val="22"/>
          <w:szCs w:val="22"/>
          <w:lang w:val="es"/>
        </w:rPr>
      </w:pPr>
      <w:r w:rsidRPr="007A7D52">
        <w:rPr>
          <w:rFonts w:asciiTheme="minorBidi" w:eastAsia="Arial" w:hAnsiTheme="minorBidi" w:cstheme="minorBidi"/>
          <w:sz w:val="22"/>
          <w:szCs w:val="22"/>
          <w:lang w:val="es"/>
        </w:rPr>
        <w:t xml:space="preserve">Entendiéndose un jardín en los términos definidos en el Diccionario de la Lengua Española como un terreno donde se cultivan plantas con fines ornamentales. Dicho jardín podrá ser horizontal o vertical, según la disponibilidad de espacio físico con que cuente el predio en el cual se desarrollará el proyecto de obra pública, bajo los siguientes lineamientos: </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54"/>
        <w:gridCol w:w="2345"/>
        <w:gridCol w:w="1573"/>
        <w:gridCol w:w="1559"/>
        <w:gridCol w:w="62"/>
      </w:tblGrid>
      <w:tr w:rsidR="007A7D52" w:rsidRPr="007A7D52" w14:paraId="0125CB04" w14:textId="77777777" w:rsidTr="000A236A">
        <w:trPr>
          <w:tblHeader/>
          <w:jc w:val="center"/>
        </w:trPr>
        <w:tc>
          <w:tcPr>
            <w:tcW w:w="0" w:type="auto"/>
            <w:shd w:val="clear" w:color="auto" w:fill="000000" w:themeFill="text1"/>
            <w:vAlign w:val="center"/>
          </w:tcPr>
          <w:p w14:paraId="740591C9"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Alternativa</w:t>
            </w:r>
          </w:p>
        </w:tc>
        <w:tc>
          <w:tcPr>
            <w:tcW w:w="0" w:type="auto"/>
            <w:shd w:val="clear" w:color="auto" w:fill="000000" w:themeFill="text1"/>
            <w:vAlign w:val="center"/>
          </w:tcPr>
          <w:p w14:paraId="14B6CC60"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M</w:t>
            </w:r>
            <w:r w:rsidRPr="007A7D52">
              <w:rPr>
                <w:rFonts w:asciiTheme="minorBidi" w:hAnsiTheme="minorBidi" w:cstheme="minorBidi"/>
                <w:b/>
                <w:bCs/>
                <w:color w:val="FFFFFF" w:themeColor="background1"/>
                <w:sz w:val="22"/>
                <w:szCs w:val="22"/>
                <w:vertAlign w:val="superscript"/>
                <w:lang w:val="es-ES"/>
              </w:rPr>
              <w:t>2</w:t>
            </w:r>
            <w:r w:rsidRPr="007A7D52">
              <w:rPr>
                <w:rFonts w:asciiTheme="minorBidi" w:hAnsiTheme="minorBidi" w:cstheme="minorBidi"/>
                <w:b/>
                <w:bCs/>
                <w:color w:val="FFFFFF" w:themeColor="background1"/>
                <w:sz w:val="22"/>
                <w:szCs w:val="22"/>
                <w:lang w:val="es-ES"/>
              </w:rPr>
              <w:t xml:space="preserve"> del predio</w:t>
            </w:r>
          </w:p>
        </w:tc>
        <w:tc>
          <w:tcPr>
            <w:tcW w:w="1573" w:type="dxa"/>
            <w:shd w:val="clear" w:color="auto" w:fill="000000" w:themeFill="text1"/>
          </w:tcPr>
          <w:p w14:paraId="43CB3832"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M</w:t>
            </w:r>
            <w:r w:rsidRPr="007A7D52">
              <w:rPr>
                <w:rFonts w:asciiTheme="minorBidi" w:hAnsiTheme="minorBidi" w:cstheme="minorBidi"/>
                <w:b/>
                <w:bCs/>
                <w:color w:val="FFFFFF" w:themeColor="background1"/>
                <w:sz w:val="22"/>
                <w:szCs w:val="22"/>
                <w:vertAlign w:val="superscript"/>
                <w:lang w:val="es-ES"/>
              </w:rPr>
              <w:t>2</w:t>
            </w:r>
            <w:r w:rsidRPr="007A7D52">
              <w:rPr>
                <w:rFonts w:asciiTheme="minorBidi" w:hAnsiTheme="minorBidi" w:cstheme="minorBidi"/>
                <w:b/>
                <w:bCs/>
                <w:color w:val="FFFFFF" w:themeColor="background1"/>
                <w:sz w:val="22"/>
                <w:szCs w:val="22"/>
                <w:lang w:val="es-ES"/>
              </w:rPr>
              <w:t xml:space="preserve"> del jardín horizontal</w:t>
            </w:r>
          </w:p>
        </w:tc>
        <w:tc>
          <w:tcPr>
            <w:tcW w:w="1559" w:type="dxa"/>
            <w:gridSpan w:val="2"/>
            <w:shd w:val="clear" w:color="auto" w:fill="000000" w:themeFill="text1"/>
            <w:vAlign w:val="center"/>
          </w:tcPr>
          <w:p w14:paraId="6637AE47" w14:textId="77777777" w:rsidR="007A7D52" w:rsidRPr="007A7D52" w:rsidRDefault="007A7D52" w:rsidP="006D59B9">
            <w:pPr>
              <w:jc w:val="both"/>
              <w:rPr>
                <w:rFonts w:asciiTheme="minorBidi" w:hAnsiTheme="minorBidi" w:cstheme="minorBidi"/>
                <w:b/>
                <w:bCs/>
                <w:color w:val="FFFFFF" w:themeColor="background1"/>
                <w:sz w:val="22"/>
                <w:szCs w:val="22"/>
                <w:lang w:val="es-ES"/>
              </w:rPr>
            </w:pPr>
            <w:r w:rsidRPr="007A7D52">
              <w:rPr>
                <w:rFonts w:asciiTheme="minorBidi" w:hAnsiTheme="minorBidi" w:cstheme="minorBidi"/>
                <w:b/>
                <w:bCs/>
                <w:color w:val="FFFFFF" w:themeColor="background1"/>
                <w:sz w:val="22"/>
                <w:szCs w:val="22"/>
                <w:lang w:val="es-ES"/>
              </w:rPr>
              <w:t>M</w:t>
            </w:r>
            <w:r w:rsidRPr="007A7D52">
              <w:rPr>
                <w:rFonts w:asciiTheme="minorBidi" w:hAnsiTheme="minorBidi" w:cstheme="minorBidi"/>
                <w:b/>
                <w:bCs/>
                <w:color w:val="FFFFFF" w:themeColor="background1"/>
                <w:sz w:val="22"/>
                <w:szCs w:val="22"/>
                <w:vertAlign w:val="superscript"/>
                <w:lang w:val="es-ES"/>
              </w:rPr>
              <w:t>2</w:t>
            </w:r>
            <w:r w:rsidRPr="007A7D52">
              <w:rPr>
                <w:rFonts w:asciiTheme="minorBidi" w:hAnsiTheme="minorBidi" w:cstheme="minorBidi"/>
                <w:b/>
                <w:bCs/>
                <w:color w:val="FFFFFF" w:themeColor="background1"/>
                <w:sz w:val="22"/>
                <w:szCs w:val="22"/>
                <w:lang w:val="es-ES"/>
              </w:rPr>
              <w:t xml:space="preserve"> del jardín vertical</w:t>
            </w:r>
          </w:p>
        </w:tc>
      </w:tr>
      <w:tr w:rsidR="007A7D52" w:rsidRPr="007A7D52" w14:paraId="3324431F" w14:textId="77777777" w:rsidTr="000A236A">
        <w:trPr>
          <w:gridAfter w:val="1"/>
          <w:wAfter w:w="62" w:type="dxa"/>
          <w:jc w:val="center"/>
        </w:trPr>
        <w:tc>
          <w:tcPr>
            <w:tcW w:w="0" w:type="auto"/>
            <w:vAlign w:val="center"/>
          </w:tcPr>
          <w:p w14:paraId="21E9F72D"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1</w:t>
            </w:r>
          </w:p>
        </w:tc>
        <w:tc>
          <w:tcPr>
            <w:tcW w:w="0" w:type="auto"/>
            <w:vAlign w:val="center"/>
          </w:tcPr>
          <w:p w14:paraId="27BC3EF6"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Menor o igual a 2.000</w:t>
            </w:r>
          </w:p>
        </w:tc>
        <w:tc>
          <w:tcPr>
            <w:tcW w:w="1573" w:type="dxa"/>
          </w:tcPr>
          <w:p w14:paraId="7BC81887"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3</w:t>
            </w:r>
          </w:p>
        </w:tc>
        <w:tc>
          <w:tcPr>
            <w:tcW w:w="1559" w:type="dxa"/>
            <w:vAlign w:val="center"/>
          </w:tcPr>
          <w:p w14:paraId="4661DB3B"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1</w:t>
            </w:r>
          </w:p>
        </w:tc>
      </w:tr>
      <w:tr w:rsidR="007A7D52" w:rsidRPr="007A7D52" w14:paraId="09E68C00" w14:textId="77777777" w:rsidTr="000A236A">
        <w:trPr>
          <w:gridAfter w:val="1"/>
          <w:wAfter w:w="62" w:type="dxa"/>
          <w:jc w:val="center"/>
        </w:trPr>
        <w:tc>
          <w:tcPr>
            <w:tcW w:w="0" w:type="auto"/>
            <w:vAlign w:val="center"/>
          </w:tcPr>
          <w:p w14:paraId="112FCA31"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lastRenderedPageBreak/>
              <w:t>2</w:t>
            </w:r>
          </w:p>
        </w:tc>
        <w:tc>
          <w:tcPr>
            <w:tcW w:w="0" w:type="auto"/>
            <w:vAlign w:val="center"/>
          </w:tcPr>
          <w:p w14:paraId="716C69AD"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Entre 2.001 y 8.000</w:t>
            </w:r>
          </w:p>
        </w:tc>
        <w:tc>
          <w:tcPr>
            <w:tcW w:w="1573" w:type="dxa"/>
          </w:tcPr>
          <w:p w14:paraId="671F14AC" w14:textId="77777777" w:rsidR="007A7D52" w:rsidRPr="004857A6" w:rsidRDefault="007A7D52" w:rsidP="006D59B9">
            <w:pPr>
              <w:jc w:val="both"/>
              <w:rPr>
                <w:rFonts w:asciiTheme="minorBidi" w:hAnsiTheme="minorBidi" w:cstheme="minorBidi"/>
                <w:color w:val="FF0000"/>
                <w:sz w:val="22"/>
                <w:szCs w:val="22"/>
                <w:lang w:val="es-ES"/>
              </w:rPr>
            </w:pPr>
            <w:r w:rsidRPr="004857A6">
              <w:rPr>
                <w:rFonts w:asciiTheme="minorBidi" w:hAnsiTheme="minorBidi" w:cstheme="minorBidi"/>
                <w:color w:val="FF0000"/>
                <w:sz w:val="22"/>
                <w:szCs w:val="22"/>
                <w:lang w:val="es-ES"/>
              </w:rPr>
              <w:t>[</w:t>
            </w:r>
            <w:r w:rsidRPr="004857A6">
              <w:rPr>
                <w:rFonts w:asciiTheme="minorBidi" w:hAnsiTheme="minorBidi" w:cstheme="minorBidi"/>
                <w:color w:val="FF0000"/>
                <w:sz w:val="22"/>
                <w:szCs w:val="22"/>
                <w:highlight w:val="lightGray"/>
                <w:lang w:val="es-ES"/>
              </w:rPr>
              <w:t>4 a 5]</w:t>
            </w:r>
          </w:p>
        </w:tc>
        <w:tc>
          <w:tcPr>
            <w:tcW w:w="1559" w:type="dxa"/>
            <w:vAlign w:val="center"/>
          </w:tcPr>
          <w:p w14:paraId="2E68EA05"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2</w:t>
            </w:r>
          </w:p>
        </w:tc>
      </w:tr>
      <w:tr w:rsidR="007A7D52" w:rsidRPr="007A7D52" w14:paraId="3ADCD017" w14:textId="77777777" w:rsidTr="000A236A">
        <w:trPr>
          <w:gridAfter w:val="1"/>
          <w:wAfter w:w="62" w:type="dxa"/>
          <w:jc w:val="center"/>
        </w:trPr>
        <w:tc>
          <w:tcPr>
            <w:tcW w:w="0" w:type="auto"/>
            <w:vAlign w:val="center"/>
          </w:tcPr>
          <w:p w14:paraId="6C9588BB"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3</w:t>
            </w:r>
          </w:p>
        </w:tc>
        <w:tc>
          <w:tcPr>
            <w:tcW w:w="0" w:type="auto"/>
            <w:vAlign w:val="center"/>
          </w:tcPr>
          <w:p w14:paraId="3FAB58A2"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Mayor o igual a 8.001</w:t>
            </w:r>
          </w:p>
        </w:tc>
        <w:tc>
          <w:tcPr>
            <w:tcW w:w="1573" w:type="dxa"/>
          </w:tcPr>
          <w:p w14:paraId="2B740B81" w14:textId="77777777" w:rsidR="007A7D52" w:rsidRPr="004857A6" w:rsidRDefault="007A7D52" w:rsidP="006D59B9">
            <w:pPr>
              <w:jc w:val="both"/>
              <w:rPr>
                <w:rFonts w:asciiTheme="minorBidi" w:hAnsiTheme="minorBidi" w:cstheme="minorBidi"/>
                <w:color w:val="FF0000"/>
                <w:sz w:val="22"/>
                <w:szCs w:val="22"/>
                <w:lang w:val="es-ES"/>
              </w:rPr>
            </w:pPr>
            <w:r w:rsidRPr="004857A6">
              <w:rPr>
                <w:rFonts w:asciiTheme="minorBidi" w:hAnsiTheme="minorBidi" w:cstheme="minorBidi"/>
                <w:color w:val="FF0000"/>
                <w:sz w:val="22"/>
                <w:szCs w:val="22"/>
                <w:highlight w:val="lightGray"/>
                <w:lang w:val="es-ES"/>
              </w:rPr>
              <w:t>[4 a 8]</w:t>
            </w:r>
          </w:p>
        </w:tc>
        <w:tc>
          <w:tcPr>
            <w:tcW w:w="1559" w:type="dxa"/>
            <w:vAlign w:val="center"/>
          </w:tcPr>
          <w:p w14:paraId="1DEA26BD" w14:textId="77777777" w:rsidR="007A7D52" w:rsidRP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3</w:t>
            </w:r>
          </w:p>
        </w:tc>
      </w:tr>
    </w:tbl>
    <w:p w14:paraId="4427DB5F" w14:textId="77777777" w:rsidR="007A7D52" w:rsidRPr="007A7D52" w:rsidRDefault="007A7D52" w:rsidP="006D59B9">
      <w:pPr>
        <w:jc w:val="both"/>
        <w:rPr>
          <w:rFonts w:asciiTheme="minorBidi" w:hAnsiTheme="minorBidi" w:cstheme="minorBidi"/>
          <w:sz w:val="22"/>
          <w:szCs w:val="22"/>
          <w:highlight w:val="lightGray"/>
          <w:lang w:val="es-ES"/>
        </w:rPr>
      </w:pPr>
    </w:p>
    <w:p w14:paraId="48179D42" w14:textId="44BB7943" w:rsidR="007A7D52" w:rsidRPr="004857A6" w:rsidRDefault="007A7D52" w:rsidP="006D59B9">
      <w:pPr>
        <w:jc w:val="both"/>
        <w:rPr>
          <w:rFonts w:asciiTheme="minorBidi" w:hAnsiTheme="minorBidi" w:cstheme="minorBidi"/>
          <w:color w:val="FF0000"/>
          <w:sz w:val="22"/>
          <w:szCs w:val="22"/>
          <w:lang w:val="es-ES"/>
        </w:rPr>
      </w:pPr>
      <w:r w:rsidRPr="004857A6">
        <w:rPr>
          <w:rFonts w:asciiTheme="minorBidi" w:hAnsiTheme="minorBidi" w:cstheme="minorBidi"/>
          <w:color w:val="FF0000"/>
          <w:sz w:val="22"/>
          <w:szCs w:val="22"/>
          <w:highlight w:val="lightGray"/>
          <w:lang w:val="es-ES"/>
        </w:rPr>
        <w:t>[La Entidad podrá escoger una única alternativa en función el metraje del predio en el cual se encuentra el proyecto, estableciendo las dos posibilidades, tanto el jardín horizontal como el vertical, sin que lo limite a uno en particular.]</w:t>
      </w:r>
    </w:p>
    <w:p w14:paraId="6727E76A" w14:textId="77777777" w:rsidR="004857A6" w:rsidRPr="007A7D52" w:rsidRDefault="004857A6" w:rsidP="006D59B9">
      <w:pPr>
        <w:jc w:val="both"/>
        <w:rPr>
          <w:rFonts w:asciiTheme="minorBidi" w:hAnsiTheme="minorBidi" w:cstheme="minorBidi"/>
          <w:sz w:val="22"/>
          <w:szCs w:val="22"/>
          <w:lang w:val="es-ES"/>
        </w:rPr>
      </w:pPr>
    </w:p>
    <w:p w14:paraId="4CF8CD55" w14:textId="0835A578" w:rsidR="007A7D52" w:rsidRDefault="007A7D52" w:rsidP="006D59B9">
      <w:pPr>
        <w:spacing w:line="240" w:lineRule="exact"/>
        <w:jc w:val="both"/>
        <w:rPr>
          <w:rFonts w:asciiTheme="minorBidi" w:eastAsia="Arial" w:hAnsiTheme="minorBidi" w:cstheme="minorBidi"/>
          <w:sz w:val="22"/>
          <w:szCs w:val="22"/>
          <w:lang w:val="es"/>
        </w:rPr>
      </w:pPr>
      <w:r w:rsidRPr="007A7D52">
        <w:rPr>
          <w:rFonts w:asciiTheme="minorBidi" w:eastAsia="Arial" w:hAnsiTheme="minorBidi" w:cstheme="minorBidi"/>
          <w:sz w:val="22"/>
          <w:szCs w:val="22"/>
          <w:lang w:val="es"/>
        </w:rPr>
        <w:t xml:space="preserve">En la ejecución del proyecto será identificada la viabilidad de la instalación del jardín horizontal, y en caso tal de no ser posible por limitaciones físicas de espacio o de zonas verdes, se procederá con el jardín vertical, según los metrajes establecidos en la tabla anterior. Adicionalmente, el tamaño establecido para el jardín podrá ser implementado en dos zonas independientes del predio logrando que la suma de estos sea igual al establecido y ofertado. </w:t>
      </w:r>
    </w:p>
    <w:p w14:paraId="0D19A34B" w14:textId="77777777" w:rsidR="00DD44E7" w:rsidRPr="007A7D52" w:rsidRDefault="00DD44E7" w:rsidP="006D59B9">
      <w:pPr>
        <w:spacing w:line="240" w:lineRule="exact"/>
        <w:jc w:val="both"/>
        <w:rPr>
          <w:rFonts w:asciiTheme="minorBidi" w:eastAsia="Arial" w:hAnsiTheme="minorBidi" w:cstheme="minorBidi"/>
          <w:sz w:val="22"/>
          <w:szCs w:val="22"/>
          <w:lang w:val="es"/>
        </w:rPr>
      </w:pPr>
    </w:p>
    <w:p w14:paraId="7FEA2658" w14:textId="2B9A3EA7" w:rsidR="007A7D52" w:rsidRDefault="007A7D52" w:rsidP="006D59B9">
      <w:pPr>
        <w:spacing w:line="240" w:lineRule="exact"/>
        <w:jc w:val="both"/>
        <w:rPr>
          <w:rFonts w:asciiTheme="minorBidi" w:eastAsia="Arial" w:hAnsiTheme="minorBidi" w:cstheme="minorBidi"/>
          <w:sz w:val="22"/>
          <w:szCs w:val="22"/>
          <w:lang w:val="es"/>
        </w:rPr>
      </w:pPr>
      <w:r w:rsidRPr="007A7D52">
        <w:rPr>
          <w:rFonts w:asciiTheme="minorBidi" w:eastAsia="Arial" w:hAnsiTheme="minorBidi" w:cstheme="minorBidi"/>
          <w:sz w:val="22"/>
          <w:szCs w:val="22"/>
          <w:lang w:val="es"/>
        </w:rPr>
        <w:t xml:space="preserve">Las especies que sean destinadas para este factor serán de tipo nativo de preferencia, y será el contratista quien establezca cuáles emplear. </w:t>
      </w:r>
    </w:p>
    <w:p w14:paraId="57624E4E" w14:textId="77777777" w:rsidR="00DD44E7" w:rsidRPr="007A7D52" w:rsidRDefault="00DD44E7" w:rsidP="006D59B9">
      <w:pPr>
        <w:spacing w:line="240" w:lineRule="exact"/>
        <w:jc w:val="both"/>
        <w:rPr>
          <w:rFonts w:asciiTheme="minorBidi" w:eastAsia="Arial" w:hAnsiTheme="minorBidi" w:cstheme="minorBidi"/>
          <w:sz w:val="22"/>
          <w:szCs w:val="22"/>
          <w:lang w:val="es"/>
        </w:rPr>
      </w:pPr>
    </w:p>
    <w:p w14:paraId="54CDF075" w14:textId="7162E4AB" w:rsidR="007A7D52" w:rsidRDefault="007A7D52" w:rsidP="006D59B9">
      <w:pPr>
        <w:jc w:val="both"/>
        <w:rPr>
          <w:rFonts w:asciiTheme="minorBidi" w:hAnsiTheme="minorBidi" w:cstheme="minorBidi"/>
          <w:sz w:val="22"/>
          <w:szCs w:val="22"/>
          <w:lang w:val="es-ES"/>
        </w:rPr>
      </w:pPr>
      <w:r w:rsidRPr="007A7D52">
        <w:rPr>
          <w:rFonts w:asciiTheme="minorBidi" w:hAnsiTheme="minorBidi" w:cstheme="minorBidi"/>
          <w:sz w:val="22"/>
          <w:szCs w:val="22"/>
          <w:lang w:val="es-ES"/>
        </w:rPr>
        <w:t xml:space="preserve">El mantenimiento y conservación de los jardines con fines ornamentales será responsabilidad de la Entidad Estatal, o a quien esta designe y no del Contratista. </w:t>
      </w:r>
    </w:p>
    <w:p w14:paraId="79EB6842" w14:textId="77777777" w:rsidR="00DD44E7" w:rsidRPr="007A7D52" w:rsidRDefault="00DD44E7" w:rsidP="006D59B9">
      <w:pPr>
        <w:jc w:val="both"/>
        <w:rPr>
          <w:rFonts w:asciiTheme="minorBidi" w:hAnsiTheme="minorBidi" w:cstheme="minorBidi"/>
          <w:sz w:val="22"/>
          <w:szCs w:val="22"/>
          <w:lang w:val="es-ES"/>
        </w:rPr>
      </w:pPr>
    </w:p>
    <w:p w14:paraId="7B8EA752" w14:textId="77777777" w:rsidR="007A7D52" w:rsidRPr="00DD44E7" w:rsidRDefault="007A7D52" w:rsidP="006D59B9">
      <w:pPr>
        <w:jc w:val="both"/>
        <w:rPr>
          <w:rFonts w:asciiTheme="minorBidi" w:hAnsiTheme="minorBidi" w:cstheme="minorBidi"/>
          <w:color w:val="FF0000"/>
          <w:sz w:val="22"/>
          <w:szCs w:val="22"/>
          <w:lang w:val="es-ES"/>
        </w:rPr>
      </w:pPr>
      <w:r w:rsidRPr="00DD44E7">
        <w:rPr>
          <w:rFonts w:asciiTheme="minorBidi" w:hAnsiTheme="minorBidi" w:cstheme="minorBidi"/>
          <w:color w:val="FF0000"/>
          <w:sz w:val="22"/>
          <w:szCs w:val="22"/>
          <w:highlight w:val="lightGray"/>
          <w:lang w:val="es-ES"/>
        </w:rPr>
        <w:t>[En los casos en que la obra realizada sea administrada por un tercero diferente a la Entidad Estatal que adelanta el Proceso de Contratación, se podrá utilizar el siguiente apartado a título informativo:]</w:t>
      </w:r>
    </w:p>
    <w:p w14:paraId="2AB5E76E" w14:textId="77777777" w:rsidR="007A7D52" w:rsidRPr="007A7D52" w:rsidRDefault="007A7D52" w:rsidP="006D59B9">
      <w:pPr>
        <w:jc w:val="both"/>
        <w:rPr>
          <w:rFonts w:asciiTheme="minorBidi" w:eastAsia="Calibri" w:hAnsiTheme="minorBidi" w:cstheme="minorBidi"/>
          <w:sz w:val="22"/>
          <w:szCs w:val="22"/>
          <w:lang w:val="es"/>
        </w:rPr>
      </w:pPr>
      <w:r w:rsidRPr="007A7D52">
        <w:rPr>
          <w:rFonts w:asciiTheme="minorBidi" w:hAnsiTheme="minorBidi" w:cstheme="minorBidi"/>
          <w:sz w:val="22"/>
          <w:szCs w:val="22"/>
        </w:rPr>
        <w:t xml:space="preserve">Para los fines del caso el responsable de realizar el mantenimiento será: </w:t>
      </w:r>
      <w:r w:rsidRPr="00DD44E7">
        <w:rPr>
          <w:rFonts w:asciiTheme="minorBidi" w:hAnsiTheme="minorBidi" w:cstheme="minorBidi"/>
          <w:color w:val="FF0000"/>
          <w:sz w:val="22"/>
          <w:szCs w:val="22"/>
          <w:highlight w:val="lightGray"/>
        </w:rPr>
        <w:t>[la Entidad Estatal definirá quién será el encargado o administrador de realizar el mantenimiento, sea el rector o administrador, el propietario o usuario del predio, el municipio, etc., según corresponda.]</w:t>
      </w:r>
    </w:p>
    <w:p w14:paraId="1F7C3D81" w14:textId="78AAF468" w:rsidR="007A7D52" w:rsidRPr="007A7D52" w:rsidRDefault="007A7D52" w:rsidP="00DD44E7">
      <w:pPr>
        <w:pStyle w:val="Ttulo2"/>
        <w:numPr>
          <w:ilvl w:val="0"/>
          <w:numId w:val="0"/>
        </w:numPr>
        <w:jc w:val="both"/>
        <w:rPr>
          <w:rFonts w:asciiTheme="minorBidi" w:hAnsiTheme="minorBidi" w:cstheme="minorBidi"/>
          <w:sz w:val="22"/>
          <w:szCs w:val="22"/>
        </w:rPr>
      </w:pPr>
      <w:bookmarkStart w:id="658" w:name="_Toc78206784"/>
      <w:bookmarkStart w:id="659" w:name="_Toc78789154"/>
      <w:bookmarkStart w:id="660" w:name="_Toc78206785"/>
      <w:bookmarkStart w:id="661" w:name="_Toc78789155"/>
      <w:bookmarkStart w:id="662" w:name="_Toc67583373"/>
      <w:bookmarkStart w:id="663" w:name="_Toc78789482"/>
      <w:bookmarkStart w:id="664" w:name="_Toc84486098"/>
      <w:bookmarkEnd w:id="658"/>
      <w:bookmarkEnd w:id="659"/>
      <w:bookmarkEnd w:id="660"/>
      <w:bookmarkEnd w:id="661"/>
      <w:r>
        <w:rPr>
          <w:rFonts w:asciiTheme="minorBidi" w:hAnsiTheme="minorBidi" w:cstheme="minorBidi"/>
          <w:sz w:val="22"/>
          <w:szCs w:val="22"/>
        </w:rPr>
        <w:t xml:space="preserve">8.4 </w:t>
      </w:r>
      <w:r w:rsidRPr="007A7D52">
        <w:rPr>
          <w:rFonts w:asciiTheme="minorBidi" w:hAnsiTheme="minorBidi" w:cstheme="minorBidi"/>
          <w:sz w:val="22"/>
          <w:szCs w:val="22"/>
        </w:rPr>
        <w:t>APOYO A LA INDUSTRIA NACIONAL</w:t>
      </w:r>
      <w:bookmarkEnd w:id="662"/>
      <w:bookmarkEnd w:id="663"/>
      <w:bookmarkEnd w:id="664"/>
    </w:p>
    <w:p w14:paraId="7C504FD5" w14:textId="570B9AC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Los Proponentes pueden obtener puntaje de apoyo a la industria nacional por: i) Servicios Nacionales o con Trato Nacional o por </w:t>
      </w:r>
      <w:proofErr w:type="spellStart"/>
      <w:r w:rsidRPr="007A7D52">
        <w:rPr>
          <w:rFonts w:asciiTheme="minorBidi" w:hAnsiTheme="minorBidi" w:cstheme="minorBidi"/>
          <w:sz w:val="22"/>
          <w:szCs w:val="22"/>
          <w:lang w:val="es-MX"/>
        </w:rPr>
        <w:t>ii</w:t>
      </w:r>
      <w:proofErr w:type="spellEnd"/>
      <w:r w:rsidRPr="007A7D52">
        <w:rPr>
          <w:rFonts w:asciiTheme="minorBidi" w:hAnsiTheme="minorBidi" w:cstheme="minorBidi"/>
          <w:sz w:val="22"/>
          <w:szCs w:val="22"/>
          <w:lang w:val="es-MX"/>
        </w:rPr>
        <w:t>) la incorporación de componente nacional en servicios extranjeros. La Entidad en ningún caso otorgará simultáneamente el puntaje por ambos aspectos.</w:t>
      </w:r>
    </w:p>
    <w:p w14:paraId="733E5075" w14:textId="77777777" w:rsidR="00DD44E7" w:rsidRPr="007A7D52" w:rsidRDefault="00DD44E7" w:rsidP="006D59B9">
      <w:pPr>
        <w:jc w:val="both"/>
        <w:rPr>
          <w:rFonts w:asciiTheme="minorBidi" w:hAnsiTheme="minorBidi" w:cstheme="minorBidi"/>
          <w:sz w:val="22"/>
          <w:szCs w:val="22"/>
          <w:lang w:val="es-MX"/>
        </w:rPr>
      </w:pPr>
    </w:p>
    <w:p w14:paraId="301393A5"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Los puntajes para estimular a la industria nacional se relacionan en la siguiente tabla:</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7A7D52" w:rsidRPr="007A7D52" w14:paraId="580368CC" w14:textId="77777777" w:rsidTr="000A236A">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7A13DEC1" w14:textId="77777777" w:rsidR="007A7D52" w:rsidRPr="007A7D52" w:rsidRDefault="007A7D52" w:rsidP="006D59B9">
            <w:pPr>
              <w:spacing w:line="276" w:lineRule="auto"/>
              <w:jc w:val="both"/>
              <w:rPr>
                <w:rFonts w:asciiTheme="minorBidi" w:hAnsiTheme="minorBidi" w:cstheme="minorBidi"/>
                <w:b/>
                <w:caps/>
                <w:noProof/>
                <w:sz w:val="22"/>
                <w:szCs w:val="22"/>
                <w:lang w:val="es-ES"/>
              </w:rPr>
            </w:pPr>
            <w:r w:rsidRPr="007A7D52">
              <w:rPr>
                <w:rFonts w:asciiTheme="minorBidi" w:hAnsiTheme="minorBidi" w:cstheme="minorBidi"/>
                <w:b/>
                <w:bCs/>
                <w:noProof/>
                <w:sz w:val="22"/>
                <w:szCs w:val="22"/>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67558CB2" w14:textId="77777777" w:rsidR="007A7D52" w:rsidRPr="007A7D52" w:rsidRDefault="007A7D52" w:rsidP="006D59B9">
            <w:pPr>
              <w:spacing w:line="276" w:lineRule="auto"/>
              <w:jc w:val="both"/>
              <w:rPr>
                <w:rFonts w:asciiTheme="minorBidi" w:hAnsiTheme="minorBidi" w:cstheme="minorBidi"/>
                <w:b/>
                <w:caps/>
                <w:noProof/>
                <w:sz w:val="22"/>
                <w:szCs w:val="22"/>
                <w:lang w:val="es-ES"/>
              </w:rPr>
            </w:pPr>
            <w:r w:rsidRPr="007A7D52">
              <w:rPr>
                <w:rFonts w:asciiTheme="minorBidi" w:hAnsiTheme="minorBidi" w:cstheme="minorBidi"/>
                <w:b/>
                <w:bCs/>
                <w:noProof/>
                <w:sz w:val="22"/>
                <w:szCs w:val="22"/>
                <w:lang w:val="es-ES"/>
              </w:rPr>
              <w:t>Puntaje</w:t>
            </w:r>
          </w:p>
        </w:tc>
      </w:tr>
      <w:tr w:rsidR="007A7D52" w:rsidRPr="007A7D52" w14:paraId="04904128" w14:textId="77777777" w:rsidTr="000A236A">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15D835AD" w14:textId="77777777" w:rsidR="007A7D52" w:rsidRPr="007A7D52" w:rsidRDefault="007A7D52" w:rsidP="006D59B9">
            <w:pPr>
              <w:spacing w:line="276" w:lineRule="auto"/>
              <w:jc w:val="both"/>
              <w:rPr>
                <w:rFonts w:asciiTheme="minorBidi" w:hAnsiTheme="minorBidi" w:cstheme="minorBidi"/>
                <w:caps/>
                <w:sz w:val="22"/>
                <w:szCs w:val="22"/>
                <w:lang w:val="es-ES"/>
              </w:rPr>
            </w:pPr>
            <w:r w:rsidRPr="007A7D52">
              <w:rPr>
                <w:rFonts w:asciiTheme="minorBidi" w:hAnsiTheme="minorBidi" w:cstheme="minorBidi"/>
                <w:sz w:val="22"/>
                <w:szCs w:val="22"/>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28FDFFA" w14:textId="77777777" w:rsidR="007A7D52" w:rsidRPr="007A7D52" w:rsidRDefault="007A7D52" w:rsidP="006D59B9">
            <w:pPr>
              <w:spacing w:line="276" w:lineRule="auto"/>
              <w:jc w:val="both"/>
              <w:rPr>
                <w:rFonts w:asciiTheme="minorBidi" w:hAnsiTheme="minorBidi" w:cstheme="minorBidi"/>
                <w:caps/>
                <w:sz w:val="22"/>
                <w:szCs w:val="22"/>
                <w:lang w:val="es-ES"/>
              </w:rPr>
            </w:pPr>
            <w:r w:rsidRPr="007A7D52">
              <w:rPr>
                <w:rFonts w:asciiTheme="minorBidi" w:hAnsiTheme="minorBidi" w:cstheme="minorBidi"/>
                <w:sz w:val="22"/>
                <w:szCs w:val="22"/>
                <w:lang w:val="es-ES"/>
              </w:rPr>
              <w:t>20</w:t>
            </w:r>
          </w:p>
        </w:tc>
      </w:tr>
      <w:tr w:rsidR="007A7D52" w:rsidRPr="007A7D52" w14:paraId="600483D1" w14:textId="77777777" w:rsidTr="000A236A">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2D204C03" w14:textId="77777777" w:rsidR="007A7D52" w:rsidRPr="007A7D52" w:rsidRDefault="007A7D52" w:rsidP="006D59B9">
            <w:pPr>
              <w:spacing w:line="276" w:lineRule="auto"/>
              <w:jc w:val="both"/>
              <w:rPr>
                <w:rFonts w:asciiTheme="minorBidi" w:hAnsiTheme="minorBidi" w:cstheme="minorBidi"/>
                <w:caps/>
                <w:noProof/>
                <w:sz w:val="22"/>
                <w:szCs w:val="22"/>
                <w:lang w:val="es-ES"/>
              </w:rPr>
            </w:pPr>
            <w:r w:rsidRPr="007A7D52">
              <w:rPr>
                <w:rFonts w:asciiTheme="minorBidi" w:hAnsiTheme="minorBidi" w:cstheme="minorBidi"/>
                <w:noProof/>
                <w:sz w:val="22"/>
                <w:szCs w:val="22"/>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B10D692" w14:textId="77777777" w:rsidR="007A7D52" w:rsidRPr="007A7D52" w:rsidRDefault="007A7D52" w:rsidP="006D59B9">
            <w:pPr>
              <w:spacing w:line="276" w:lineRule="auto"/>
              <w:jc w:val="both"/>
              <w:rPr>
                <w:rFonts w:asciiTheme="minorBidi" w:hAnsiTheme="minorBidi" w:cstheme="minorBidi"/>
                <w:caps/>
                <w:noProof/>
                <w:sz w:val="22"/>
                <w:szCs w:val="22"/>
                <w:lang w:val="es-ES"/>
              </w:rPr>
            </w:pPr>
            <w:r w:rsidRPr="007A7D52">
              <w:rPr>
                <w:rFonts w:asciiTheme="minorBidi" w:hAnsiTheme="minorBidi" w:cstheme="minorBidi"/>
                <w:noProof/>
                <w:sz w:val="22"/>
                <w:szCs w:val="22"/>
                <w:lang w:val="es-ES"/>
              </w:rPr>
              <w:t>5</w:t>
            </w:r>
          </w:p>
        </w:tc>
      </w:tr>
    </w:tbl>
    <w:p w14:paraId="7F9CF691" w14:textId="38A19C3B" w:rsidR="007A7D52" w:rsidRDefault="007A7D52" w:rsidP="00DD44E7">
      <w:pPr>
        <w:pStyle w:val="Ttulo3"/>
        <w:jc w:val="both"/>
        <w:rPr>
          <w:rFonts w:asciiTheme="minorBidi" w:hAnsiTheme="minorBidi" w:cstheme="minorBidi"/>
          <w:color w:val="auto"/>
          <w:sz w:val="22"/>
          <w:szCs w:val="22"/>
          <w:lang w:val="es-MX"/>
        </w:rPr>
      </w:pPr>
      <w:bookmarkStart w:id="665" w:name="_Toc67583374"/>
      <w:bookmarkStart w:id="666" w:name="_Toc78789483"/>
      <w:bookmarkStart w:id="667" w:name="_Toc84486099"/>
      <w:r w:rsidRPr="007A7D52">
        <w:rPr>
          <w:rFonts w:asciiTheme="minorBidi" w:hAnsiTheme="minorBidi" w:cstheme="minorBidi"/>
          <w:color w:val="auto"/>
          <w:sz w:val="22"/>
          <w:szCs w:val="22"/>
          <w:lang w:val="es-MX"/>
        </w:rPr>
        <w:t>8.4.1 PROMOCIÓN DE SERVICIOS NACIONALES O CON TRATO NACIONAL</w:t>
      </w:r>
      <w:bookmarkEnd w:id="665"/>
      <w:bookmarkEnd w:id="666"/>
      <w:bookmarkEnd w:id="667"/>
      <w:r w:rsidRPr="007A7D52">
        <w:rPr>
          <w:rFonts w:asciiTheme="minorBidi" w:hAnsiTheme="minorBidi" w:cstheme="minorBidi"/>
          <w:color w:val="auto"/>
          <w:sz w:val="22"/>
          <w:szCs w:val="22"/>
          <w:lang w:val="es-MX"/>
        </w:rPr>
        <w:t xml:space="preserve"> </w:t>
      </w:r>
    </w:p>
    <w:p w14:paraId="2AF34380" w14:textId="77777777" w:rsidR="00DD44E7" w:rsidRPr="00DD44E7" w:rsidRDefault="00DD44E7" w:rsidP="00DD44E7">
      <w:pPr>
        <w:rPr>
          <w:lang w:val="es-MX"/>
        </w:rPr>
      </w:pPr>
    </w:p>
    <w:p w14:paraId="43AC1D99" w14:textId="51714497" w:rsidR="007A7D52" w:rsidRDefault="007A7D52" w:rsidP="006D59B9">
      <w:pPr>
        <w:jc w:val="both"/>
        <w:rPr>
          <w:rFonts w:asciiTheme="minorBidi" w:hAnsiTheme="minorBidi" w:cstheme="minorBidi"/>
          <w:iCs/>
          <w:color w:val="000000"/>
          <w:sz w:val="22"/>
          <w:szCs w:val="22"/>
        </w:rPr>
      </w:pPr>
      <w:bookmarkStart w:id="668" w:name="_Toc67583375"/>
      <w:bookmarkStart w:id="669" w:name="_Toc78789484"/>
      <w:r w:rsidRPr="007A7D52">
        <w:rPr>
          <w:rFonts w:asciiTheme="minorBidi" w:hAnsiTheme="minorBidi" w:cstheme="minorBidi"/>
          <w:iCs/>
          <w:sz w:val="22"/>
          <w:szCs w:val="22"/>
          <w:lang w:val="es-MX"/>
        </w:rPr>
        <w:lastRenderedPageBreak/>
        <w:t xml:space="preserve">En los contratos que deban cumplirse en Colombia, el servicio es nacional cuando </w:t>
      </w:r>
      <w:r w:rsidRPr="007A7D52">
        <w:rPr>
          <w:rFonts w:asciiTheme="minorBidi" w:hAnsiTheme="minorBidi" w:cstheme="minorBidi"/>
          <w:iCs/>
          <w:color w:val="000000"/>
          <w:sz w:val="22"/>
          <w:szCs w:val="22"/>
        </w:rPr>
        <w:t>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sidRPr="007A7D52">
        <w:rPr>
          <w:rFonts w:asciiTheme="minorBidi" w:hAnsiTheme="minorBidi" w:cstheme="minorBidi"/>
          <w:iCs/>
          <w:color w:val="000000"/>
          <w:sz w:val="22"/>
          <w:szCs w:val="22"/>
        </w:rPr>
        <w:t>ii</w:t>
      </w:r>
      <w:proofErr w:type="spellEnd"/>
      <w:r w:rsidRPr="007A7D52">
        <w:rPr>
          <w:rFonts w:asciiTheme="minorBidi" w:hAnsiTheme="minorBidi" w:cstheme="minorBidi"/>
          <w:iCs/>
          <w:color w:val="000000"/>
          <w:sz w:val="22"/>
          <w:szCs w:val="22"/>
        </w:rPr>
        <w:t>) vincula el porcentaje mínimo de personal colombiano, según corresponda.</w:t>
      </w:r>
    </w:p>
    <w:p w14:paraId="01612C73" w14:textId="77777777" w:rsidR="00DD44E7" w:rsidRPr="007A7D52" w:rsidRDefault="00DD44E7" w:rsidP="006D59B9">
      <w:pPr>
        <w:jc w:val="both"/>
        <w:rPr>
          <w:rFonts w:asciiTheme="minorBidi" w:hAnsiTheme="minorBidi" w:cstheme="minorBidi"/>
          <w:iCs/>
          <w:color w:val="000000"/>
          <w:sz w:val="22"/>
          <w:szCs w:val="22"/>
        </w:rPr>
      </w:pPr>
    </w:p>
    <w:p w14:paraId="3CF8596A" w14:textId="7EDE57D6" w:rsidR="007A7D52" w:rsidRDefault="007A7D52" w:rsidP="006D59B9">
      <w:pPr>
        <w:jc w:val="both"/>
        <w:rPr>
          <w:rFonts w:asciiTheme="minorBidi" w:hAnsiTheme="minorBidi" w:cstheme="minorBidi"/>
          <w:iCs/>
          <w:sz w:val="22"/>
          <w:szCs w:val="22"/>
          <w:lang w:val="es-MX"/>
        </w:rPr>
      </w:pPr>
      <w:r w:rsidRPr="007A7D52">
        <w:rPr>
          <w:rFonts w:asciiTheme="minorBidi" w:hAnsiTheme="minorBidi" w:cstheme="minorBidi"/>
          <w:iCs/>
          <w:sz w:val="22"/>
          <w:szCs w:val="22"/>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32DCA963" w14:textId="77777777" w:rsidR="00B20A3D" w:rsidRPr="007A7D52" w:rsidRDefault="00B20A3D" w:rsidP="006D59B9">
      <w:pPr>
        <w:jc w:val="both"/>
        <w:rPr>
          <w:rFonts w:asciiTheme="minorBidi" w:hAnsiTheme="minorBidi" w:cstheme="minorBidi"/>
          <w:iCs/>
          <w:sz w:val="22"/>
          <w:szCs w:val="22"/>
          <w:lang w:val="es-MX"/>
        </w:rPr>
      </w:pPr>
    </w:p>
    <w:p w14:paraId="1E8B0164" w14:textId="3B52DA7F" w:rsidR="007A7D52" w:rsidRDefault="007A7D52" w:rsidP="006D59B9">
      <w:pPr>
        <w:jc w:val="both"/>
        <w:rPr>
          <w:rFonts w:asciiTheme="minorBidi" w:hAnsiTheme="minorBidi" w:cstheme="minorBidi"/>
          <w:iCs/>
          <w:sz w:val="22"/>
          <w:szCs w:val="22"/>
          <w:lang w:val="es-MX"/>
        </w:rPr>
      </w:pPr>
      <w:r w:rsidRPr="007A7D52">
        <w:rPr>
          <w:rFonts w:asciiTheme="minorBidi" w:hAnsiTheme="minorBidi" w:cstheme="minorBidi"/>
          <w:iCs/>
          <w:sz w:val="22"/>
          <w:szCs w:val="22"/>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w:t>
      </w:r>
      <w:proofErr w:type="gramStart"/>
      <w:r w:rsidRPr="007A7D52">
        <w:rPr>
          <w:rFonts w:asciiTheme="minorBidi" w:hAnsiTheme="minorBidi" w:cstheme="minorBidi"/>
          <w:iCs/>
          <w:sz w:val="22"/>
          <w:szCs w:val="22"/>
          <w:lang w:val="es-MX"/>
        </w:rPr>
        <w:t>si</w:t>
      </w:r>
      <w:proofErr w:type="gramEnd"/>
      <w:r w:rsidRPr="007A7D52">
        <w:rPr>
          <w:rFonts w:asciiTheme="minorBidi" w:hAnsiTheme="minorBidi" w:cstheme="minorBidi"/>
          <w:iCs/>
          <w:sz w:val="22"/>
          <w:szCs w:val="22"/>
          <w:lang w:val="es-MX"/>
        </w:rPr>
        <w:t xml:space="preserve"> por el contrario, deciden acogerse a la regla de origen de su país. Para definir la regla aplicable al proceso, el Proponente extranjero con trato nacional así lo manifestará con el diligenciamiento de la opción 3 del Formato 9 A – Promoción de Servicios Nacionales o con Trato Nacional. En el caso que no se diligencie la opción 3 del Formato 9</w:t>
      </w:r>
      <w:r w:rsidRPr="007A7D52">
        <w:rPr>
          <w:rFonts w:asciiTheme="minorBidi" w:hAnsiTheme="minorBidi" w:cstheme="minorBidi"/>
          <w:iCs/>
          <w:sz w:val="22"/>
          <w:szCs w:val="22"/>
        </w:rPr>
        <w:t xml:space="preserve"> </w:t>
      </w:r>
      <w:r w:rsidRPr="007A7D52">
        <w:rPr>
          <w:rFonts w:asciiTheme="minorBidi" w:hAnsiTheme="minorBidi" w:cstheme="minorBidi"/>
          <w:iCs/>
          <w:sz w:val="22"/>
          <w:szCs w:val="22"/>
          <w:lang w:val="es-MX"/>
        </w:rPr>
        <w:t xml:space="preserve">A – Promoción de Servicios Nacionales o con Trato Nacional, la Entidad Estatal deberá evaluar la oferta de acuerdo con las reglas previstas en este numeral. </w:t>
      </w:r>
    </w:p>
    <w:p w14:paraId="74950B18" w14:textId="77777777" w:rsidR="00DD44E7" w:rsidRPr="007A7D52" w:rsidRDefault="00DD44E7" w:rsidP="006D59B9">
      <w:pPr>
        <w:jc w:val="both"/>
        <w:rPr>
          <w:rFonts w:asciiTheme="minorBidi" w:hAnsiTheme="minorBidi" w:cstheme="minorBidi"/>
          <w:iCs/>
          <w:sz w:val="22"/>
          <w:szCs w:val="22"/>
          <w:lang w:val="es-MX"/>
        </w:rPr>
      </w:pPr>
    </w:p>
    <w:p w14:paraId="55C1108D" w14:textId="14D78EDC" w:rsidR="007A7D52" w:rsidRPr="00DD44E7" w:rsidRDefault="007A7D52" w:rsidP="006D59B9">
      <w:pPr>
        <w:jc w:val="both"/>
        <w:rPr>
          <w:rFonts w:asciiTheme="minorBidi" w:hAnsiTheme="minorBidi" w:cstheme="minorBidi"/>
          <w:iCs/>
          <w:color w:val="FF0000"/>
          <w:sz w:val="22"/>
          <w:szCs w:val="22"/>
          <w:highlight w:val="lightGray"/>
        </w:rPr>
      </w:pPr>
      <w:r w:rsidRPr="00DD44E7">
        <w:rPr>
          <w:rFonts w:asciiTheme="minorBidi" w:hAnsiTheme="minorBidi" w:cstheme="minorBidi"/>
          <w:iCs/>
          <w:color w:val="FF0000"/>
          <w:sz w:val="22"/>
          <w:szCs w:val="22"/>
          <w:highlight w:val="lightGray"/>
        </w:rPr>
        <w:t>[Para determinar uno o varios bienes nacionales relevantes, la Entidad Estatal debe aplicar los criterios establecidos en el artículo 2.2.1.2.4.2.9. del Decreto 1082 de 2015, lo cual constará en los estudios y documentos previos y en las reglas definidas en la Matriz 3 – Bienes nacionales relevantes para la obra pública del sector de infraestructura social]:</w:t>
      </w:r>
    </w:p>
    <w:p w14:paraId="2C903A35" w14:textId="77777777" w:rsidR="00DD44E7" w:rsidRPr="00DD44E7" w:rsidRDefault="00DD44E7" w:rsidP="006D59B9">
      <w:pPr>
        <w:jc w:val="both"/>
        <w:rPr>
          <w:rFonts w:asciiTheme="minorBidi" w:hAnsiTheme="minorBidi" w:cstheme="minorBidi"/>
          <w:iCs/>
          <w:color w:val="FF0000"/>
          <w:sz w:val="22"/>
          <w:szCs w:val="22"/>
          <w:highlight w:val="lightGray"/>
        </w:rPr>
      </w:pPr>
    </w:p>
    <w:p w14:paraId="6AA4C60A" w14:textId="3415C425" w:rsidR="007A7D52" w:rsidRPr="00DD44E7" w:rsidRDefault="007A7D52" w:rsidP="006D59B9">
      <w:pPr>
        <w:jc w:val="both"/>
        <w:rPr>
          <w:rFonts w:asciiTheme="minorBidi" w:hAnsiTheme="minorBidi" w:cstheme="minorBidi"/>
          <w:iCs/>
          <w:color w:val="FF0000"/>
          <w:sz w:val="22"/>
          <w:szCs w:val="22"/>
          <w:highlight w:val="lightGray"/>
        </w:rPr>
      </w:pPr>
      <w:r w:rsidRPr="00DD44E7">
        <w:rPr>
          <w:rFonts w:asciiTheme="minorBidi" w:hAnsiTheme="minorBidi" w:cstheme="minorBidi"/>
          <w:b/>
          <w:bCs/>
          <w:iCs/>
          <w:color w:val="FF0000"/>
          <w:sz w:val="22"/>
          <w:szCs w:val="22"/>
          <w:highlight w:val="lightGray"/>
        </w:rPr>
        <w:t>[Opción 1</w:t>
      </w:r>
      <w:r w:rsidRPr="00DD44E7">
        <w:rPr>
          <w:rFonts w:asciiTheme="minorBidi" w:hAnsiTheme="minorBidi" w:cstheme="minorBidi"/>
          <w:iCs/>
          <w:color w:val="FF0000"/>
          <w:sz w:val="22"/>
          <w:szCs w:val="22"/>
          <w:highlight w:val="lightGray"/>
        </w:rPr>
        <w:t>. Si la Entidad Estatal luego de aplicar la metodología para identificar los bienes nacionales relevantes prevista en la Matriz 3, determina uno o varios bienes nacionales relevantes para el Proceso de Contratación, incluirá los siguientes párrafos:]</w:t>
      </w:r>
    </w:p>
    <w:p w14:paraId="42127E75" w14:textId="77777777" w:rsidR="00DD44E7" w:rsidRPr="007A7D52" w:rsidRDefault="00DD44E7" w:rsidP="006D59B9">
      <w:pPr>
        <w:jc w:val="both"/>
        <w:rPr>
          <w:rFonts w:asciiTheme="minorBidi" w:hAnsiTheme="minorBidi" w:cstheme="minorBidi"/>
          <w:iCs/>
          <w:color w:val="000000"/>
          <w:sz w:val="22"/>
          <w:szCs w:val="22"/>
          <w:highlight w:val="lightGray"/>
        </w:rPr>
      </w:pPr>
    </w:p>
    <w:p w14:paraId="7FD8F98B" w14:textId="77777777" w:rsidR="00DD44E7"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En el presente Proceso de Contratación los bienes nacionales relevantes son:</w:t>
      </w:r>
    </w:p>
    <w:p w14:paraId="4E4E5F26" w14:textId="5A8A1F20"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 </w:t>
      </w:r>
    </w:p>
    <w:p w14:paraId="2FA515C3" w14:textId="77777777" w:rsidR="007A7D52" w:rsidRPr="00DD44E7" w:rsidRDefault="007A7D52" w:rsidP="006D59B9">
      <w:pPr>
        <w:jc w:val="both"/>
        <w:rPr>
          <w:rFonts w:asciiTheme="minorBidi" w:hAnsiTheme="minorBidi" w:cstheme="minorBidi"/>
          <w:iCs/>
          <w:color w:val="FF0000"/>
          <w:sz w:val="22"/>
          <w:szCs w:val="22"/>
          <w:highlight w:val="lightGray"/>
        </w:rPr>
      </w:pPr>
      <w:r w:rsidRPr="00DD44E7">
        <w:rPr>
          <w:rFonts w:asciiTheme="minorBidi" w:hAnsiTheme="minorBidi" w:cstheme="minorBidi"/>
          <w:iCs/>
          <w:color w:val="FF0000"/>
          <w:sz w:val="22"/>
          <w:szCs w:val="22"/>
          <w:highlight w:val="lightGray"/>
        </w:rPr>
        <w:t>[La Entidad debe diligenciar la siguiente tabla con la información tomada del Registro de Productores de Bienes Nacionales]</w:t>
      </w:r>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95"/>
        <w:gridCol w:w="1107"/>
        <w:gridCol w:w="1314"/>
        <w:gridCol w:w="1021"/>
        <w:gridCol w:w="1302"/>
        <w:gridCol w:w="1510"/>
        <w:gridCol w:w="1167"/>
      </w:tblGrid>
      <w:tr w:rsidR="007A7D52" w:rsidRPr="007A7D52" w14:paraId="460A78FD" w14:textId="77777777" w:rsidTr="000A236A">
        <w:trPr>
          <w:trHeight w:val="579"/>
          <w:tblHeader/>
          <w:jc w:val="center"/>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6B40B553" w14:textId="77777777" w:rsidR="007A7D52" w:rsidRPr="007A7D52" w:rsidRDefault="007A7D52" w:rsidP="006D59B9">
            <w:pPr>
              <w:jc w:val="both"/>
              <w:rPr>
                <w:rFonts w:asciiTheme="minorBidi" w:hAnsiTheme="minorBidi" w:cstheme="minorBidi"/>
                <w:b/>
                <w:caps/>
                <w:color w:val="FFFFFF" w:themeColor="background1"/>
                <w:sz w:val="22"/>
                <w:szCs w:val="22"/>
              </w:rPr>
            </w:pPr>
            <w:r w:rsidRPr="007A7D52">
              <w:rPr>
                <w:rFonts w:asciiTheme="minorBidi" w:hAnsiTheme="minorBidi" w:cstheme="minorBidi"/>
                <w:b/>
                <w:color w:val="FFFFFF" w:themeColor="background1"/>
                <w:sz w:val="22"/>
                <w:szCs w:val="22"/>
              </w:rPr>
              <w:lastRenderedPageBreak/>
              <w:t>No.</w:t>
            </w:r>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2C79290A" w14:textId="77777777" w:rsidR="007A7D52" w:rsidRPr="007A7D52" w:rsidRDefault="007A7D52" w:rsidP="006D59B9">
            <w:pPr>
              <w:jc w:val="both"/>
              <w:rPr>
                <w:rFonts w:asciiTheme="minorBidi" w:hAnsiTheme="minorBidi" w:cstheme="minorBidi"/>
                <w:b/>
                <w:caps/>
                <w:color w:val="FFFFFF" w:themeColor="background1"/>
                <w:sz w:val="22"/>
                <w:szCs w:val="22"/>
              </w:rPr>
            </w:pPr>
            <w:r w:rsidRPr="007A7D52">
              <w:rPr>
                <w:rFonts w:asciiTheme="minorBidi" w:hAnsiTheme="minorBidi" w:cstheme="minorBidi"/>
                <w:b/>
                <w:color w:val="FFFFFF" w:themeColor="background1"/>
                <w:sz w:val="22"/>
                <w:szCs w:val="22"/>
              </w:rPr>
              <w:t>Bien nacional relevante</w:t>
            </w:r>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3F283016"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b/>
                <w:color w:val="FFFFFF" w:themeColor="background1"/>
                <w:sz w:val="22"/>
                <w:szCs w:val="22"/>
              </w:rPr>
              <w:t>Fecha de inscripción</w:t>
            </w:r>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03C99277"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b/>
                <w:color w:val="FFFFFF" w:themeColor="background1"/>
                <w:sz w:val="22"/>
                <w:szCs w:val="22"/>
              </w:rPr>
              <w:t>Fecha de vigencia</w:t>
            </w:r>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670483DE"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b/>
                <w:color w:val="FFFFFF" w:themeColor="background1"/>
                <w:sz w:val="22"/>
                <w:szCs w:val="22"/>
              </w:rPr>
              <w:t>No. de partida arancelaria</w:t>
            </w:r>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3343D509"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b/>
                <w:color w:val="FFFFFF" w:themeColor="background1"/>
                <w:sz w:val="22"/>
                <w:szCs w:val="22"/>
              </w:rPr>
              <w:t>% de participación</w:t>
            </w:r>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4C5077A3"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b/>
                <w:color w:val="FFFFFF" w:themeColor="background1"/>
                <w:sz w:val="22"/>
                <w:szCs w:val="22"/>
              </w:rPr>
              <w:t xml:space="preserve">Puntaje individual de cada bien </w:t>
            </w:r>
          </w:p>
        </w:tc>
      </w:tr>
      <w:tr w:rsidR="007A7D52" w:rsidRPr="007A7D52" w14:paraId="2B9E2B95" w14:textId="77777777" w:rsidTr="000A236A">
        <w:trPr>
          <w:trHeight w:val="412"/>
          <w:tblHeader/>
          <w:jc w:val="center"/>
        </w:trPr>
        <w:tc>
          <w:tcPr>
            <w:tcW w:w="430" w:type="dxa"/>
            <w:tcBorders>
              <w:top w:val="single" w:sz="4" w:space="0" w:color="000000"/>
              <w:left w:val="double" w:sz="4" w:space="0" w:color="auto"/>
              <w:right w:val="single" w:sz="6" w:space="0" w:color="auto"/>
            </w:tcBorders>
            <w:shd w:val="clear" w:color="auto" w:fill="auto"/>
            <w:vAlign w:val="center"/>
          </w:tcPr>
          <w:p w14:paraId="1AD05469" w14:textId="77777777" w:rsidR="007A7D52" w:rsidRPr="007A7D52" w:rsidRDefault="007A7D52" w:rsidP="006D59B9">
            <w:pPr>
              <w:jc w:val="both"/>
              <w:rPr>
                <w:rFonts w:asciiTheme="minorBidi" w:hAnsiTheme="minorBidi" w:cstheme="minorBidi"/>
                <w:caps/>
                <w:sz w:val="22"/>
                <w:szCs w:val="22"/>
              </w:rPr>
            </w:pPr>
            <w:r w:rsidRPr="007A7D52">
              <w:rPr>
                <w:rFonts w:asciiTheme="minorBidi" w:hAnsiTheme="minorBidi" w:cstheme="minorBidi"/>
                <w:caps/>
                <w:sz w:val="22"/>
                <w:szCs w:val="22"/>
              </w:rPr>
              <w:t>1.</w:t>
            </w:r>
          </w:p>
        </w:tc>
        <w:tc>
          <w:tcPr>
            <w:tcW w:w="1163" w:type="dxa"/>
            <w:tcBorders>
              <w:top w:val="single" w:sz="4" w:space="0" w:color="000000"/>
              <w:left w:val="single" w:sz="6" w:space="0" w:color="auto"/>
              <w:right w:val="single" w:sz="4" w:space="0" w:color="000000"/>
            </w:tcBorders>
            <w:shd w:val="clear" w:color="auto" w:fill="auto"/>
            <w:vAlign w:val="center"/>
          </w:tcPr>
          <w:p w14:paraId="4542F319"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54" w:type="dxa"/>
            <w:tcBorders>
              <w:top w:val="single" w:sz="4" w:space="0" w:color="000000"/>
              <w:left w:val="single" w:sz="6" w:space="0" w:color="auto"/>
              <w:right w:val="single" w:sz="4" w:space="0" w:color="000000"/>
            </w:tcBorders>
            <w:shd w:val="clear" w:color="auto" w:fill="auto"/>
          </w:tcPr>
          <w:p w14:paraId="3474CD57"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07" w:type="dxa"/>
            <w:tcBorders>
              <w:top w:val="single" w:sz="4" w:space="0" w:color="000000"/>
              <w:left w:val="single" w:sz="4" w:space="0" w:color="000000"/>
              <w:right w:val="single" w:sz="4" w:space="0" w:color="000000"/>
            </w:tcBorders>
            <w:shd w:val="clear" w:color="auto" w:fill="auto"/>
          </w:tcPr>
          <w:p w14:paraId="7FF6527A"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229" w:type="dxa"/>
            <w:tcBorders>
              <w:top w:val="single" w:sz="4" w:space="0" w:color="000000"/>
              <w:left w:val="single" w:sz="4" w:space="0" w:color="000000"/>
              <w:right w:val="single" w:sz="4" w:space="0" w:color="000000"/>
            </w:tcBorders>
            <w:shd w:val="clear" w:color="auto" w:fill="auto"/>
          </w:tcPr>
          <w:p w14:paraId="27C7044A"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66" w:type="dxa"/>
            <w:tcBorders>
              <w:top w:val="single" w:sz="4" w:space="0" w:color="000000"/>
              <w:left w:val="single" w:sz="4" w:space="0" w:color="000000"/>
              <w:right w:val="double" w:sz="4" w:space="0" w:color="auto"/>
            </w:tcBorders>
            <w:shd w:val="clear" w:color="auto" w:fill="auto"/>
          </w:tcPr>
          <w:p w14:paraId="18FC4900"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84" w:type="dxa"/>
            <w:tcBorders>
              <w:top w:val="single" w:sz="4" w:space="0" w:color="000000"/>
              <w:left w:val="single" w:sz="4" w:space="0" w:color="000000"/>
              <w:right w:val="double" w:sz="4" w:space="0" w:color="auto"/>
            </w:tcBorders>
          </w:tcPr>
          <w:p w14:paraId="21894EBB" w14:textId="77777777" w:rsidR="007A7D52" w:rsidRPr="007A7D52" w:rsidRDefault="007A7D52" w:rsidP="006D59B9">
            <w:pPr>
              <w:jc w:val="both"/>
              <w:rPr>
                <w:rFonts w:asciiTheme="minorBidi" w:hAnsiTheme="minorBidi" w:cstheme="minorBidi"/>
                <w:b/>
                <w:color w:val="FFFFFF" w:themeColor="background1"/>
                <w:sz w:val="22"/>
                <w:szCs w:val="22"/>
              </w:rPr>
            </w:pPr>
          </w:p>
        </w:tc>
      </w:tr>
      <w:tr w:rsidR="007A7D52" w:rsidRPr="007A7D52" w14:paraId="5CCBD459" w14:textId="77777777" w:rsidTr="000A236A">
        <w:trPr>
          <w:trHeight w:val="450"/>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6DFAD030" w14:textId="77777777" w:rsidR="007A7D52" w:rsidRPr="007A7D52" w:rsidRDefault="007A7D52" w:rsidP="006D59B9">
            <w:pPr>
              <w:jc w:val="both"/>
              <w:rPr>
                <w:rFonts w:asciiTheme="minorBidi" w:hAnsiTheme="minorBidi" w:cstheme="minorBidi"/>
                <w:b/>
                <w:color w:val="FFFFFF" w:themeColor="background1"/>
                <w:sz w:val="22"/>
                <w:szCs w:val="22"/>
              </w:rPr>
            </w:pPr>
            <w:r w:rsidRPr="007A7D52">
              <w:rPr>
                <w:rFonts w:asciiTheme="minorBidi" w:hAnsiTheme="minorBidi" w:cstheme="minorBidi"/>
                <w:caps/>
                <w:sz w:val="22"/>
                <w:szCs w:val="22"/>
              </w:rPr>
              <w:t>2.</w:t>
            </w:r>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4A11B234"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23EE5CF8"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0A71550A"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38D803ED"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521B63C7"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84" w:type="dxa"/>
            <w:tcBorders>
              <w:top w:val="double" w:sz="4" w:space="0" w:color="auto"/>
              <w:left w:val="single" w:sz="4" w:space="0" w:color="000000"/>
              <w:bottom w:val="double" w:sz="4" w:space="0" w:color="auto"/>
              <w:right w:val="double" w:sz="4" w:space="0" w:color="auto"/>
            </w:tcBorders>
          </w:tcPr>
          <w:p w14:paraId="7FCFAA79" w14:textId="77777777" w:rsidR="007A7D52" w:rsidRPr="007A7D52" w:rsidRDefault="007A7D52" w:rsidP="006D59B9">
            <w:pPr>
              <w:jc w:val="both"/>
              <w:rPr>
                <w:rFonts w:asciiTheme="minorBidi" w:hAnsiTheme="minorBidi" w:cstheme="minorBidi"/>
                <w:b/>
                <w:color w:val="FFFFFF" w:themeColor="background1"/>
                <w:sz w:val="22"/>
                <w:szCs w:val="22"/>
              </w:rPr>
            </w:pPr>
          </w:p>
        </w:tc>
      </w:tr>
      <w:tr w:rsidR="007A7D52" w:rsidRPr="007A7D52" w14:paraId="077772DF" w14:textId="77777777" w:rsidTr="000A236A">
        <w:trPr>
          <w:trHeight w:val="450"/>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129E45DB" w14:textId="77777777" w:rsidR="007A7D52" w:rsidRPr="007A7D52" w:rsidRDefault="007A7D52" w:rsidP="006D59B9">
            <w:pPr>
              <w:jc w:val="both"/>
              <w:rPr>
                <w:rFonts w:asciiTheme="minorBidi" w:hAnsiTheme="minorBidi" w:cstheme="minorBidi"/>
                <w:caps/>
                <w:sz w:val="22"/>
                <w:szCs w:val="22"/>
              </w:rPr>
            </w:pPr>
            <w:r w:rsidRPr="007A7D52">
              <w:rPr>
                <w:rFonts w:asciiTheme="minorBidi" w:hAnsiTheme="minorBidi" w:cstheme="minorBidi"/>
                <w:caps/>
                <w:sz w:val="22"/>
                <w:szCs w:val="22"/>
              </w:rPr>
              <w:t>3</w:t>
            </w:r>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5CEAAF22"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324D9D9E"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66A4904F"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524125B4"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28503FA9" w14:textId="77777777" w:rsidR="007A7D52" w:rsidRPr="007A7D52" w:rsidRDefault="007A7D52" w:rsidP="006D59B9">
            <w:pPr>
              <w:jc w:val="both"/>
              <w:rPr>
                <w:rFonts w:asciiTheme="minorBidi" w:hAnsiTheme="minorBidi" w:cstheme="minorBidi"/>
                <w:b/>
                <w:color w:val="FFFFFF" w:themeColor="background1"/>
                <w:sz w:val="22"/>
                <w:szCs w:val="22"/>
              </w:rPr>
            </w:pPr>
          </w:p>
        </w:tc>
        <w:tc>
          <w:tcPr>
            <w:tcW w:w="1084" w:type="dxa"/>
            <w:tcBorders>
              <w:top w:val="double" w:sz="4" w:space="0" w:color="auto"/>
              <w:left w:val="single" w:sz="4" w:space="0" w:color="000000"/>
              <w:bottom w:val="double" w:sz="4" w:space="0" w:color="auto"/>
              <w:right w:val="double" w:sz="4" w:space="0" w:color="auto"/>
            </w:tcBorders>
          </w:tcPr>
          <w:p w14:paraId="29A704FF" w14:textId="77777777" w:rsidR="007A7D52" w:rsidRPr="007A7D52" w:rsidRDefault="007A7D52" w:rsidP="006D59B9">
            <w:pPr>
              <w:jc w:val="both"/>
              <w:rPr>
                <w:rFonts w:asciiTheme="minorBidi" w:hAnsiTheme="minorBidi" w:cstheme="minorBidi"/>
                <w:b/>
                <w:color w:val="FFFFFF" w:themeColor="background1"/>
                <w:sz w:val="22"/>
                <w:szCs w:val="22"/>
              </w:rPr>
            </w:pPr>
          </w:p>
        </w:tc>
      </w:tr>
      <w:tr w:rsidR="007A7D52" w:rsidRPr="007A7D52" w14:paraId="75BFEA2D" w14:textId="77777777" w:rsidTr="000A236A">
        <w:trPr>
          <w:trHeight w:val="450"/>
          <w:tblHeader/>
          <w:jc w:val="center"/>
        </w:trPr>
        <w:tc>
          <w:tcPr>
            <w:tcW w:w="430" w:type="dxa"/>
            <w:tcBorders>
              <w:top w:val="double" w:sz="4" w:space="0" w:color="auto"/>
              <w:left w:val="double" w:sz="4" w:space="0" w:color="auto"/>
              <w:right w:val="single" w:sz="6" w:space="0" w:color="auto"/>
            </w:tcBorders>
            <w:shd w:val="clear" w:color="auto" w:fill="auto"/>
            <w:vAlign w:val="center"/>
          </w:tcPr>
          <w:p w14:paraId="0C7E8C63" w14:textId="77777777" w:rsidR="007A7D52" w:rsidRPr="007A7D52" w:rsidRDefault="007A7D52" w:rsidP="006D59B9">
            <w:pPr>
              <w:jc w:val="both"/>
              <w:rPr>
                <w:rFonts w:asciiTheme="minorBidi" w:hAnsiTheme="minorBidi" w:cstheme="minorBidi"/>
                <w:caps/>
                <w:sz w:val="22"/>
                <w:szCs w:val="22"/>
              </w:rPr>
            </w:pPr>
            <w:r w:rsidRPr="007A7D52">
              <w:rPr>
                <w:rFonts w:asciiTheme="minorBidi" w:hAnsiTheme="minorBidi" w:cstheme="minorBidi"/>
                <w:caps/>
                <w:sz w:val="22"/>
                <w:szCs w:val="22"/>
              </w:rPr>
              <w:t>4</w:t>
            </w:r>
          </w:p>
        </w:tc>
        <w:tc>
          <w:tcPr>
            <w:tcW w:w="1163" w:type="dxa"/>
            <w:tcBorders>
              <w:top w:val="double" w:sz="4" w:space="0" w:color="auto"/>
              <w:left w:val="single" w:sz="6" w:space="0" w:color="auto"/>
              <w:right w:val="single" w:sz="4" w:space="0" w:color="000000"/>
            </w:tcBorders>
            <w:shd w:val="clear" w:color="auto" w:fill="auto"/>
            <w:vAlign w:val="center"/>
          </w:tcPr>
          <w:p w14:paraId="6DDC6E5B" w14:textId="77777777" w:rsidR="007A7D52" w:rsidRPr="007A7D52" w:rsidRDefault="007A7D52" w:rsidP="006D59B9">
            <w:pPr>
              <w:jc w:val="both"/>
              <w:rPr>
                <w:rFonts w:asciiTheme="minorBidi" w:hAnsiTheme="minorBidi" w:cstheme="minorBidi"/>
                <w:b/>
                <w:i/>
                <w:color w:val="FFFFFF" w:themeColor="background1"/>
                <w:sz w:val="22"/>
                <w:szCs w:val="22"/>
              </w:rPr>
            </w:pPr>
          </w:p>
        </w:tc>
        <w:tc>
          <w:tcPr>
            <w:tcW w:w="1454" w:type="dxa"/>
            <w:tcBorders>
              <w:top w:val="double" w:sz="4" w:space="0" w:color="auto"/>
              <w:left w:val="single" w:sz="6" w:space="0" w:color="auto"/>
              <w:right w:val="single" w:sz="4" w:space="0" w:color="000000"/>
            </w:tcBorders>
            <w:shd w:val="clear" w:color="auto" w:fill="auto"/>
          </w:tcPr>
          <w:p w14:paraId="3C828255" w14:textId="77777777" w:rsidR="007A7D52" w:rsidRPr="007A7D52" w:rsidRDefault="007A7D52" w:rsidP="006D59B9">
            <w:pPr>
              <w:jc w:val="both"/>
              <w:rPr>
                <w:rFonts w:asciiTheme="minorBidi" w:hAnsiTheme="minorBidi" w:cstheme="minorBidi"/>
                <w:b/>
                <w:i/>
                <w:color w:val="FFFFFF" w:themeColor="background1"/>
                <w:sz w:val="22"/>
                <w:szCs w:val="22"/>
              </w:rPr>
            </w:pPr>
          </w:p>
        </w:tc>
        <w:tc>
          <w:tcPr>
            <w:tcW w:w="1007" w:type="dxa"/>
            <w:tcBorders>
              <w:top w:val="double" w:sz="4" w:space="0" w:color="auto"/>
              <w:left w:val="single" w:sz="4" w:space="0" w:color="000000"/>
              <w:right w:val="single" w:sz="4" w:space="0" w:color="000000"/>
            </w:tcBorders>
            <w:shd w:val="clear" w:color="auto" w:fill="auto"/>
          </w:tcPr>
          <w:p w14:paraId="75CED8A8" w14:textId="77777777" w:rsidR="007A7D52" w:rsidRPr="007A7D52" w:rsidRDefault="007A7D52" w:rsidP="006D59B9">
            <w:pPr>
              <w:jc w:val="both"/>
              <w:rPr>
                <w:rFonts w:asciiTheme="minorBidi" w:hAnsiTheme="minorBidi" w:cstheme="minorBidi"/>
                <w:b/>
                <w:i/>
                <w:color w:val="FFFFFF" w:themeColor="background1"/>
                <w:sz w:val="22"/>
                <w:szCs w:val="22"/>
              </w:rPr>
            </w:pPr>
          </w:p>
        </w:tc>
        <w:tc>
          <w:tcPr>
            <w:tcW w:w="1229" w:type="dxa"/>
            <w:tcBorders>
              <w:top w:val="double" w:sz="4" w:space="0" w:color="auto"/>
              <w:left w:val="single" w:sz="4" w:space="0" w:color="000000"/>
              <w:right w:val="double" w:sz="4" w:space="0" w:color="auto"/>
            </w:tcBorders>
            <w:shd w:val="clear" w:color="auto" w:fill="auto"/>
          </w:tcPr>
          <w:p w14:paraId="1B5AA6CF" w14:textId="77777777" w:rsidR="007A7D52" w:rsidRPr="007A7D52" w:rsidRDefault="007A7D52" w:rsidP="006D59B9">
            <w:pPr>
              <w:jc w:val="both"/>
              <w:rPr>
                <w:rFonts w:asciiTheme="minorBidi" w:hAnsiTheme="minorBidi" w:cstheme="minorBidi"/>
                <w:b/>
                <w:i/>
                <w:color w:val="FFFFFF" w:themeColor="background1"/>
                <w:sz w:val="22"/>
                <w:szCs w:val="22"/>
              </w:rPr>
            </w:pPr>
          </w:p>
        </w:tc>
        <w:tc>
          <w:tcPr>
            <w:tcW w:w="1466" w:type="dxa"/>
            <w:tcBorders>
              <w:top w:val="double" w:sz="4" w:space="0" w:color="auto"/>
              <w:left w:val="single" w:sz="4" w:space="0" w:color="000000"/>
              <w:right w:val="double" w:sz="4" w:space="0" w:color="auto"/>
            </w:tcBorders>
            <w:shd w:val="clear" w:color="auto" w:fill="auto"/>
          </w:tcPr>
          <w:p w14:paraId="7FBE1DC0" w14:textId="77777777" w:rsidR="007A7D52" w:rsidRPr="007A7D52" w:rsidRDefault="007A7D52" w:rsidP="006D59B9">
            <w:pPr>
              <w:jc w:val="both"/>
              <w:rPr>
                <w:rFonts w:asciiTheme="minorBidi" w:hAnsiTheme="minorBidi" w:cstheme="minorBidi"/>
                <w:b/>
                <w:i/>
                <w:color w:val="FFFFFF" w:themeColor="background1"/>
                <w:sz w:val="22"/>
                <w:szCs w:val="22"/>
              </w:rPr>
            </w:pPr>
          </w:p>
        </w:tc>
        <w:tc>
          <w:tcPr>
            <w:tcW w:w="1084" w:type="dxa"/>
            <w:tcBorders>
              <w:top w:val="double" w:sz="4" w:space="0" w:color="auto"/>
              <w:left w:val="single" w:sz="4" w:space="0" w:color="000000"/>
              <w:right w:val="double" w:sz="4" w:space="0" w:color="auto"/>
            </w:tcBorders>
          </w:tcPr>
          <w:p w14:paraId="3B8844B0" w14:textId="77777777" w:rsidR="007A7D52" w:rsidRPr="007A7D52" w:rsidRDefault="007A7D52" w:rsidP="006D59B9">
            <w:pPr>
              <w:jc w:val="both"/>
              <w:rPr>
                <w:rFonts w:asciiTheme="minorBidi" w:hAnsiTheme="minorBidi" w:cstheme="minorBidi"/>
                <w:b/>
                <w:i/>
                <w:color w:val="FFFFFF" w:themeColor="background1"/>
                <w:sz w:val="22"/>
                <w:szCs w:val="22"/>
              </w:rPr>
            </w:pPr>
          </w:p>
        </w:tc>
      </w:tr>
    </w:tbl>
    <w:p w14:paraId="5E87C32C" w14:textId="77777777" w:rsidR="007A7D52" w:rsidRPr="007A7D52" w:rsidRDefault="007A7D52" w:rsidP="006D59B9">
      <w:pPr>
        <w:jc w:val="both"/>
        <w:rPr>
          <w:rFonts w:asciiTheme="minorBidi" w:hAnsiTheme="minorBidi" w:cstheme="minorBidi"/>
          <w:iCs/>
          <w:color w:val="000000"/>
          <w:sz w:val="22"/>
          <w:szCs w:val="22"/>
        </w:rPr>
      </w:pPr>
    </w:p>
    <w:p w14:paraId="19574E85" w14:textId="73969003"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Para asignar el puntaje deberán tenerse en cuenta las siguientes consideraciones: </w:t>
      </w:r>
    </w:p>
    <w:p w14:paraId="721FB820" w14:textId="77777777" w:rsidR="0095540E" w:rsidRPr="007A7D52" w:rsidRDefault="0095540E" w:rsidP="006D59B9">
      <w:pPr>
        <w:jc w:val="both"/>
        <w:rPr>
          <w:rFonts w:asciiTheme="minorBidi" w:hAnsiTheme="minorBidi" w:cstheme="minorBidi"/>
          <w:iCs/>
          <w:color w:val="000000"/>
          <w:sz w:val="22"/>
          <w:szCs w:val="22"/>
        </w:rPr>
      </w:pPr>
    </w:p>
    <w:p w14:paraId="456C0E7F" w14:textId="77777777"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77761134" w14:textId="77777777" w:rsidR="007E12BE" w:rsidRPr="007A7D52" w:rsidRDefault="007E12BE" w:rsidP="006D59B9">
      <w:pPr>
        <w:jc w:val="both"/>
        <w:rPr>
          <w:rFonts w:asciiTheme="minorBidi" w:hAnsiTheme="minorBidi" w:cstheme="minorBidi"/>
          <w:iCs/>
          <w:color w:val="000000"/>
          <w:sz w:val="22"/>
          <w:szCs w:val="22"/>
        </w:rPr>
      </w:pPr>
    </w:p>
    <w:p w14:paraId="5D74F13B" w14:textId="77777777"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w:t>
      </w:r>
      <w:proofErr w:type="gramStart"/>
      <w:r w:rsidRPr="007A7D52">
        <w:rPr>
          <w:rFonts w:asciiTheme="minorBidi" w:hAnsiTheme="minorBidi" w:cstheme="minorBidi"/>
          <w:iCs/>
          <w:color w:val="000000"/>
          <w:sz w:val="22"/>
          <w:szCs w:val="22"/>
        </w:rPr>
        <w:t>Esto</w:t>
      </w:r>
      <w:proofErr w:type="gramEnd"/>
      <w:r w:rsidRPr="007A7D52">
        <w:rPr>
          <w:rFonts w:asciiTheme="minorBidi" w:hAnsiTheme="minorBidi" w:cstheme="minorBidi"/>
          <w:iCs/>
          <w:color w:val="000000"/>
          <w:sz w:val="22"/>
          <w:szCs w:val="22"/>
        </w:rPr>
        <w:t xml:space="preserve"> aunque se comprometan a vincular al cumplimiento del objeto contractual un porcentaje de empleados o contratistas por prestación de servicios colombianos para la ejecución del contrato.</w:t>
      </w:r>
    </w:p>
    <w:p w14:paraId="1D4D7104" w14:textId="77777777" w:rsidR="007E12BE" w:rsidRPr="007A7D52" w:rsidRDefault="007E12BE" w:rsidP="006D59B9">
      <w:pPr>
        <w:jc w:val="both"/>
        <w:rPr>
          <w:rFonts w:asciiTheme="minorBidi" w:hAnsiTheme="minorBidi" w:cstheme="minorBidi"/>
          <w:iCs/>
          <w:color w:val="000000"/>
          <w:sz w:val="22"/>
          <w:szCs w:val="22"/>
        </w:rPr>
      </w:pPr>
    </w:p>
    <w:p w14:paraId="6A574F21" w14:textId="45E79956"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3 – Bienes nacionales relevantes para la obra pública del sector de infraestructura social:</w:t>
      </w:r>
    </w:p>
    <w:p w14:paraId="60F25FDE" w14:textId="77777777" w:rsidR="0095540E" w:rsidRPr="007A7D52" w:rsidRDefault="0095540E" w:rsidP="006D59B9">
      <w:pPr>
        <w:jc w:val="both"/>
        <w:rPr>
          <w:rFonts w:asciiTheme="minorBidi" w:hAnsiTheme="minorBidi" w:cstheme="minorBidi"/>
          <w:iCs/>
          <w:color w:val="000000"/>
          <w:sz w:val="22"/>
          <w:szCs w:val="22"/>
        </w:rPr>
      </w:pPr>
    </w:p>
    <w:p w14:paraId="32839801" w14:textId="4D54A981"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Para efectos de la asignación de puntaje, la Entidad Estatal definirá el puntaje de cada bien nacional relevante de acuerdo con su porcentaje de participación, para lo cual aplicará la siguiente fórmula.</w:t>
      </w:r>
    </w:p>
    <w:p w14:paraId="43F79C3F" w14:textId="77777777" w:rsidR="0095540E" w:rsidRPr="007A7D52" w:rsidRDefault="0095540E" w:rsidP="006D59B9">
      <w:pPr>
        <w:jc w:val="both"/>
        <w:rPr>
          <w:rFonts w:asciiTheme="minorBidi" w:hAnsiTheme="minorBidi" w:cstheme="minorBidi"/>
          <w:iCs/>
          <w:color w:val="000000"/>
          <w:sz w:val="22"/>
          <w:szCs w:val="22"/>
        </w:rPr>
      </w:pPr>
    </w:p>
    <w:p w14:paraId="7D6B313B" w14:textId="77777777" w:rsidR="007A7D52" w:rsidRPr="007A7D52" w:rsidRDefault="007A7D52" w:rsidP="006D59B9">
      <w:pPr>
        <w:jc w:val="both"/>
        <w:rPr>
          <w:rFonts w:asciiTheme="minorBidi" w:hAnsiTheme="minorBidi" w:cstheme="minorBidi"/>
          <w:i/>
          <w:sz w:val="22"/>
          <w:szCs w:val="22"/>
        </w:rPr>
      </w:pPr>
      <m:oMathPara>
        <m:oMath>
          <m:r>
            <w:rPr>
              <w:rFonts w:ascii="Cambria Math" w:hAnsi="Cambria Math" w:cstheme="minorBidi"/>
              <w:sz w:val="22"/>
              <w:szCs w:val="22"/>
            </w:rPr>
            <m:t>Pi=</m:t>
          </m:r>
          <m:f>
            <m:fPr>
              <m:ctrlPr>
                <w:rPr>
                  <w:rFonts w:ascii="Cambria Math" w:hAnsi="Cambria Math" w:cstheme="minorBidi"/>
                  <w:i/>
                  <w:sz w:val="22"/>
                  <w:szCs w:val="22"/>
                </w:rPr>
              </m:ctrlPr>
            </m:fPr>
            <m:num>
              <m:sSub>
                <m:sSubPr>
                  <m:ctrlPr>
                    <w:rPr>
                      <w:rFonts w:ascii="Cambria Math" w:hAnsi="Cambria Math" w:cstheme="minorBidi"/>
                      <w:i/>
                      <w:sz w:val="22"/>
                      <w:szCs w:val="22"/>
                    </w:rPr>
                  </m:ctrlPr>
                </m:sSubPr>
                <m:e>
                  <m:r>
                    <w:rPr>
                      <w:rFonts w:ascii="Cambria Math" w:hAnsi="Cambria Math" w:cstheme="minorBidi"/>
                      <w:sz w:val="22"/>
                      <w:szCs w:val="22"/>
                    </w:rPr>
                    <m:t>Participación (%)</m:t>
                  </m:r>
                </m:e>
                <m:sub>
                  <m:r>
                    <w:rPr>
                      <w:rFonts w:ascii="Cambria Math" w:hAnsi="Cambria Math" w:cstheme="minorBidi"/>
                      <w:sz w:val="22"/>
                      <w:szCs w:val="22"/>
                    </w:rPr>
                    <m:t>i</m:t>
                  </m:r>
                </m:sub>
              </m:sSub>
              <m:r>
                <w:rPr>
                  <w:rFonts w:ascii="Cambria Math" w:hAnsi="Cambria Math" w:cstheme="minorBidi"/>
                  <w:sz w:val="22"/>
                  <w:szCs w:val="22"/>
                </w:rPr>
                <m:t>*(Pmax)</m:t>
              </m:r>
            </m:num>
            <m:den>
              <m:nary>
                <m:naryPr>
                  <m:chr m:val="∑"/>
                  <m:limLoc m:val="undOvr"/>
                  <m:ctrlPr>
                    <w:rPr>
                      <w:rFonts w:ascii="Cambria Math" w:hAnsi="Cambria Math" w:cstheme="minorBidi"/>
                      <w:i/>
                      <w:sz w:val="22"/>
                      <w:szCs w:val="22"/>
                    </w:rPr>
                  </m:ctrlPr>
                </m:naryPr>
                <m:sub>
                  <m:r>
                    <w:rPr>
                      <w:rFonts w:ascii="Cambria Math" w:hAnsi="Cambria Math" w:cstheme="minorBidi"/>
                      <w:sz w:val="22"/>
                      <w:szCs w:val="22"/>
                    </w:rPr>
                    <m:t>i</m:t>
                  </m:r>
                </m:sub>
                <m:sup>
                  <m:r>
                    <w:rPr>
                      <w:rFonts w:ascii="Cambria Math" w:hAnsi="Cambria Math" w:cstheme="minorBidi"/>
                      <w:sz w:val="22"/>
                      <w:szCs w:val="22"/>
                    </w:rPr>
                    <m:t>n</m:t>
                  </m:r>
                </m:sup>
                <m:e>
                  <m:r>
                    <w:rPr>
                      <w:rFonts w:ascii="Cambria Math" w:hAnsi="Cambria Math" w:cstheme="minorBidi"/>
                      <w:sz w:val="22"/>
                      <w:szCs w:val="22"/>
                    </w:rPr>
                    <m:t>Participación (%)</m:t>
                  </m:r>
                </m:e>
              </m:nary>
            </m:den>
          </m:f>
        </m:oMath>
      </m:oMathPara>
    </w:p>
    <w:p w14:paraId="144CA098"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Donde:</w:t>
      </w:r>
    </w:p>
    <w:p w14:paraId="5AB999F2"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Pi: Puntaje de cada bien relevante</w:t>
      </w:r>
    </w:p>
    <w:p w14:paraId="1D53B1A2"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 xml:space="preserve">i: Bien o bienes nacionales relevantes </w:t>
      </w:r>
    </w:p>
    <w:p w14:paraId="2ED249BA"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 xml:space="preserve">n: Número de bienes nacionales relevantes </w:t>
      </w:r>
    </w:p>
    <w:p w14:paraId="54632F0C"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Participación (</w:t>
      </w:r>
      <w:proofErr w:type="gramStart"/>
      <w:r w:rsidRPr="007A7D52">
        <w:rPr>
          <w:rFonts w:asciiTheme="minorBidi" w:hAnsiTheme="minorBidi" w:cstheme="minorBidi"/>
          <w:iCs/>
          <w:sz w:val="22"/>
          <w:szCs w:val="22"/>
        </w:rPr>
        <w:t>%)i</w:t>
      </w:r>
      <w:proofErr w:type="gramEnd"/>
      <w:r w:rsidRPr="007A7D52">
        <w:rPr>
          <w:rFonts w:asciiTheme="minorBidi" w:hAnsiTheme="minorBidi" w:cstheme="minorBidi"/>
          <w:iCs/>
          <w:sz w:val="22"/>
          <w:szCs w:val="22"/>
        </w:rPr>
        <w:t xml:space="preserve"> : Porcentaje de participación del bien</w:t>
      </w:r>
    </w:p>
    <w:p w14:paraId="7C10CE53" w14:textId="77777777" w:rsidR="007A7D52" w:rsidRPr="007A7D52" w:rsidRDefault="007A7D52" w:rsidP="006D59B9">
      <w:pPr>
        <w:jc w:val="both"/>
        <w:rPr>
          <w:rFonts w:asciiTheme="minorBidi" w:hAnsiTheme="minorBidi" w:cstheme="minorBidi"/>
          <w:iCs/>
          <w:sz w:val="22"/>
          <w:szCs w:val="22"/>
        </w:rPr>
      </w:pPr>
      <w:proofErr w:type="spellStart"/>
      <w:r w:rsidRPr="007A7D52">
        <w:rPr>
          <w:rFonts w:asciiTheme="minorBidi" w:hAnsiTheme="minorBidi" w:cstheme="minorBidi"/>
          <w:iCs/>
          <w:sz w:val="22"/>
          <w:szCs w:val="22"/>
        </w:rPr>
        <w:t>Pmax</w:t>
      </w:r>
      <w:proofErr w:type="spellEnd"/>
      <w:r w:rsidRPr="007A7D52">
        <w:rPr>
          <w:rFonts w:asciiTheme="minorBidi" w:hAnsiTheme="minorBidi" w:cstheme="minorBidi"/>
          <w:iCs/>
          <w:sz w:val="22"/>
          <w:szCs w:val="22"/>
        </w:rPr>
        <w:t xml:space="preserve"> =Puntaje máximo para el factor de evaluación de apoyo a la industria nacional (20 puntos) </w:t>
      </w:r>
    </w:p>
    <w:p w14:paraId="2BC846BB" w14:textId="77777777" w:rsidR="007A7D52" w:rsidRPr="007A7D52" w:rsidRDefault="00AD2B61" w:rsidP="006D59B9">
      <w:pPr>
        <w:jc w:val="both"/>
        <w:rPr>
          <w:rFonts w:asciiTheme="minorBidi" w:hAnsiTheme="minorBidi" w:cstheme="minorBidi"/>
          <w:iCs/>
          <w:sz w:val="22"/>
          <w:szCs w:val="22"/>
        </w:rPr>
      </w:pPr>
      <m:oMath>
        <m:nary>
          <m:naryPr>
            <m:chr m:val="∑"/>
            <m:limLoc m:val="undOvr"/>
            <m:ctrlPr>
              <w:rPr>
                <w:rFonts w:ascii="Cambria Math" w:hAnsi="Cambria Math" w:cstheme="minorBidi"/>
                <w:iCs/>
                <w:sz w:val="22"/>
                <w:szCs w:val="22"/>
              </w:rPr>
            </m:ctrlPr>
          </m:naryPr>
          <m:sub>
            <m:r>
              <m:rPr>
                <m:sty m:val="p"/>
              </m:rPr>
              <w:rPr>
                <w:rFonts w:ascii="Cambria Math" w:hAnsi="Cambria Math" w:cstheme="minorBidi"/>
                <w:sz w:val="22"/>
                <w:szCs w:val="22"/>
              </w:rPr>
              <m:t>i</m:t>
            </m:r>
          </m:sub>
          <m:sup>
            <m:r>
              <m:rPr>
                <m:sty m:val="p"/>
              </m:rPr>
              <w:rPr>
                <w:rFonts w:ascii="Cambria Math" w:hAnsi="Cambria Math" w:cstheme="minorBidi"/>
                <w:sz w:val="22"/>
                <w:szCs w:val="22"/>
              </w:rPr>
              <m:t>n</m:t>
            </m:r>
          </m:sup>
          <m:e>
            <m:r>
              <m:rPr>
                <m:sty m:val="p"/>
              </m:rPr>
              <w:rPr>
                <w:rFonts w:ascii="Cambria Math" w:hAnsi="Cambria Math" w:cstheme="minorBidi"/>
                <w:sz w:val="22"/>
                <w:szCs w:val="22"/>
              </w:rPr>
              <m:t>Participación (%)</m:t>
            </m:r>
          </m:e>
        </m:nary>
      </m:oMath>
      <w:r w:rsidR="007A7D52" w:rsidRPr="007A7D52">
        <w:rPr>
          <w:rFonts w:asciiTheme="minorBidi" w:hAnsiTheme="minorBidi" w:cstheme="minorBidi"/>
          <w:iCs/>
          <w:sz w:val="22"/>
          <w:szCs w:val="22"/>
        </w:rPr>
        <w:t xml:space="preserve">: Sumatoria de los porcentajes de participación de los bienes </w:t>
      </w:r>
    </w:p>
    <w:p w14:paraId="3D4E4216"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lastRenderedPageBreak/>
        <w:t xml:space="preserve">Para efectos de la asignación de los puntajes indicados, la Entidad Estatal tendrá en cuenta hasta el séptimo decimal. </w:t>
      </w:r>
    </w:p>
    <w:p w14:paraId="7E4A0AC6" w14:textId="77777777"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798C4463" w14:textId="77777777" w:rsidR="007A7D52" w:rsidRPr="007A7D52" w:rsidRDefault="007A7D52" w:rsidP="006D59B9">
      <w:pPr>
        <w:jc w:val="both"/>
        <w:rPr>
          <w:rFonts w:asciiTheme="minorBidi" w:hAnsiTheme="minorBidi" w:cstheme="minorBidi"/>
          <w:i/>
          <w:sz w:val="22"/>
          <w:szCs w:val="22"/>
        </w:rPr>
      </w:pPr>
      <m:oMathPara>
        <m:oMath>
          <m:r>
            <w:rPr>
              <w:rFonts w:ascii="Cambria Math" w:hAnsi="Cambria Math" w:cstheme="minorBidi"/>
              <w:sz w:val="22"/>
              <w:szCs w:val="22"/>
            </w:rPr>
            <m:t xml:space="preserve">Puntaje proponente= </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j=0</m:t>
              </m:r>
            </m:sub>
            <m:sup>
              <m:r>
                <w:rPr>
                  <w:rFonts w:ascii="Cambria Math" w:hAnsi="Cambria Math" w:cstheme="minorBidi"/>
                  <w:sz w:val="22"/>
                  <w:szCs w:val="22"/>
                </w:rPr>
                <m:t>i</m:t>
              </m:r>
            </m:sup>
            <m:e>
              <m:sSub>
                <m:sSubPr>
                  <m:ctrlPr>
                    <w:rPr>
                      <w:rFonts w:ascii="Cambria Math" w:hAnsi="Cambria Math" w:cstheme="minorBidi"/>
                      <w:i/>
                      <w:sz w:val="22"/>
                      <w:szCs w:val="22"/>
                    </w:rPr>
                  </m:ctrlPr>
                </m:sSubPr>
                <m:e>
                  <m:r>
                    <w:rPr>
                      <w:rFonts w:ascii="Cambria Math" w:hAnsi="Cambria Math" w:cstheme="minorBidi"/>
                      <w:sz w:val="22"/>
                      <w:szCs w:val="22"/>
                    </w:rPr>
                    <m:t>P</m:t>
                  </m:r>
                </m:e>
                <m:sub>
                  <m:r>
                    <w:rPr>
                      <w:rFonts w:ascii="Cambria Math" w:hAnsi="Cambria Math" w:cstheme="minorBidi"/>
                      <w:sz w:val="22"/>
                      <w:szCs w:val="22"/>
                    </w:rPr>
                    <m:t>i</m:t>
                  </m:r>
                </m:sub>
              </m:sSub>
            </m:e>
          </m:nary>
        </m:oMath>
      </m:oMathPara>
    </w:p>
    <w:p w14:paraId="152890EA" w14:textId="116585E0" w:rsid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Donde:</w:t>
      </w:r>
    </w:p>
    <w:p w14:paraId="7ECD9A0B" w14:textId="77777777" w:rsidR="0003446F" w:rsidRPr="007A7D52" w:rsidRDefault="0003446F" w:rsidP="006D59B9">
      <w:pPr>
        <w:jc w:val="both"/>
        <w:rPr>
          <w:rFonts w:asciiTheme="minorBidi" w:hAnsiTheme="minorBidi" w:cstheme="minorBidi"/>
          <w:iCs/>
          <w:sz w:val="22"/>
          <w:szCs w:val="22"/>
        </w:rPr>
      </w:pPr>
    </w:p>
    <w:p w14:paraId="5BEE5110" w14:textId="77777777" w:rsidR="0003446F"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Puntaje proponente: Puntaje asignado al Proponente</w:t>
      </w:r>
    </w:p>
    <w:p w14:paraId="504C19BA" w14:textId="309B96A0" w:rsidR="007A7D52" w:rsidRP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 xml:space="preserve"> </w:t>
      </w:r>
    </w:p>
    <w:p w14:paraId="1283E1AB" w14:textId="60A8C3F4" w:rsidR="007A7D52" w:rsidRDefault="00AD2B61" w:rsidP="006D59B9">
      <w:pPr>
        <w:jc w:val="both"/>
        <w:rPr>
          <w:rFonts w:asciiTheme="minorBidi" w:hAnsiTheme="minorBidi" w:cstheme="minorBidi"/>
          <w:iCs/>
          <w:sz w:val="22"/>
          <w:szCs w:val="22"/>
        </w:rPr>
      </w:pPr>
      <m:oMath>
        <m:nary>
          <m:naryPr>
            <m:chr m:val="∑"/>
            <m:limLoc m:val="undOvr"/>
            <m:ctrlPr>
              <w:rPr>
                <w:rFonts w:ascii="Cambria Math" w:hAnsi="Cambria Math" w:cstheme="minorBidi"/>
                <w:iCs/>
                <w:sz w:val="22"/>
                <w:szCs w:val="22"/>
              </w:rPr>
            </m:ctrlPr>
          </m:naryPr>
          <m:sub>
            <m:r>
              <m:rPr>
                <m:sty m:val="p"/>
              </m:rPr>
              <w:rPr>
                <w:rFonts w:ascii="Cambria Math" w:hAnsi="Cambria Math" w:cstheme="minorBidi"/>
                <w:sz w:val="22"/>
                <w:szCs w:val="22"/>
              </w:rPr>
              <m:t>j=0</m:t>
            </m:r>
          </m:sub>
          <m:sup>
            <m:r>
              <m:rPr>
                <m:sty m:val="p"/>
              </m:rPr>
              <w:rPr>
                <w:rFonts w:ascii="Cambria Math" w:hAnsi="Cambria Math" w:cstheme="minorBidi"/>
                <w:sz w:val="22"/>
                <w:szCs w:val="22"/>
              </w:rPr>
              <m:t>i</m:t>
            </m:r>
          </m:sup>
          <m:e>
            <m:sSub>
              <m:sSubPr>
                <m:ctrlPr>
                  <w:rPr>
                    <w:rFonts w:ascii="Cambria Math" w:hAnsi="Cambria Math" w:cstheme="minorBidi"/>
                    <w:iCs/>
                    <w:sz w:val="22"/>
                    <w:szCs w:val="22"/>
                  </w:rPr>
                </m:ctrlPr>
              </m:sSubPr>
              <m:e>
                <m:r>
                  <m:rPr>
                    <m:sty m:val="p"/>
                  </m:rPr>
                  <w:rPr>
                    <w:rFonts w:ascii="Cambria Math" w:hAnsi="Cambria Math" w:cstheme="minorBidi"/>
                    <w:sz w:val="22"/>
                    <w:szCs w:val="22"/>
                  </w:rPr>
                  <m:t>P</m:t>
                </m:r>
              </m:e>
              <m:sub>
                <m:r>
                  <m:rPr>
                    <m:sty m:val="p"/>
                  </m:rPr>
                  <w:rPr>
                    <w:rFonts w:ascii="Cambria Math" w:hAnsi="Cambria Math" w:cstheme="minorBidi"/>
                    <w:sz w:val="22"/>
                    <w:szCs w:val="22"/>
                  </w:rPr>
                  <m:t>i</m:t>
                </m:r>
              </m:sub>
            </m:sSub>
          </m:e>
        </m:nary>
      </m:oMath>
      <w:r w:rsidR="007A7D52" w:rsidRPr="007A7D52">
        <w:rPr>
          <w:rFonts w:asciiTheme="minorBidi" w:hAnsiTheme="minorBidi" w:cstheme="minorBidi"/>
          <w:iCs/>
          <w:sz w:val="22"/>
          <w:szCs w:val="22"/>
        </w:rPr>
        <w:t>: Sumatoria de los puntajes de los bienes relevantes seleccionados por el Proponente</w:t>
      </w:r>
    </w:p>
    <w:p w14:paraId="45724C1F" w14:textId="77777777" w:rsidR="0003446F" w:rsidRPr="007A7D52" w:rsidRDefault="0003446F" w:rsidP="006D59B9">
      <w:pPr>
        <w:jc w:val="both"/>
        <w:rPr>
          <w:rFonts w:asciiTheme="minorBidi" w:hAnsiTheme="minorBidi" w:cstheme="minorBidi"/>
          <w:iCs/>
          <w:sz w:val="22"/>
          <w:szCs w:val="22"/>
        </w:rPr>
      </w:pPr>
    </w:p>
    <w:p w14:paraId="68752294" w14:textId="4CDF0AFE" w:rsid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Para efectos de la asignación del puntaje a los Proponentes, la Entidad Estatal tendrá en cuenta hasta el séptimo decimal. En todo caso, el puntaje asignado a los Proponentes no podrá superar los veinte (20) puntos.</w:t>
      </w:r>
    </w:p>
    <w:p w14:paraId="23B581ED" w14:textId="77777777" w:rsidR="0003446F" w:rsidRPr="007A7D52" w:rsidRDefault="0003446F" w:rsidP="006D59B9">
      <w:pPr>
        <w:jc w:val="both"/>
        <w:rPr>
          <w:rFonts w:asciiTheme="minorBidi" w:hAnsiTheme="minorBidi" w:cstheme="minorBidi"/>
          <w:iCs/>
          <w:sz w:val="22"/>
          <w:szCs w:val="22"/>
        </w:rPr>
      </w:pPr>
    </w:p>
    <w:p w14:paraId="70BC7037" w14:textId="77777777" w:rsid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29F1EC8D" w14:textId="77777777" w:rsidR="00284C98" w:rsidRPr="007A7D52" w:rsidRDefault="00284C98" w:rsidP="006D59B9">
      <w:pPr>
        <w:jc w:val="both"/>
        <w:rPr>
          <w:rFonts w:asciiTheme="minorBidi" w:hAnsiTheme="minorBidi" w:cstheme="minorBidi"/>
          <w:iCs/>
          <w:sz w:val="22"/>
          <w:szCs w:val="22"/>
        </w:rPr>
      </w:pPr>
    </w:p>
    <w:p w14:paraId="0829CFC4" w14:textId="054617CD" w:rsidR="007A7D52" w:rsidRDefault="007A7D52" w:rsidP="006D59B9">
      <w:pPr>
        <w:jc w:val="both"/>
        <w:rPr>
          <w:rFonts w:asciiTheme="minorBidi" w:hAnsiTheme="minorBidi" w:cstheme="minorBidi"/>
          <w:iCs/>
          <w:sz w:val="22"/>
          <w:szCs w:val="22"/>
        </w:rPr>
      </w:pPr>
      <w:r w:rsidRPr="007A7D52">
        <w:rPr>
          <w:rFonts w:asciiTheme="minorBidi" w:hAnsiTheme="minorBidi" w:cstheme="minorBidi"/>
          <w:iCs/>
          <w:sz w:val="22"/>
          <w:szCs w:val="22"/>
        </w:rPr>
        <w:t xml:space="preserve">Para esos efectos en la siguiente tabla se indican las posibles composiciones de Proponentes Plurales, la regla de origen que les aplica en virtud de dicha conformación, así como la franja de puntaje correspondiente: </w:t>
      </w:r>
    </w:p>
    <w:p w14:paraId="6D0BB783" w14:textId="77777777" w:rsidR="0003446F" w:rsidRPr="007A7D52" w:rsidRDefault="0003446F" w:rsidP="006D59B9">
      <w:pPr>
        <w:jc w:val="both"/>
        <w:rPr>
          <w:rFonts w:asciiTheme="minorBidi" w:hAnsiTheme="minorBidi" w:cstheme="minorBidi"/>
          <w:iCs/>
          <w:sz w:val="22"/>
          <w:szCs w:val="22"/>
        </w:rPr>
      </w:pP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A7D52" w:rsidRPr="007A7D52" w14:paraId="3E7F95D1" w14:textId="77777777" w:rsidTr="000A236A">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47144754"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bookmarkStart w:id="670" w:name="_Hlk83978217"/>
            <w:r w:rsidRPr="007A7D52">
              <w:rPr>
                <w:rFonts w:asciiTheme="minorBidi" w:eastAsia="Yu Gothic Light" w:hAnsiTheme="minorBidi" w:cstheme="minorBidi"/>
                <w:b/>
                <w:iCs/>
                <w:color w:val="FFFFFF" w:themeColor="background1"/>
                <w:sz w:val="22"/>
                <w:szCs w:val="22"/>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70013309"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790FD215"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6EFB6C88"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Puntaje aplicable</w:t>
            </w:r>
          </w:p>
        </w:tc>
      </w:tr>
      <w:tr w:rsidR="007A7D52" w:rsidRPr="007A7D52" w14:paraId="4A5FF765"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3FA348DE"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1.</w:t>
            </w:r>
          </w:p>
        </w:tc>
        <w:tc>
          <w:tcPr>
            <w:tcW w:w="2711" w:type="dxa"/>
            <w:tcBorders>
              <w:top w:val="single" w:sz="6" w:space="0" w:color="auto"/>
              <w:left w:val="single" w:sz="6" w:space="0" w:color="auto"/>
              <w:bottom w:val="single" w:sz="6" w:space="0" w:color="auto"/>
              <w:right w:val="double" w:sz="4" w:space="0" w:color="auto"/>
            </w:tcBorders>
            <w:vAlign w:val="center"/>
          </w:tcPr>
          <w:p w14:paraId="762F5399"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10A70474"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726290F5"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Promoción de Servicios Nacionales o con Trato Nacional (4.4.1)</w:t>
            </w:r>
          </w:p>
        </w:tc>
      </w:tr>
      <w:tr w:rsidR="007A7D52" w:rsidRPr="007A7D52" w14:paraId="6C4A67CF"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5EA2C936"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2.</w:t>
            </w:r>
          </w:p>
        </w:tc>
        <w:tc>
          <w:tcPr>
            <w:tcW w:w="2711" w:type="dxa"/>
            <w:tcBorders>
              <w:top w:val="single" w:sz="6" w:space="0" w:color="auto"/>
              <w:left w:val="single" w:sz="6" w:space="0" w:color="auto"/>
              <w:bottom w:val="single" w:sz="6" w:space="0" w:color="auto"/>
              <w:right w:val="double" w:sz="4" w:space="0" w:color="auto"/>
            </w:tcBorders>
            <w:vAlign w:val="center"/>
          </w:tcPr>
          <w:p w14:paraId="260E0F8F"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0477ACDB"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7E2F011B"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Promoción de Servicios Nacionales o con Trato Nacional (4.4.1)</w:t>
            </w:r>
          </w:p>
        </w:tc>
      </w:tr>
      <w:tr w:rsidR="007A7D52" w:rsidRPr="007A7D52" w14:paraId="5836C3BE"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7D7D6BE7"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3.</w:t>
            </w:r>
          </w:p>
        </w:tc>
        <w:tc>
          <w:tcPr>
            <w:tcW w:w="2711" w:type="dxa"/>
            <w:tcBorders>
              <w:top w:val="single" w:sz="6" w:space="0" w:color="auto"/>
              <w:left w:val="single" w:sz="6" w:space="0" w:color="auto"/>
              <w:bottom w:val="single" w:sz="6" w:space="0" w:color="auto"/>
              <w:right w:val="double" w:sz="4" w:space="0" w:color="auto"/>
            </w:tcBorders>
            <w:vAlign w:val="center"/>
          </w:tcPr>
          <w:p w14:paraId="4FA178EC"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00A8E741"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La regla de origen del país con el que se tenga acuerdo </w:t>
            </w:r>
            <w:r w:rsidRPr="007A7D52">
              <w:rPr>
                <w:rFonts w:asciiTheme="minorBidi" w:hAnsiTheme="minorBidi" w:cstheme="minorBidi"/>
                <w:iCs/>
                <w:color w:val="000000"/>
                <w:sz w:val="22"/>
                <w:szCs w:val="22"/>
              </w:rPr>
              <w:lastRenderedPageBreak/>
              <w:t>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6ABC6334"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lastRenderedPageBreak/>
              <w:t xml:space="preserve">Promoción de Servicios Nacionales o con </w:t>
            </w:r>
            <w:r w:rsidRPr="007A7D52">
              <w:rPr>
                <w:rFonts w:asciiTheme="minorBidi" w:hAnsiTheme="minorBidi" w:cstheme="minorBidi"/>
                <w:iCs/>
                <w:color w:val="000000"/>
                <w:sz w:val="22"/>
                <w:szCs w:val="22"/>
              </w:rPr>
              <w:lastRenderedPageBreak/>
              <w:t>Trato Nacional (4.4.1)</w:t>
            </w:r>
          </w:p>
        </w:tc>
      </w:tr>
      <w:tr w:rsidR="007A7D52" w:rsidRPr="007A7D52" w14:paraId="71D1BC9E" w14:textId="77777777" w:rsidTr="000A236A">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48002D02"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lastRenderedPageBreak/>
              <w:t>4.</w:t>
            </w:r>
          </w:p>
        </w:tc>
        <w:tc>
          <w:tcPr>
            <w:tcW w:w="2711" w:type="dxa"/>
            <w:tcBorders>
              <w:top w:val="single" w:sz="6" w:space="0" w:color="auto"/>
              <w:left w:val="single" w:sz="6" w:space="0" w:color="auto"/>
              <w:bottom w:val="double" w:sz="4" w:space="0" w:color="auto"/>
              <w:right w:val="double" w:sz="4" w:space="0" w:color="auto"/>
            </w:tcBorders>
            <w:vAlign w:val="center"/>
          </w:tcPr>
          <w:p w14:paraId="49CB8F86"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214DF3CE"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468EDD6F"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Incorporación de componente nacional en servicios extranjeros (4.4.2)</w:t>
            </w:r>
          </w:p>
        </w:tc>
      </w:tr>
      <w:bookmarkEnd w:id="670"/>
    </w:tbl>
    <w:p w14:paraId="163DFCAD" w14:textId="77777777" w:rsidR="007A7D52" w:rsidRPr="007A7D52" w:rsidRDefault="007A7D52" w:rsidP="006D59B9">
      <w:pPr>
        <w:ind w:left="567" w:right="624"/>
        <w:jc w:val="both"/>
        <w:rPr>
          <w:rFonts w:asciiTheme="minorBidi" w:hAnsiTheme="minorBidi" w:cstheme="minorBidi"/>
          <w:i/>
          <w:color w:val="000000"/>
          <w:sz w:val="22"/>
          <w:szCs w:val="22"/>
          <w:highlight w:val="lightGray"/>
        </w:rPr>
      </w:pPr>
    </w:p>
    <w:p w14:paraId="63133550" w14:textId="71F0ADE1" w:rsidR="007A7D52" w:rsidRDefault="007A7D52" w:rsidP="006D59B9">
      <w:pPr>
        <w:jc w:val="both"/>
        <w:rPr>
          <w:rFonts w:asciiTheme="minorBidi" w:hAnsiTheme="minorBidi" w:cstheme="minorBidi"/>
          <w:iCs/>
          <w:color w:val="FF0000"/>
          <w:sz w:val="22"/>
          <w:szCs w:val="22"/>
        </w:rPr>
      </w:pPr>
      <w:r w:rsidRPr="002011FD">
        <w:rPr>
          <w:rFonts w:asciiTheme="minorBidi" w:hAnsiTheme="minorBidi" w:cstheme="minorBidi"/>
          <w:iCs/>
          <w:color w:val="FF0000"/>
          <w:sz w:val="22"/>
          <w:szCs w:val="22"/>
          <w:highlight w:val="lightGray"/>
        </w:rPr>
        <w:t>[</w:t>
      </w:r>
      <w:r w:rsidRPr="002011FD">
        <w:rPr>
          <w:rFonts w:asciiTheme="minorBidi" w:hAnsiTheme="minorBidi" w:cstheme="minorBidi"/>
          <w:b/>
          <w:bCs/>
          <w:iCs/>
          <w:color w:val="FF0000"/>
          <w:sz w:val="22"/>
          <w:szCs w:val="22"/>
          <w:highlight w:val="lightGray"/>
        </w:rPr>
        <w:t xml:space="preserve">Opción 2. </w:t>
      </w:r>
      <w:r w:rsidRPr="002011FD">
        <w:rPr>
          <w:rFonts w:asciiTheme="minorBidi" w:hAnsiTheme="minorBidi" w:cstheme="minorBidi"/>
          <w:iCs/>
          <w:color w:val="FF0000"/>
          <w:sz w:val="22"/>
          <w:szCs w:val="22"/>
          <w:highlight w:val="lightGray"/>
        </w:rPr>
        <w:t>Si luego de aplicar la metodología para identificar los bienes nacionales relevantes descritos en la Matriz 3 – Bienes nacionales relevantes para la obra pública del sector de infraestructura social, la Entidad Estatal</w:t>
      </w:r>
      <w:r w:rsidRPr="002011FD" w:rsidDel="00F325AF">
        <w:rPr>
          <w:rFonts w:asciiTheme="minorBidi" w:hAnsiTheme="minorBidi" w:cstheme="minorBidi"/>
          <w:iCs/>
          <w:color w:val="FF0000"/>
          <w:sz w:val="22"/>
          <w:szCs w:val="22"/>
          <w:highlight w:val="lightGray"/>
        </w:rPr>
        <w:t xml:space="preserve"> </w:t>
      </w:r>
      <w:r w:rsidRPr="002011FD">
        <w:rPr>
          <w:rFonts w:asciiTheme="minorBidi" w:hAnsiTheme="minorBidi" w:cstheme="minorBidi"/>
          <w:iCs/>
          <w:color w:val="FF0000"/>
          <w:sz w:val="22"/>
          <w:szCs w:val="22"/>
          <w:highlight w:val="lightGray"/>
        </w:rPr>
        <w:t xml:space="preserve">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w:t>
      </w:r>
      <w:r w:rsidR="00FC3A51">
        <w:rPr>
          <w:rFonts w:asciiTheme="minorBidi" w:hAnsiTheme="minorBidi" w:cstheme="minorBidi"/>
          <w:iCs/>
          <w:color w:val="FF0000"/>
          <w:sz w:val="22"/>
          <w:szCs w:val="22"/>
          <w:highlight w:val="lightGray"/>
        </w:rPr>
        <w:t>Documento Base</w:t>
      </w:r>
      <w:r w:rsidRPr="002011FD">
        <w:rPr>
          <w:rFonts w:asciiTheme="minorBidi" w:hAnsiTheme="minorBidi" w:cstheme="minorBidi"/>
          <w:iCs/>
          <w:color w:val="FF0000"/>
          <w:sz w:val="22"/>
          <w:szCs w:val="22"/>
          <w:highlight w:val="lightGray"/>
        </w:rPr>
        <w:t>.]</w:t>
      </w:r>
    </w:p>
    <w:p w14:paraId="544F0B0F" w14:textId="77777777" w:rsidR="002011FD" w:rsidRPr="002011FD" w:rsidRDefault="002011FD" w:rsidP="006D59B9">
      <w:pPr>
        <w:jc w:val="both"/>
        <w:rPr>
          <w:rFonts w:asciiTheme="minorBidi" w:hAnsiTheme="minorBidi" w:cstheme="minorBidi"/>
          <w:iCs/>
          <w:color w:val="FF0000"/>
          <w:sz w:val="22"/>
          <w:szCs w:val="22"/>
        </w:rPr>
      </w:pPr>
    </w:p>
    <w:p w14:paraId="72F12E4D" w14:textId="7768326F"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De conformidad con la consulta del Registro de Productores de Bienes Nacionales, realizada en fecha </w:t>
      </w:r>
      <w:r w:rsidRPr="002011FD">
        <w:rPr>
          <w:rFonts w:asciiTheme="minorBidi" w:hAnsiTheme="minorBidi" w:cstheme="minorBidi"/>
          <w:iCs/>
          <w:color w:val="FF0000"/>
          <w:sz w:val="22"/>
          <w:szCs w:val="22"/>
          <w:highlight w:val="lightGray"/>
        </w:rPr>
        <w:t>[Ingresar fecha en formato DD/MM/AAAA],</w:t>
      </w:r>
      <w:r w:rsidRPr="002011FD">
        <w:rPr>
          <w:rFonts w:asciiTheme="minorBidi" w:hAnsiTheme="minorBidi" w:cstheme="minorBidi"/>
          <w:iCs/>
          <w:color w:val="FF0000"/>
          <w:sz w:val="22"/>
          <w:szCs w:val="22"/>
        </w:rPr>
        <w:t xml:space="preserve"> </w:t>
      </w:r>
      <w:r w:rsidRPr="007A7D52">
        <w:rPr>
          <w:rFonts w:asciiTheme="minorBidi" w:hAnsiTheme="minorBidi" w:cstheme="minorBidi"/>
          <w:iCs/>
          <w:color w:val="000000"/>
          <w:sz w:val="22"/>
          <w:szCs w:val="22"/>
        </w:rPr>
        <w:t xml:space="preserve">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2011FD">
        <w:rPr>
          <w:rFonts w:asciiTheme="minorBidi" w:hAnsiTheme="minorBidi" w:cstheme="minorBidi"/>
          <w:iCs/>
          <w:color w:val="FF0000"/>
          <w:sz w:val="22"/>
          <w:szCs w:val="22"/>
          <w:highlight w:val="lightGray"/>
        </w:rPr>
        <w:t>[la Entidad Estatal definirá el porcentaje requerido que sea por lo menos del cuarenta por ciento (40 %), sin perjuicio de incluir uno superior]</w:t>
      </w:r>
      <w:r w:rsidRPr="002011FD">
        <w:rPr>
          <w:rFonts w:asciiTheme="minorBidi" w:hAnsiTheme="minorBidi" w:cstheme="minorBidi"/>
          <w:iCs/>
          <w:color w:val="FF0000"/>
          <w:sz w:val="22"/>
          <w:szCs w:val="22"/>
        </w:rPr>
        <w:t xml:space="preserve"> </w:t>
      </w:r>
      <w:r w:rsidRPr="007A7D52">
        <w:rPr>
          <w:rFonts w:asciiTheme="minorBidi" w:hAnsiTheme="minorBidi" w:cstheme="minorBidi"/>
          <w:iCs/>
          <w:color w:val="000000"/>
          <w:sz w:val="22"/>
          <w:szCs w:val="22"/>
        </w:rPr>
        <w:t xml:space="preserve">del personal requerido para el cumplimiento del contrato. </w:t>
      </w:r>
    </w:p>
    <w:p w14:paraId="7363D36B" w14:textId="77777777" w:rsidR="002011FD" w:rsidRPr="007A7D52" w:rsidRDefault="002011FD" w:rsidP="006D59B9">
      <w:pPr>
        <w:jc w:val="both"/>
        <w:rPr>
          <w:rFonts w:asciiTheme="minorBidi" w:hAnsiTheme="minorBidi" w:cstheme="minorBidi"/>
          <w:iCs/>
          <w:color w:val="000000"/>
          <w:sz w:val="22"/>
          <w:szCs w:val="22"/>
        </w:rPr>
      </w:pPr>
    </w:p>
    <w:p w14:paraId="298A43EC" w14:textId="57B29CE4" w:rsidR="007A7D52" w:rsidRDefault="007A7D52" w:rsidP="006D59B9">
      <w:pPr>
        <w:jc w:val="both"/>
        <w:rPr>
          <w:rFonts w:asciiTheme="minorBidi" w:eastAsiaTheme="minorEastAsia" w:hAnsiTheme="minorBidi" w:cstheme="minorBidi"/>
          <w:iCs/>
          <w:sz w:val="22"/>
          <w:szCs w:val="22"/>
        </w:rPr>
      </w:pPr>
      <w:r w:rsidRPr="007A7D52">
        <w:rPr>
          <w:rFonts w:asciiTheme="minorBidi" w:eastAsiaTheme="minorEastAsia" w:hAnsiTheme="minorBidi" w:cstheme="minorBidi"/>
          <w:iCs/>
          <w:sz w:val="22"/>
          <w:szCs w:val="22"/>
        </w:rPr>
        <w:t xml:space="preserve">En el caso de Proponentes Plurales </w:t>
      </w:r>
      <w:r w:rsidRPr="007A7D52">
        <w:rPr>
          <w:rFonts w:asciiTheme="minorBidi" w:eastAsia="Arial Narrow" w:hAnsiTheme="minorBidi" w:cstheme="minorBidi"/>
          <w:iCs/>
          <w:sz w:val="22"/>
          <w:szCs w:val="22"/>
          <w:lang w:eastAsia="es-ES"/>
        </w:rPr>
        <w:t xml:space="preserve">todos, varios o cualquiera </w:t>
      </w:r>
      <w:r w:rsidRPr="007A7D52">
        <w:rPr>
          <w:rFonts w:asciiTheme="minorBidi" w:eastAsiaTheme="minorEastAsia" w:hAnsiTheme="minorBidi" w:cstheme="minorBidi"/>
          <w:iCs/>
          <w:sz w:val="22"/>
          <w:szCs w:val="22"/>
        </w:rPr>
        <w:t xml:space="preserve">de sus integrantes podrá vincular un porcentaje de empleados o contratistas por prestación de servicios colombianos, de al menos el </w:t>
      </w:r>
      <w:r w:rsidRPr="00723D17">
        <w:rPr>
          <w:rFonts w:asciiTheme="minorBidi" w:eastAsiaTheme="minorEastAsia" w:hAnsiTheme="minorBidi" w:cstheme="minorBidi"/>
          <w:iCs/>
          <w:color w:val="FF0000"/>
          <w:sz w:val="22"/>
          <w:szCs w:val="22"/>
          <w:highlight w:val="lightGray"/>
        </w:rPr>
        <w:t>[</w:t>
      </w:r>
      <w:r w:rsidRPr="00723D17">
        <w:rPr>
          <w:rFonts w:asciiTheme="minorBidi" w:hAnsiTheme="minorBidi" w:cstheme="minorBidi"/>
          <w:iCs/>
          <w:color w:val="FF0000"/>
          <w:sz w:val="22"/>
          <w:szCs w:val="22"/>
          <w:highlight w:val="lightGray"/>
        </w:rPr>
        <w:t>la Entidad Estatal definirá el porcentaje requerido que sea por lo menos del cuarenta por ciento (40 %), sin perjuicio de incluir uno superior]</w:t>
      </w:r>
      <w:r w:rsidRPr="007A7D52">
        <w:rPr>
          <w:rFonts w:asciiTheme="minorBidi" w:eastAsiaTheme="minorEastAsia" w:hAnsiTheme="minorBidi" w:cstheme="minorBidi"/>
          <w:iCs/>
          <w:sz w:val="22"/>
          <w:szCs w:val="22"/>
        </w:rPr>
        <w:t xml:space="preserve"> del personal requerido para el cumplimiento del contrato. </w:t>
      </w:r>
    </w:p>
    <w:p w14:paraId="7A39BBC1" w14:textId="77777777" w:rsidR="002011FD" w:rsidRPr="007A7D52" w:rsidRDefault="002011FD" w:rsidP="006D59B9">
      <w:pPr>
        <w:jc w:val="both"/>
        <w:rPr>
          <w:rFonts w:asciiTheme="minorBidi" w:eastAsiaTheme="minorEastAsia" w:hAnsiTheme="minorBidi" w:cstheme="minorBidi"/>
          <w:iCs/>
          <w:color w:val="000000"/>
          <w:sz w:val="22"/>
          <w:szCs w:val="22"/>
        </w:rPr>
      </w:pPr>
    </w:p>
    <w:p w14:paraId="385C89A1" w14:textId="5C8CEEDD"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p>
    <w:p w14:paraId="25B4825B" w14:textId="77777777" w:rsidR="00723D17" w:rsidRPr="007A7D52" w:rsidRDefault="00723D17" w:rsidP="006D59B9">
      <w:pPr>
        <w:jc w:val="both"/>
        <w:rPr>
          <w:rFonts w:asciiTheme="minorBidi" w:hAnsiTheme="minorBidi" w:cstheme="minorBidi"/>
          <w:iCs/>
          <w:color w:val="000000"/>
          <w:sz w:val="22"/>
          <w:szCs w:val="22"/>
        </w:rPr>
      </w:pPr>
    </w:p>
    <w:p w14:paraId="5118B79C"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lastRenderedPageBreak/>
        <w:t xml:space="preserve">A tales efectos en la siguiente tabla se indican las posibles composiciones de Proponentes Plurales, la regla de origen que les aplica en virtud de dicha conformación, así como la franja de puntaje correspondiente: </w:t>
      </w: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A7D52" w:rsidRPr="007A7D52" w14:paraId="5BB9DA68" w14:textId="77777777" w:rsidTr="000A236A">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3C48B882"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CDB2F17"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0FAA535C"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144CA746" w14:textId="77777777" w:rsidR="007A7D52" w:rsidRPr="007A7D52" w:rsidRDefault="007A7D52" w:rsidP="006D59B9">
            <w:pPr>
              <w:jc w:val="both"/>
              <w:rPr>
                <w:rFonts w:asciiTheme="minorBidi" w:eastAsia="Yu Gothic Light" w:hAnsiTheme="minorBidi" w:cstheme="minorBidi"/>
                <w:b/>
                <w:iCs/>
                <w:color w:val="FFFFFF" w:themeColor="background1"/>
                <w:sz w:val="22"/>
                <w:szCs w:val="22"/>
                <w:lang w:val="es-MX"/>
              </w:rPr>
            </w:pPr>
            <w:r w:rsidRPr="007A7D52">
              <w:rPr>
                <w:rFonts w:asciiTheme="minorBidi" w:eastAsia="Yu Gothic Light" w:hAnsiTheme="minorBidi" w:cstheme="minorBidi"/>
                <w:b/>
                <w:iCs/>
                <w:color w:val="FFFFFF" w:themeColor="background1"/>
                <w:sz w:val="22"/>
                <w:szCs w:val="22"/>
                <w:lang w:val="es-MX"/>
              </w:rPr>
              <w:t>Puntaje aplicable</w:t>
            </w:r>
          </w:p>
        </w:tc>
      </w:tr>
      <w:tr w:rsidR="007A7D52" w:rsidRPr="007A7D52" w14:paraId="7D9DB0A7"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03FCA78B"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1.</w:t>
            </w:r>
          </w:p>
        </w:tc>
        <w:tc>
          <w:tcPr>
            <w:tcW w:w="2711" w:type="dxa"/>
            <w:tcBorders>
              <w:top w:val="single" w:sz="6" w:space="0" w:color="auto"/>
              <w:left w:val="single" w:sz="6" w:space="0" w:color="auto"/>
              <w:bottom w:val="single" w:sz="6" w:space="0" w:color="auto"/>
              <w:right w:val="double" w:sz="4" w:space="0" w:color="auto"/>
            </w:tcBorders>
            <w:vAlign w:val="center"/>
          </w:tcPr>
          <w:p w14:paraId="0EB43838"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32DD8314"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76FA5BB9"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Promoción de Servicios Nacionales o con Trato Nacional (4.4.1)</w:t>
            </w:r>
          </w:p>
        </w:tc>
      </w:tr>
      <w:tr w:rsidR="007A7D52" w:rsidRPr="007A7D52" w14:paraId="51EC7FA0"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258EFEF7"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2.</w:t>
            </w:r>
          </w:p>
        </w:tc>
        <w:tc>
          <w:tcPr>
            <w:tcW w:w="2711" w:type="dxa"/>
            <w:tcBorders>
              <w:top w:val="single" w:sz="6" w:space="0" w:color="auto"/>
              <w:left w:val="single" w:sz="6" w:space="0" w:color="auto"/>
              <w:bottom w:val="single" w:sz="6" w:space="0" w:color="auto"/>
              <w:right w:val="double" w:sz="4" w:space="0" w:color="auto"/>
            </w:tcBorders>
            <w:vAlign w:val="center"/>
          </w:tcPr>
          <w:p w14:paraId="79D80CCA"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706F9106"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031B85E6"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Promoción de Servicios Nacionales o con Trato Nacional (4.4.1)</w:t>
            </w:r>
          </w:p>
        </w:tc>
      </w:tr>
      <w:tr w:rsidR="007A7D52" w:rsidRPr="007A7D52" w14:paraId="3D816252" w14:textId="77777777" w:rsidTr="000A236A">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78E90A5F"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3.</w:t>
            </w:r>
          </w:p>
        </w:tc>
        <w:tc>
          <w:tcPr>
            <w:tcW w:w="2711" w:type="dxa"/>
            <w:tcBorders>
              <w:top w:val="single" w:sz="6" w:space="0" w:color="auto"/>
              <w:left w:val="single" w:sz="6" w:space="0" w:color="auto"/>
              <w:bottom w:val="single" w:sz="6" w:space="0" w:color="auto"/>
              <w:right w:val="double" w:sz="4" w:space="0" w:color="auto"/>
            </w:tcBorders>
            <w:vAlign w:val="center"/>
          </w:tcPr>
          <w:p w14:paraId="1F3FC8EA"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6D0B69C9"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69E6275F"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Promoción de Servicios Nacionales o con Trato Nacional (4.4.1)</w:t>
            </w:r>
          </w:p>
        </w:tc>
      </w:tr>
      <w:tr w:rsidR="007A7D52" w:rsidRPr="007A7D52" w14:paraId="6EF28C28" w14:textId="77777777" w:rsidTr="000A236A">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27A5B277"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4.</w:t>
            </w:r>
          </w:p>
        </w:tc>
        <w:tc>
          <w:tcPr>
            <w:tcW w:w="2711" w:type="dxa"/>
            <w:tcBorders>
              <w:top w:val="single" w:sz="6" w:space="0" w:color="auto"/>
              <w:left w:val="single" w:sz="6" w:space="0" w:color="auto"/>
              <w:bottom w:val="double" w:sz="4" w:space="0" w:color="auto"/>
              <w:right w:val="double" w:sz="4" w:space="0" w:color="auto"/>
            </w:tcBorders>
            <w:vAlign w:val="center"/>
          </w:tcPr>
          <w:p w14:paraId="1ABC4E6F"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4519AB93"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04D80989" w14:textId="77777777" w:rsidR="007A7D52" w:rsidRP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Incorporación de componente nacional en servicios extranjeros (4.4.2)</w:t>
            </w:r>
          </w:p>
        </w:tc>
      </w:tr>
    </w:tbl>
    <w:p w14:paraId="2970A4F1" w14:textId="24346A0A" w:rsidR="007A7D52" w:rsidRDefault="00B43A9D" w:rsidP="00723D17">
      <w:pPr>
        <w:pStyle w:val="Ttulo3"/>
        <w:jc w:val="both"/>
        <w:rPr>
          <w:rFonts w:asciiTheme="minorBidi" w:hAnsiTheme="minorBidi" w:cstheme="minorBidi"/>
          <w:color w:val="auto"/>
          <w:sz w:val="22"/>
          <w:szCs w:val="22"/>
          <w:lang w:val="es-MX"/>
        </w:rPr>
      </w:pPr>
      <w:bookmarkStart w:id="671" w:name="_Toc84486100"/>
      <w:r w:rsidRPr="00B43A9D">
        <w:rPr>
          <w:rFonts w:asciiTheme="minorBidi" w:hAnsiTheme="minorBidi" w:cstheme="minorBidi"/>
          <w:color w:val="auto"/>
          <w:sz w:val="22"/>
          <w:szCs w:val="22"/>
          <w:lang w:val="es-MX"/>
        </w:rPr>
        <w:t xml:space="preserve">8.4.1.1 </w:t>
      </w:r>
      <w:r w:rsidR="007A7D52" w:rsidRPr="00B43A9D">
        <w:rPr>
          <w:rFonts w:asciiTheme="minorBidi" w:hAnsiTheme="minorBidi" w:cstheme="minorBidi"/>
          <w:color w:val="auto"/>
          <w:sz w:val="22"/>
          <w:szCs w:val="22"/>
          <w:lang w:val="es-MX"/>
        </w:rPr>
        <w:t>ACREDITACIÓN DEL PUNTAJE POR SERVICIOS NACIONALES O CON TRATO NACIONAL</w:t>
      </w:r>
      <w:bookmarkEnd w:id="671"/>
    </w:p>
    <w:p w14:paraId="09D4C84B" w14:textId="77777777" w:rsidR="00B43A9D" w:rsidRPr="00B43A9D" w:rsidRDefault="00B43A9D" w:rsidP="006D59B9">
      <w:pPr>
        <w:jc w:val="both"/>
        <w:rPr>
          <w:lang w:val="es-MX"/>
        </w:rPr>
      </w:pPr>
    </w:p>
    <w:p w14:paraId="617488B1" w14:textId="18F9B062" w:rsidR="007A7D52" w:rsidRDefault="007A7D52" w:rsidP="006D59B9">
      <w:pPr>
        <w:tabs>
          <w:tab w:val="left" w:pos="1276"/>
          <w:tab w:val="left" w:pos="1560"/>
          <w:tab w:val="left" w:pos="1701"/>
        </w:tabs>
        <w:jc w:val="both"/>
        <w:rPr>
          <w:rFonts w:asciiTheme="minorBidi" w:hAnsiTheme="minorBidi" w:cstheme="minorBidi"/>
          <w:iCs/>
          <w:color w:val="000000"/>
          <w:sz w:val="22"/>
          <w:szCs w:val="22"/>
        </w:rPr>
      </w:pPr>
      <w:bookmarkStart w:id="672" w:name="_Hlk83981155"/>
      <w:r w:rsidRPr="007A7D52">
        <w:rPr>
          <w:rFonts w:asciiTheme="minorBidi" w:hAnsiTheme="minorBidi" w:cstheme="minorBidi"/>
          <w:iCs/>
          <w:color w:val="000000"/>
          <w:sz w:val="22"/>
          <w:szCs w:val="22"/>
        </w:rPr>
        <w:t xml:space="preserve">La Entidad asignará hasta veinte (20) puntos a la oferta de: i) Servicios Nacionales o </w:t>
      </w:r>
      <w:proofErr w:type="spellStart"/>
      <w:r w:rsidRPr="007A7D52">
        <w:rPr>
          <w:rFonts w:asciiTheme="minorBidi" w:hAnsiTheme="minorBidi" w:cstheme="minorBidi"/>
          <w:iCs/>
          <w:color w:val="000000"/>
          <w:sz w:val="22"/>
          <w:szCs w:val="22"/>
        </w:rPr>
        <w:t>ii</w:t>
      </w:r>
      <w:proofErr w:type="spellEnd"/>
      <w:r w:rsidRPr="007A7D52">
        <w:rPr>
          <w:rFonts w:asciiTheme="minorBidi" w:hAnsiTheme="minorBidi" w:cstheme="minorBidi"/>
          <w:iCs/>
          <w:color w:val="000000"/>
          <w:sz w:val="22"/>
          <w:szCs w:val="22"/>
        </w:rPr>
        <w:t xml:space="preserve">) con Trato Nacional. </w:t>
      </w:r>
    </w:p>
    <w:p w14:paraId="3DF0527A" w14:textId="77777777" w:rsidR="00723D17" w:rsidRPr="007A7D52" w:rsidRDefault="00723D17" w:rsidP="006D59B9">
      <w:pPr>
        <w:tabs>
          <w:tab w:val="left" w:pos="1276"/>
          <w:tab w:val="left" w:pos="1560"/>
          <w:tab w:val="left" w:pos="1701"/>
        </w:tabs>
        <w:jc w:val="both"/>
        <w:rPr>
          <w:rFonts w:asciiTheme="minorBidi" w:hAnsiTheme="minorBidi" w:cstheme="minorBidi"/>
          <w:iCs/>
          <w:color w:val="000000"/>
          <w:sz w:val="22"/>
          <w:szCs w:val="22"/>
        </w:rPr>
      </w:pPr>
    </w:p>
    <w:p w14:paraId="4EACD1A8" w14:textId="4798F8F9"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Para que el Proponente nacional obtenga puntaje por Servicios Nacionales debe presentar, además del Formato 9 A – Promoción de Servicios Nacionales o con Trato Nacional, alguno de los siguientes documentos, según corresponda: </w:t>
      </w:r>
    </w:p>
    <w:p w14:paraId="52943C73" w14:textId="77777777" w:rsidR="00723D17" w:rsidRPr="007A7D52" w:rsidRDefault="00723D17" w:rsidP="006D59B9">
      <w:pPr>
        <w:jc w:val="both"/>
        <w:rPr>
          <w:rFonts w:asciiTheme="minorBidi" w:hAnsiTheme="minorBidi" w:cstheme="minorBidi"/>
          <w:iCs/>
          <w:color w:val="000000"/>
          <w:sz w:val="22"/>
          <w:szCs w:val="22"/>
        </w:rPr>
      </w:pPr>
    </w:p>
    <w:p w14:paraId="56F3EE53" w14:textId="77777777" w:rsidR="007A7D52" w:rsidRPr="007A7D52" w:rsidRDefault="007A7D52" w:rsidP="006D59B9">
      <w:pPr>
        <w:numPr>
          <w:ilvl w:val="0"/>
          <w:numId w:val="53"/>
        </w:numPr>
        <w:spacing w:after="160"/>
        <w:ind w:left="0" w:firstLine="142"/>
        <w:contextualSpacing/>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Persona natural colombiana: La cédula de ciudadanía del Proponente.</w:t>
      </w:r>
    </w:p>
    <w:p w14:paraId="670ACD40" w14:textId="77777777" w:rsidR="007A7D52" w:rsidRPr="007A7D52" w:rsidRDefault="007A7D52" w:rsidP="006D59B9">
      <w:pPr>
        <w:contextualSpacing/>
        <w:jc w:val="both"/>
        <w:rPr>
          <w:rFonts w:asciiTheme="minorBidi" w:hAnsiTheme="minorBidi" w:cstheme="minorBidi"/>
          <w:iCs/>
          <w:color w:val="000000"/>
          <w:sz w:val="22"/>
          <w:szCs w:val="22"/>
        </w:rPr>
      </w:pPr>
    </w:p>
    <w:p w14:paraId="24710E0E" w14:textId="77777777" w:rsidR="007A7D52" w:rsidRPr="007A7D52" w:rsidRDefault="007A7D52" w:rsidP="006D59B9">
      <w:pPr>
        <w:numPr>
          <w:ilvl w:val="0"/>
          <w:numId w:val="53"/>
        </w:numPr>
        <w:spacing w:after="160"/>
        <w:ind w:left="0" w:firstLine="142"/>
        <w:contextualSpacing/>
        <w:jc w:val="both"/>
        <w:rPr>
          <w:rFonts w:asciiTheme="minorBidi" w:hAnsiTheme="minorBidi" w:cstheme="minorBidi"/>
          <w:iCs/>
          <w:color w:val="000000"/>
          <w:sz w:val="22"/>
          <w:szCs w:val="22"/>
        </w:rPr>
      </w:pPr>
      <w:bookmarkStart w:id="673" w:name="_Hlk80648891"/>
      <w:r w:rsidRPr="007A7D52">
        <w:rPr>
          <w:rFonts w:asciiTheme="minorBidi" w:hAnsiTheme="minorBidi" w:cstheme="minorBidi"/>
          <w:iCs/>
          <w:color w:val="000000"/>
          <w:sz w:val="22"/>
          <w:szCs w:val="22"/>
        </w:rPr>
        <w:t xml:space="preserve">Persona natural extranjera residente en Colombia: La visa de residencia que le permita la ejecución del objeto contractual de conformidad con la ley. </w:t>
      </w:r>
    </w:p>
    <w:bookmarkEnd w:id="673"/>
    <w:p w14:paraId="203507F4" w14:textId="77777777" w:rsidR="007A7D52" w:rsidRPr="007A7D52" w:rsidRDefault="007A7D52" w:rsidP="006D59B9">
      <w:pPr>
        <w:contextualSpacing/>
        <w:jc w:val="both"/>
        <w:rPr>
          <w:rFonts w:asciiTheme="minorBidi" w:hAnsiTheme="minorBidi" w:cstheme="minorBidi"/>
          <w:iCs/>
          <w:color w:val="000000"/>
          <w:sz w:val="22"/>
          <w:szCs w:val="22"/>
        </w:rPr>
      </w:pPr>
    </w:p>
    <w:p w14:paraId="2D7EDF74" w14:textId="77777777" w:rsidR="007A7D52" w:rsidRPr="007A7D52" w:rsidRDefault="007A7D52" w:rsidP="006D59B9">
      <w:pPr>
        <w:numPr>
          <w:ilvl w:val="0"/>
          <w:numId w:val="53"/>
        </w:numPr>
        <w:spacing w:after="160"/>
        <w:ind w:left="0" w:firstLine="142"/>
        <w:contextualSpacing/>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Persona jurídica constituida en Colombia: El certificado de existencia y representación legal emitido por alguna de las cámaras de comercio del país. </w:t>
      </w:r>
    </w:p>
    <w:p w14:paraId="774F2760" w14:textId="77777777" w:rsidR="007A7D52" w:rsidRPr="007A7D52" w:rsidRDefault="007A7D52" w:rsidP="006D59B9">
      <w:pPr>
        <w:contextualSpacing/>
        <w:jc w:val="both"/>
        <w:rPr>
          <w:rFonts w:asciiTheme="minorBidi" w:eastAsiaTheme="minorEastAsia" w:hAnsiTheme="minorBidi" w:cstheme="minorBidi"/>
          <w:iCs/>
          <w:color w:val="000000"/>
          <w:sz w:val="22"/>
          <w:szCs w:val="22"/>
        </w:rPr>
      </w:pPr>
    </w:p>
    <w:p w14:paraId="32A67D98" w14:textId="77777777" w:rsidR="007A7D52" w:rsidRPr="007A7D52" w:rsidRDefault="007A7D52" w:rsidP="006D59B9">
      <w:pPr>
        <w:contextualSpacing/>
        <w:jc w:val="both"/>
        <w:rPr>
          <w:rFonts w:asciiTheme="minorBidi" w:eastAsiaTheme="minorEastAsia" w:hAnsiTheme="minorBidi" w:cstheme="minorBidi"/>
          <w:iCs/>
          <w:sz w:val="22"/>
          <w:szCs w:val="22"/>
        </w:rPr>
      </w:pPr>
      <w:r w:rsidRPr="007A7D52">
        <w:rPr>
          <w:rFonts w:asciiTheme="minorBidi" w:eastAsiaTheme="minorEastAsia" w:hAnsiTheme="minorBidi" w:cstheme="minorBidi"/>
          <w:iCs/>
          <w:sz w:val="22"/>
          <w:szCs w:val="22"/>
        </w:rPr>
        <w:t xml:space="preserve">Para </w:t>
      </w:r>
      <w:r w:rsidRPr="007A7D52">
        <w:rPr>
          <w:rFonts w:asciiTheme="minorBidi" w:hAnsiTheme="minorBidi" w:cstheme="minorBidi"/>
          <w:iCs/>
          <w:color w:val="000000"/>
          <w:sz w:val="22"/>
          <w:szCs w:val="22"/>
        </w:rPr>
        <w:t xml:space="preserve">que </w:t>
      </w:r>
      <w:r w:rsidRPr="007A7D52">
        <w:rPr>
          <w:rFonts w:asciiTheme="minorBidi" w:eastAsiaTheme="minorEastAsia" w:hAnsiTheme="minorBidi" w:cstheme="minorBidi"/>
          <w:iCs/>
          <w:sz w:val="22"/>
          <w:szCs w:val="22"/>
        </w:rPr>
        <w:t xml:space="preserve">el </w:t>
      </w:r>
      <w:r w:rsidRPr="007A7D52">
        <w:rPr>
          <w:rFonts w:asciiTheme="minorBidi" w:hAnsiTheme="minorBidi" w:cstheme="minorBidi"/>
          <w:iCs/>
          <w:color w:val="000000"/>
          <w:sz w:val="22"/>
          <w:szCs w:val="22"/>
        </w:rPr>
        <w:t>Proponente</w:t>
      </w:r>
      <w:r w:rsidRPr="007A7D52">
        <w:rPr>
          <w:rFonts w:asciiTheme="minorBidi" w:eastAsiaTheme="minorEastAsia" w:hAnsiTheme="minorBidi" w:cstheme="minorBidi"/>
          <w:iCs/>
          <w:sz w:val="22"/>
          <w:szCs w:val="22"/>
        </w:rPr>
        <w:t xml:space="preserve"> extranjero con trato nacional obtenga el puntaje por apoyo a la industria nacional por promoción de Servicios Nacionales o con Trato Nacional solo deberá presentar el Formato 9A – Promoción de Servicios Nacionales o con Trato Nacional. </w:t>
      </w:r>
    </w:p>
    <w:p w14:paraId="382D0377" w14:textId="77777777" w:rsidR="007A7D52" w:rsidRPr="007A7D52" w:rsidRDefault="007A7D52" w:rsidP="006D59B9">
      <w:pPr>
        <w:contextualSpacing/>
        <w:jc w:val="both"/>
        <w:rPr>
          <w:rFonts w:asciiTheme="minorBidi" w:hAnsiTheme="minorBidi" w:cstheme="minorBidi"/>
          <w:iCs/>
          <w:color w:val="000000"/>
          <w:sz w:val="22"/>
          <w:szCs w:val="22"/>
        </w:rPr>
      </w:pPr>
    </w:p>
    <w:p w14:paraId="7A6E7312" w14:textId="77777777" w:rsidR="00723D17" w:rsidRDefault="007A7D52" w:rsidP="006D59B9">
      <w:pPr>
        <w:jc w:val="both"/>
        <w:rPr>
          <w:rFonts w:asciiTheme="minorBidi" w:hAnsiTheme="minorBidi" w:cstheme="minorBidi"/>
          <w:iCs/>
          <w:color w:val="000000"/>
          <w:sz w:val="22"/>
          <w:szCs w:val="22"/>
        </w:rPr>
      </w:pPr>
      <w:r w:rsidRPr="007A7D52">
        <w:rPr>
          <w:rFonts w:asciiTheme="minorBidi" w:eastAsiaTheme="minorEastAsia" w:hAnsiTheme="minorBidi" w:cstheme="minorBidi"/>
          <w:iCs/>
          <w:sz w:val="22"/>
          <w:szCs w:val="22"/>
        </w:rPr>
        <w:t>Para el Proponente extranjero con trato nacional que diligencie la opción 3 del Formato 9A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7A7D52">
        <w:rPr>
          <w:rFonts w:asciiTheme="minorBidi" w:hAnsiTheme="minorBidi" w:cstheme="minorBidi"/>
          <w:iCs/>
          <w:color w:val="000000"/>
          <w:sz w:val="22"/>
          <w:szCs w:val="22"/>
        </w:rPr>
        <w:t xml:space="preserve"> Para esto, deberá demostrar que cumple con la regla de origen contemplada para los Servicios Nacionales del respectivo país, allegando la información y/o documentación que sea requerida.</w:t>
      </w:r>
    </w:p>
    <w:p w14:paraId="31EABE81" w14:textId="1BDFF95F" w:rsidR="007A7D52" w:rsidRPr="007A7D52" w:rsidRDefault="007A7D52" w:rsidP="006D59B9">
      <w:pPr>
        <w:jc w:val="both"/>
        <w:rPr>
          <w:rFonts w:asciiTheme="minorBidi" w:hAnsiTheme="minorBidi" w:cstheme="minorBidi"/>
          <w:iCs/>
          <w:color w:val="000000"/>
          <w:sz w:val="22"/>
          <w:szCs w:val="22"/>
          <w:highlight w:val="yellow"/>
        </w:rPr>
      </w:pPr>
      <w:r w:rsidRPr="007A7D52">
        <w:rPr>
          <w:rFonts w:asciiTheme="minorBidi" w:hAnsiTheme="minorBidi" w:cstheme="minorBidi"/>
          <w:iCs/>
          <w:color w:val="000000"/>
          <w:sz w:val="22"/>
          <w:szCs w:val="22"/>
        </w:rPr>
        <w:t xml:space="preserve"> </w:t>
      </w:r>
    </w:p>
    <w:p w14:paraId="159B1F47" w14:textId="7A417744" w:rsidR="007A7D52" w:rsidRDefault="007A7D52" w:rsidP="006D59B9">
      <w:pPr>
        <w:jc w:val="both"/>
        <w:rPr>
          <w:rFonts w:asciiTheme="minorBidi" w:hAnsiTheme="minorBidi" w:cstheme="minorBidi"/>
          <w:iCs/>
          <w:color w:val="000000"/>
          <w:sz w:val="22"/>
          <w:szCs w:val="22"/>
        </w:rPr>
      </w:pPr>
      <w:r w:rsidRPr="007A7D52">
        <w:rPr>
          <w:rFonts w:asciiTheme="minorBidi" w:hAnsiTheme="minorBidi" w:cstheme="minorBidi"/>
          <w:iCs/>
          <w:color w:val="000000"/>
          <w:sz w:val="22"/>
          <w:szCs w:val="22"/>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3C89641D" w14:textId="77777777" w:rsidR="00723D17" w:rsidRPr="007A7D52" w:rsidRDefault="00723D17" w:rsidP="006D59B9">
      <w:pPr>
        <w:jc w:val="both"/>
        <w:rPr>
          <w:rFonts w:asciiTheme="minorBidi" w:hAnsiTheme="minorBidi" w:cstheme="minorBidi"/>
          <w:iCs/>
          <w:color w:val="000000"/>
          <w:sz w:val="22"/>
          <w:szCs w:val="22"/>
        </w:rPr>
      </w:pPr>
    </w:p>
    <w:p w14:paraId="7B0B940C" w14:textId="77777777" w:rsidR="007A7D52" w:rsidRPr="007A7D52" w:rsidRDefault="007A7D52" w:rsidP="006D59B9">
      <w:pPr>
        <w:jc w:val="both"/>
        <w:rPr>
          <w:rFonts w:asciiTheme="minorBidi" w:hAnsiTheme="minorBidi" w:cstheme="minorBidi"/>
          <w:iCs/>
          <w:sz w:val="22"/>
          <w:szCs w:val="22"/>
        </w:rPr>
      </w:pPr>
      <w:r w:rsidRPr="007A7D52">
        <w:rPr>
          <w:rFonts w:asciiTheme="minorBidi" w:eastAsiaTheme="minorEastAsia" w:hAnsiTheme="minorBidi" w:cstheme="minorBidi"/>
          <w:iCs/>
          <w:sz w:val="22"/>
          <w:szCs w:val="22"/>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bookmarkEnd w:id="672"/>
    </w:p>
    <w:p w14:paraId="063B857A" w14:textId="7DD28279" w:rsidR="007A7D52" w:rsidRDefault="00B43A9D" w:rsidP="00723D17">
      <w:pPr>
        <w:pStyle w:val="Ttulo3"/>
        <w:jc w:val="both"/>
        <w:rPr>
          <w:rFonts w:asciiTheme="minorBidi" w:hAnsiTheme="minorBidi" w:cstheme="minorBidi"/>
          <w:color w:val="auto"/>
          <w:sz w:val="22"/>
          <w:szCs w:val="22"/>
          <w:lang w:val="es-MX"/>
        </w:rPr>
      </w:pPr>
      <w:bookmarkStart w:id="674" w:name="_Toc84486101"/>
      <w:r w:rsidRPr="00B43A9D">
        <w:rPr>
          <w:rFonts w:asciiTheme="minorBidi" w:hAnsiTheme="minorBidi" w:cstheme="minorBidi"/>
          <w:color w:val="auto"/>
          <w:sz w:val="22"/>
          <w:szCs w:val="22"/>
          <w:lang w:val="es-MX"/>
        </w:rPr>
        <w:t xml:space="preserve">8.4.2 </w:t>
      </w:r>
      <w:r w:rsidR="007A7D52" w:rsidRPr="00B43A9D">
        <w:rPr>
          <w:rFonts w:asciiTheme="minorBidi" w:hAnsiTheme="minorBidi" w:cstheme="minorBidi"/>
          <w:color w:val="auto"/>
          <w:sz w:val="22"/>
          <w:szCs w:val="22"/>
          <w:lang w:val="es-MX"/>
        </w:rPr>
        <w:t>INCORPORACIÓN DE COMPONENTE NACIONAL</w:t>
      </w:r>
      <w:bookmarkEnd w:id="668"/>
      <w:bookmarkEnd w:id="669"/>
      <w:r w:rsidR="007A7D52" w:rsidRPr="00B43A9D">
        <w:rPr>
          <w:rFonts w:asciiTheme="minorBidi" w:hAnsiTheme="minorBidi" w:cstheme="minorBidi"/>
          <w:color w:val="auto"/>
          <w:sz w:val="22"/>
          <w:szCs w:val="22"/>
          <w:lang w:val="es-MX"/>
        </w:rPr>
        <w:t xml:space="preserve"> EN SERVICIOS EXTRANJEROS</w:t>
      </w:r>
      <w:bookmarkEnd w:id="674"/>
    </w:p>
    <w:p w14:paraId="0FE46946" w14:textId="77777777" w:rsidR="00723D17" w:rsidRPr="00723D17" w:rsidRDefault="00723D17" w:rsidP="00723D17">
      <w:pPr>
        <w:rPr>
          <w:lang w:val="es-MX"/>
        </w:rPr>
      </w:pPr>
    </w:p>
    <w:p w14:paraId="347C4933" w14:textId="48A76C16"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w:t>
      </w:r>
    </w:p>
    <w:p w14:paraId="59EA50AC" w14:textId="77777777" w:rsidR="00723D17" w:rsidRPr="007A7D52" w:rsidRDefault="00723D17" w:rsidP="006D59B9">
      <w:pPr>
        <w:jc w:val="both"/>
        <w:rPr>
          <w:rFonts w:asciiTheme="minorBidi" w:hAnsiTheme="minorBidi" w:cstheme="minorBidi"/>
          <w:sz w:val="22"/>
          <w:szCs w:val="22"/>
          <w:lang w:val="es-MX"/>
        </w:rPr>
      </w:pPr>
    </w:p>
    <w:p w14:paraId="1F1105FE" w14:textId="0D25B7A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p>
    <w:p w14:paraId="7B03E526" w14:textId="77777777" w:rsidR="00723D17" w:rsidRPr="007A7D52" w:rsidRDefault="00723D17" w:rsidP="006D59B9">
      <w:pPr>
        <w:jc w:val="both"/>
        <w:rPr>
          <w:rFonts w:asciiTheme="minorBidi" w:hAnsiTheme="minorBidi" w:cstheme="minorBidi"/>
          <w:sz w:val="22"/>
          <w:szCs w:val="22"/>
          <w:lang w:val="es-MX"/>
        </w:rPr>
      </w:pPr>
    </w:p>
    <w:p w14:paraId="6B1F9A4B"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lastRenderedPageBreak/>
        <w:t>Para recibir el puntaje por incorporación de componente colombiano, el representante legal o el apoderado del Proponente deberá diligenciar el Formato 9B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w:t>
      </w:r>
    </w:p>
    <w:p w14:paraId="366F11DA" w14:textId="5F7ACE53"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Estatal únicamente otorgará el puntaje por promoción de la incorporación de componente nacional cuando el Proponente que presente el Formato 9B – Incorporación de Componente Nacional en Servicios Extranjeros no haya recibido puntaje alguno por promoción de Servicios Nacionales o con Trato Nacional.</w:t>
      </w:r>
    </w:p>
    <w:p w14:paraId="054A392C" w14:textId="77777777" w:rsidR="00723D17" w:rsidRPr="007A7D52" w:rsidRDefault="00723D17" w:rsidP="006D59B9">
      <w:pPr>
        <w:jc w:val="both"/>
        <w:rPr>
          <w:rFonts w:asciiTheme="minorBidi" w:hAnsiTheme="minorBidi" w:cstheme="minorBidi"/>
          <w:sz w:val="22"/>
          <w:szCs w:val="22"/>
          <w:lang w:val="es-MX"/>
        </w:rPr>
      </w:pPr>
    </w:p>
    <w:p w14:paraId="5E0CB388" w14:textId="4723B095"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Formato 9B – Incorporación de Componente Nacional en Servicios Extranjeros 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Formato 9B – Incorporación de Componente Nacional en Servicios Extranjeros, presente el Formato 9 A – Promoción de Servicios Nacionales o con Trato Nacional, no habrá lugar a otorgar puntaje por el factor del numeral 4.4.1. </w:t>
      </w:r>
      <w:r w:rsidR="00907E95">
        <w:rPr>
          <w:rFonts w:asciiTheme="minorBidi" w:hAnsiTheme="minorBidi" w:cstheme="minorBidi"/>
          <w:sz w:val="22"/>
          <w:szCs w:val="22"/>
          <w:lang w:val="es-MX"/>
        </w:rPr>
        <w:t xml:space="preserve">del documento base </w:t>
      </w:r>
      <w:r w:rsidRPr="007A7D52">
        <w:rPr>
          <w:rFonts w:asciiTheme="minorBidi" w:hAnsiTheme="minorBidi" w:cstheme="minorBidi"/>
          <w:sz w:val="22"/>
          <w:szCs w:val="22"/>
          <w:lang w:val="es-MX"/>
        </w:rPr>
        <w:t xml:space="preserve">ni por el regulado en este numeral. </w:t>
      </w:r>
    </w:p>
    <w:p w14:paraId="47932C91" w14:textId="77777777" w:rsidR="00723D17" w:rsidRPr="007A7D52" w:rsidRDefault="00723D17" w:rsidP="006D59B9">
      <w:pPr>
        <w:jc w:val="both"/>
        <w:rPr>
          <w:rFonts w:asciiTheme="minorBidi" w:hAnsiTheme="minorBidi" w:cstheme="minorBidi"/>
          <w:sz w:val="22"/>
          <w:szCs w:val="22"/>
          <w:lang w:val="es-MX"/>
        </w:rPr>
      </w:pPr>
    </w:p>
    <w:p w14:paraId="2850525B"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caso de no efectuar ningún ofrecimiento, el puntaje por este factor será cero (0).</w:t>
      </w:r>
    </w:p>
    <w:p w14:paraId="2C7440C1" w14:textId="3E3F5CD5" w:rsidR="007A7D52" w:rsidRPr="007A7D52" w:rsidRDefault="00B43A9D" w:rsidP="00723D17">
      <w:pPr>
        <w:pStyle w:val="Ttulo2"/>
        <w:numPr>
          <w:ilvl w:val="0"/>
          <w:numId w:val="0"/>
        </w:numPr>
        <w:jc w:val="both"/>
        <w:rPr>
          <w:rFonts w:asciiTheme="minorBidi" w:hAnsiTheme="minorBidi" w:cstheme="minorBidi"/>
          <w:sz w:val="22"/>
          <w:szCs w:val="22"/>
        </w:rPr>
      </w:pPr>
      <w:bookmarkStart w:id="675" w:name="_Toc78789159"/>
      <w:bookmarkStart w:id="676" w:name="_Toc67583376"/>
      <w:bookmarkStart w:id="677" w:name="_Toc78789485"/>
      <w:bookmarkStart w:id="678" w:name="_Toc84486102"/>
      <w:bookmarkEnd w:id="675"/>
      <w:r>
        <w:rPr>
          <w:rFonts w:asciiTheme="minorBidi" w:hAnsiTheme="minorBidi" w:cstheme="minorBidi"/>
          <w:sz w:val="22"/>
          <w:szCs w:val="22"/>
        </w:rPr>
        <w:t xml:space="preserve">8.5 </w:t>
      </w:r>
      <w:r w:rsidR="007A7D52" w:rsidRPr="007A7D52">
        <w:rPr>
          <w:rFonts w:asciiTheme="minorBidi" w:hAnsiTheme="minorBidi" w:cstheme="minorBidi"/>
          <w:sz w:val="22"/>
          <w:szCs w:val="22"/>
        </w:rPr>
        <w:t>VINCULACIÓN DE PERSONAS CON DISCAPACIDAD</w:t>
      </w:r>
      <w:bookmarkEnd w:id="676"/>
      <w:bookmarkEnd w:id="677"/>
      <w:bookmarkEnd w:id="678"/>
    </w:p>
    <w:p w14:paraId="02E501D6" w14:textId="77777777" w:rsidR="007A7D52" w:rsidRPr="007A7D52" w:rsidRDefault="007A7D52" w:rsidP="006D59B9">
      <w:pPr>
        <w:spacing w:before="120"/>
        <w:jc w:val="both"/>
        <w:rPr>
          <w:rFonts w:asciiTheme="minorBidi" w:hAnsiTheme="minorBidi" w:cstheme="minorBidi"/>
          <w:sz w:val="22"/>
          <w:szCs w:val="22"/>
          <w:lang w:val="es-MX"/>
        </w:rPr>
      </w:pPr>
      <w:r w:rsidRPr="007A7D52">
        <w:rPr>
          <w:rFonts w:asciiTheme="minorBidi" w:hAnsiTheme="minorBidi" w:cstheme="minorBidi"/>
          <w:sz w:val="22"/>
          <w:szCs w:val="22"/>
          <w:lang w:val="es-MX"/>
        </w:rPr>
        <w:t>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o la norma que lo modifique, adicione, complemente o sustituya.</w:t>
      </w:r>
      <w:r w:rsidRPr="007A7D52" w:rsidDel="00512448">
        <w:rPr>
          <w:rFonts w:asciiTheme="minorBidi" w:hAnsiTheme="minorBidi" w:cstheme="minorBidi"/>
          <w:sz w:val="22"/>
          <w:szCs w:val="22"/>
          <w:lang w:val="es-MX"/>
        </w:rPr>
        <w:t xml:space="preserve"> </w:t>
      </w:r>
    </w:p>
    <w:p w14:paraId="26841A6D" w14:textId="5A66A1D0" w:rsidR="007A7D52" w:rsidRDefault="007A7D52" w:rsidP="006D59B9">
      <w:pPr>
        <w:spacing w:before="120"/>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Para esto debe presentar: i) el Formato 8 – Vinculación de personas con discapacidad suscrito por la persona natural, el representante legal o el revisor fiscal, según corresponda, en el cual certifique el número total de trabajadores vinculados a la planta de personal del Proponente o sus integrantes a la fecha de cierre del Proceso de Contratación, </w:t>
      </w:r>
      <w:proofErr w:type="spellStart"/>
      <w:r w:rsidRPr="007A7D52">
        <w:rPr>
          <w:rFonts w:asciiTheme="minorBidi" w:hAnsiTheme="minorBidi" w:cstheme="minorBidi"/>
          <w:sz w:val="22"/>
          <w:szCs w:val="22"/>
          <w:lang w:val="es-MX"/>
        </w:rPr>
        <w:t>ii</w:t>
      </w:r>
      <w:proofErr w:type="spellEnd"/>
      <w:r w:rsidRPr="007A7D52">
        <w:rPr>
          <w:rFonts w:asciiTheme="minorBidi" w:hAnsiTheme="minorBidi" w:cstheme="minorBidi"/>
          <w:sz w:val="22"/>
          <w:szCs w:val="22"/>
          <w:lang w:val="es-MX"/>
        </w:rPr>
        <w:t>) acreditar el número mínimo de personas con discapacidad en su planta de personal, de conformidad con lo señalado en el certificado expedido por el Ministerio de Trabajo, el cual deberá estar vigente a la fecha de cierre del Proceso de Contratación.</w:t>
      </w:r>
    </w:p>
    <w:p w14:paraId="2E5A882C" w14:textId="77777777" w:rsidR="00F12BE0" w:rsidRPr="007A7D52" w:rsidRDefault="00F12BE0" w:rsidP="006D59B9">
      <w:pPr>
        <w:spacing w:before="120"/>
        <w:jc w:val="both"/>
        <w:rPr>
          <w:rFonts w:asciiTheme="minorBidi" w:hAnsiTheme="minorBidi" w:cstheme="minorBidi"/>
          <w:sz w:val="22"/>
          <w:szCs w:val="22"/>
          <w:lang w:val="es-MX"/>
        </w:rPr>
      </w:pPr>
    </w:p>
    <w:p w14:paraId="34F69D78" w14:textId="2DE2BACC"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Para los Proponentes Plurales, la Entidad tendrá en cuenta la planta de personal del integrante del Proponente Plural que aporte como mínimo el cuarenta por ciento (40 %) de la experiencia requerida para el Proceso de Contratación. Este porcentaje de experiencia se tomará sobre el “valor mínimo a certificar (como % del Presupuesto Oficial expresado en SMMLV)” de conformidad con el numeral 3.5.7</w:t>
      </w:r>
      <w:r w:rsidR="00907E95">
        <w:rPr>
          <w:rFonts w:asciiTheme="minorBidi" w:hAnsiTheme="minorBidi" w:cstheme="minorBidi"/>
          <w:sz w:val="22"/>
          <w:szCs w:val="22"/>
          <w:lang w:val="es-MX"/>
        </w:rPr>
        <w:t xml:space="preserve"> del documento base</w:t>
      </w:r>
      <w:r w:rsidRPr="007A7D52">
        <w:rPr>
          <w:rFonts w:asciiTheme="minorBidi" w:hAnsiTheme="minorBidi" w:cstheme="minorBidi"/>
          <w:sz w:val="22"/>
          <w:szCs w:val="22"/>
          <w:lang w:val="es-MX"/>
        </w:rPr>
        <w:t>, sin importar si la experiencia es general o específica.</w:t>
      </w:r>
    </w:p>
    <w:p w14:paraId="0631D454" w14:textId="77777777" w:rsidR="00F12BE0" w:rsidRPr="007A7D52" w:rsidRDefault="00F12BE0" w:rsidP="006D59B9">
      <w:pPr>
        <w:jc w:val="both"/>
        <w:rPr>
          <w:rFonts w:asciiTheme="minorBidi" w:hAnsiTheme="minorBidi" w:cstheme="minorBidi"/>
          <w:sz w:val="22"/>
          <w:szCs w:val="22"/>
          <w:lang w:val="es-MX"/>
        </w:rPr>
      </w:pPr>
    </w:p>
    <w:p w14:paraId="7403D537"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Formato 8, tratándose de proponentes plurales, debe suscribirlo el integrante del Proponente Plural, ya sea la persona natural o si el integrante es una persona jurídica, por el representante legal o revisor fiscal, según corresponda, que aporte como mínimo el cuarenta por ciento (40 %) de la </w:t>
      </w:r>
      <w:r w:rsidRPr="007A7D52">
        <w:rPr>
          <w:rFonts w:asciiTheme="minorBidi" w:hAnsiTheme="minorBidi" w:cstheme="minorBidi"/>
          <w:sz w:val="22"/>
          <w:szCs w:val="22"/>
          <w:lang w:val="es-MX"/>
        </w:rPr>
        <w:lastRenderedPageBreak/>
        <w:t>experiencia requerida para el Proceso de Contratación, y que además vincule el mínimo de trabajadores con discapacidad exigido en el Decreto 392 de 2018.</w:t>
      </w:r>
    </w:p>
    <w:p w14:paraId="417255FE" w14:textId="155E4033" w:rsidR="007A7D52" w:rsidRPr="007A7D52" w:rsidRDefault="00B43A9D" w:rsidP="00F12BE0">
      <w:pPr>
        <w:pStyle w:val="Ttulo2"/>
        <w:numPr>
          <w:ilvl w:val="0"/>
          <w:numId w:val="0"/>
        </w:numPr>
        <w:jc w:val="both"/>
        <w:rPr>
          <w:rFonts w:asciiTheme="minorBidi" w:hAnsiTheme="minorBidi" w:cstheme="minorBidi"/>
          <w:caps/>
          <w:sz w:val="22"/>
          <w:szCs w:val="22"/>
        </w:rPr>
      </w:pPr>
      <w:bookmarkStart w:id="679" w:name="_Toc67583378"/>
      <w:bookmarkStart w:id="680" w:name="_Toc78789487"/>
      <w:bookmarkStart w:id="681" w:name="_Toc84486104"/>
      <w:r>
        <w:rPr>
          <w:rFonts w:asciiTheme="minorBidi" w:hAnsiTheme="minorBidi" w:cstheme="minorBidi"/>
          <w:sz w:val="22"/>
          <w:szCs w:val="22"/>
        </w:rPr>
        <w:t>8.</w:t>
      </w:r>
      <w:r w:rsidR="00F12BE0">
        <w:rPr>
          <w:rFonts w:asciiTheme="minorBidi" w:hAnsiTheme="minorBidi" w:cstheme="minorBidi"/>
          <w:sz w:val="22"/>
          <w:szCs w:val="22"/>
        </w:rPr>
        <w:t>6</w:t>
      </w:r>
      <w:r>
        <w:rPr>
          <w:rFonts w:asciiTheme="minorBidi" w:hAnsiTheme="minorBidi" w:cstheme="minorBidi"/>
          <w:sz w:val="22"/>
          <w:szCs w:val="22"/>
        </w:rPr>
        <w:t xml:space="preserve"> </w:t>
      </w:r>
      <w:r w:rsidR="007A7D52" w:rsidRPr="007A7D52">
        <w:rPr>
          <w:rFonts w:asciiTheme="minorBidi" w:hAnsiTheme="minorBidi" w:cstheme="minorBidi"/>
          <w:sz w:val="22"/>
          <w:szCs w:val="22"/>
        </w:rPr>
        <w:t>CRITERIOS DE DESEMPATE</w:t>
      </w:r>
      <w:bookmarkEnd w:id="679"/>
      <w:bookmarkEnd w:id="680"/>
      <w:bookmarkEnd w:id="681"/>
    </w:p>
    <w:p w14:paraId="5A59CD22" w14:textId="5BD1ABEF"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14:paraId="15BDCDA3" w14:textId="77777777" w:rsidR="00F12BE0" w:rsidRPr="007A7D52" w:rsidRDefault="00F12BE0" w:rsidP="006D59B9">
      <w:pPr>
        <w:jc w:val="both"/>
        <w:rPr>
          <w:rFonts w:asciiTheme="minorBidi" w:hAnsiTheme="minorBidi" w:cstheme="minorBidi"/>
          <w:sz w:val="22"/>
          <w:szCs w:val="22"/>
          <w:lang w:val="es-MX"/>
        </w:rPr>
      </w:pPr>
    </w:p>
    <w:p w14:paraId="421F85B7" w14:textId="7EF6A89E" w:rsidR="007A7D52" w:rsidRDefault="007A7D52" w:rsidP="006D59B9">
      <w:pPr>
        <w:tabs>
          <w:tab w:val="left" w:pos="284"/>
        </w:tabs>
        <w:jc w:val="both"/>
        <w:rPr>
          <w:rFonts w:asciiTheme="minorBidi" w:hAnsiTheme="minorBidi" w:cstheme="minorBidi"/>
          <w:sz w:val="22"/>
          <w:szCs w:val="22"/>
          <w:lang w:val="es-MX"/>
        </w:rPr>
      </w:pPr>
      <w:r w:rsidRPr="007A7D52">
        <w:rPr>
          <w:rFonts w:asciiTheme="minorBidi" w:hAnsiTheme="minorBidi" w:cstheme="minorBidi"/>
          <w:sz w:val="22"/>
          <w:szCs w:val="22"/>
          <w:lang w:val="es-MX"/>
        </w:rPr>
        <w:t>1.</w:t>
      </w:r>
      <w:r w:rsidRPr="007A7D52">
        <w:rPr>
          <w:rFonts w:asciiTheme="minorBidi" w:hAnsiTheme="minorBidi" w:cstheme="minorBidi"/>
          <w:sz w:val="22"/>
          <w:szCs w:val="22"/>
          <w:lang w:val="es-MX"/>
        </w:rPr>
        <w:tab/>
        <w:t xml:space="preserve">Preferir la oferta de servicios nacionales frente a la oferta de servicios extranjeros. El Proponente acreditará el origen de los servicios con los documentos señalados en la sección 4.4.1. del </w:t>
      </w:r>
      <w:r w:rsidR="00FC3A51">
        <w:rPr>
          <w:rFonts w:asciiTheme="minorBidi" w:hAnsiTheme="minorBidi" w:cstheme="minorBidi"/>
          <w:sz w:val="22"/>
          <w:szCs w:val="22"/>
          <w:lang w:val="es-MX"/>
        </w:rPr>
        <w:t>Documento Base</w:t>
      </w:r>
      <w:r w:rsidRPr="007A7D52">
        <w:rPr>
          <w:rFonts w:asciiTheme="minorBidi" w:hAnsiTheme="minorBidi" w:cstheme="minorBidi"/>
          <w:sz w:val="22"/>
          <w:szCs w:val="22"/>
          <w:lang w:val="es-MX"/>
        </w:rPr>
        <w:t xml:space="preserve">. Para el caso de los Proponentes Plurales, todos los integrantes deberán acreditar el origen nacional de la oferta en las condiciones señaladas en la ley. </w:t>
      </w:r>
    </w:p>
    <w:p w14:paraId="2224518F" w14:textId="77777777" w:rsidR="00F12BE0" w:rsidRPr="007A7D52" w:rsidRDefault="00F12BE0" w:rsidP="006D59B9">
      <w:pPr>
        <w:tabs>
          <w:tab w:val="left" w:pos="284"/>
        </w:tabs>
        <w:jc w:val="both"/>
        <w:rPr>
          <w:rFonts w:asciiTheme="minorBidi" w:hAnsiTheme="minorBidi" w:cstheme="minorBidi"/>
          <w:sz w:val="22"/>
          <w:szCs w:val="22"/>
          <w:lang w:val="es-MX"/>
        </w:rPr>
      </w:pPr>
    </w:p>
    <w:p w14:paraId="4E599AB1" w14:textId="708CF202" w:rsidR="007A7D52" w:rsidRDefault="007A7D52" w:rsidP="006D59B9">
      <w:pPr>
        <w:tabs>
          <w:tab w:val="left" w:pos="284"/>
        </w:tabs>
        <w:jc w:val="both"/>
        <w:rPr>
          <w:rFonts w:asciiTheme="minorBidi" w:hAnsiTheme="minorBidi" w:cstheme="minorBidi"/>
          <w:sz w:val="22"/>
          <w:szCs w:val="22"/>
          <w:lang w:val="es-MX"/>
        </w:rPr>
      </w:pPr>
      <w:r w:rsidRPr="007A7D52">
        <w:rPr>
          <w:rFonts w:asciiTheme="minorBidi" w:hAnsiTheme="minorBidi" w:cstheme="minorBidi"/>
          <w:sz w:val="22"/>
          <w:szCs w:val="22"/>
          <w:lang w:val="es-MX"/>
        </w:rPr>
        <w:t>2.</w:t>
      </w:r>
      <w:r w:rsidRPr="007A7D52">
        <w:rPr>
          <w:rFonts w:asciiTheme="minorBidi" w:hAnsiTheme="minorBidi" w:cstheme="minorBidi"/>
          <w:sz w:val="22"/>
          <w:szCs w:val="22"/>
          <w:lang w:val="es-MX"/>
        </w:rPr>
        <w:tab/>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Contratación.</w:t>
      </w:r>
    </w:p>
    <w:p w14:paraId="6A2D3D25" w14:textId="77777777" w:rsidR="00F12BE0" w:rsidRPr="007A7D52" w:rsidRDefault="00F12BE0" w:rsidP="006D59B9">
      <w:pPr>
        <w:tabs>
          <w:tab w:val="left" w:pos="284"/>
        </w:tabs>
        <w:jc w:val="both"/>
        <w:rPr>
          <w:rFonts w:asciiTheme="minorBidi" w:hAnsiTheme="minorBidi" w:cstheme="minorBidi"/>
          <w:sz w:val="22"/>
          <w:szCs w:val="22"/>
          <w:lang w:val="es-MX"/>
        </w:rPr>
      </w:pPr>
    </w:p>
    <w:p w14:paraId="5E9050A4" w14:textId="565B07C4"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7D45CB02" w14:textId="77777777" w:rsidR="00B20A3D" w:rsidRPr="007A7D52" w:rsidRDefault="00B20A3D" w:rsidP="006D59B9">
      <w:pPr>
        <w:jc w:val="both"/>
        <w:rPr>
          <w:rFonts w:asciiTheme="minorBidi" w:hAnsiTheme="minorBidi" w:cstheme="minorBidi"/>
          <w:sz w:val="22"/>
          <w:szCs w:val="22"/>
          <w:lang w:val="es-MX"/>
        </w:rPr>
      </w:pPr>
    </w:p>
    <w:p w14:paraId="61728356" w14:textId="7E171A43"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575772F3" w14:textId="77777777" w:rsidR="00F12BE0" w:rsidRPr="007A7D52" w:rsidRDefault="00F12BE0" w:rsidP="006D59B9">
      <w:pPr>
        <w:jc w:val="both"/>
        <w:rPr>
          <w:rFonts w:asciiTheme="minorBidi" w:hAnsiTheme="minorBidi" w:cstheme="minorBidi"/>
          <w:sz w:val="22"/>
          <w:szCs w:val="22"/>
          <w:lang w:val="es-MX"/>
        </w:rPr>
      </w:pPr>
    </w:p>
    <w:p w14:paraId="01255955"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Finalmente, en el caso de los Proponentes Plurales, se preferirá la oferta cuando cada uno de los integrantes acredite alguna de las condiciones señaladas en los incisos anteriores de este numeral.  </w:t>
      </w:r>
    </w:p>
    <w:p w14:paraId="10E0B240" w14:textId="50E1C2CC"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w:t>
      </w:r>
      <w:r w:rsidRPr="007A7D52">
        <w:rPr>
          <w:rFonts w:asciiTheme="minorBidi" w:hAnsiTheme="minorBidi" w:cstheme="minorBidi"/>
          <w:sz w:val="22"/>
          <w:szCs w:val="22"/>
          <w:lang w:val="es-MX"/>
        </w:rPr>
        <w:lastRenderedPageBreak/>
        <w:t xml:space="preserve">de las mujeres víctimas de violencia intrafamiliar, diligencie el Formato 11 – Autorización para el tratamiento de datos personales como requisito para el otorgamiento del criterio de desempate. </w:t>
      </w:r>
    </w:p>
    <w:p w14:paraId="7FFAE2DF" w14:textId="77777777" w:rsidR="00F12BE0" w:rsidRPr="007A7D52" w:rsidRDefault="00F12BE0" w:rsidP="006D59B9">
      <w:pPr>
        <w:jc w:val="both"/>
        <w:rPr>
          <w:rFonts w:asciiTheme="minorBidi" w:hAnsiTheme="minorBidi" w:cstheme="minorBidi"/>
          <w:sz w:val="22"/>
          <w:szCs w:val="22"/>
          <w:lang w:val="es-MX"/>
        </w:rPr>
      </w:pPr>
    </w:p>
    <w:p w14:paraId="172306B6" w14:textId="56DE924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Contratación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14:paraId="339D8A3A" w14:textId="77777777" w:rsidR="00F12BE0" w:rsidRPr="007A7D52" w:rsidRDefault="00F12BE0" w:rsidP="006D59B9">
      <w:pPr>
        <w:jc w:val="both"/>
        <w:rPr>
          <w:rFonts w:asciiTheme="minorBidi" w:hAnsiTheme="minorBidi" w:cstheme="minorBidi"/>
          <w:sz w:val="22"/>
          <w:szCs w:val="22"/>
          <w:lang w:val="es-MX"/>
        </w:rPr>
      </w:pPr>
    </w:p>
    <w:p w14:paraId="35C541B5" w14:textId="1BE612A6"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p>
    <w:p w14:paraId="64662E43" w14:textId="77777777" w:rsidR="00F12BE0" w:rsidRPr="007A7D52" w:rsidRDefault="00F12BE0" w:rsidP="006D59B9">
      <w:pPr>
        <w:jc w:val="both"/>
        <w:rPr>
          <w:rFonts w:asciiTheme="minorBidi" w:hAnsiTheme="minorBidi" w:cstheme="minorBidi"/>
          <w:sz w:val="22"/>
          <w:szCs w:val="22"/>
          <w:lang w:val="es-MX"/>
        </w:rPr>
      </w:pPr>
    </w:p>
    <w:p w14:paraId="6B7686D1" w14:textId="3F09B6E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14:paraId="72B996D9" w14:textId="77777777" w:rsidR="00F12BE0" w:rsidRPr="007A7D52" w:rsidRDefault="00F12BE0" w:rsidP="006D59B9">
      <w:pPr>
        <w:jc w:val="both"/>
        <w:rPr>
          <w:rFonts w:asciiTheme="minorBidi" w:hAnsiTheme="minorBidi" w:cstheme="minorBidi"/>
          <w:sz w:val="22"/>
          <w:szCs w:val="22"/>
          <w:lang w:val="es-MX"/>
        </w:rPr>
      </w:pPr>
    </w:p>
    <w:p w14:paraId="3D1F0227" w14:textId="54DCFD1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lo cual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mayores de edad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de Contratación. Para los casos de constitución inferior a un (1) año se tendrá en cuenta a aquellos que hayan estado vinculados desde el momento de la constitución de la persona jurídica. </w:t>
      </w:r>
    </w:p>
    <w:p w14:paraId="3CE72C29" w14:textId="77777777" w:rsidR="00F12BE0" w:rsidRPr="007A7D52" w:rsidRDefault="00F12BE0" w:rsidP="006D59B9">
      <w:pPr>
        <w:jc w:val="both"/>
        <w:rPr>
          <w:rFonts w:asciiTheme="minorBidi" w:hAnsiTheme="minorBidi" w:cstheme="minorBidi"/>
          <w:sz w:val="22"/>
          <w:szCs w:val="22"/>
          <w:lang w:val="es-MX"/>
        </w:rPr>
      </w:pPr>
    </w:p>
    <w:p w14:paraId="69A26051" w14:textId="47A4F1EA"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 </w:t>
      </w:r>
    </w:p>
    <w:p w14:paraId="1DE177D9" w14:textId="77777777" w:rsidR="00F12BE0" w:rsidRPr="007A7D52" w:rsidRDefault="00F12BE0" w:rsidP="006D59B9">
      <w:pPr>
        <w:jc w:val="both"/>
        <w:rPr>
          <w:rFonts w:asciiTheme="minorBidi" w:hAnsiTheme="minorBidi" w:cstheme="minorBidi"/>
          <w:sz w:val="22"/>
          <w:szCs w:val="22"/>
          <w:lang w:val="es-MX"/>
        </w:rPr>
      </w:pPr>
    </w:p>
    <w:p w14:paraId="1555EE93" w14:textId="6DBF918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lastRenderedPageBreak/>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14:paraId="693DDB40" w14:textId="77777777" w:rsidR="00F12BE0" w:rsidRPr="007A7D52" w:rsidRDefault="00F12BE0" w:rsidP="006D59B9">
      <w:pPr>
        <w:jc w:val="both"/>
        <w:rPr>
          <w:rFonts w:asciiTheme="minorBidi" w:hAnsiTheme="minorBidi" w:cstheme="minorBidi"/>
          <w:sz w:val="22"/>
          <w:szCs w:val="22"/>
          <w:lang w:val="es-MX"/>
        </w:rPr>
      </w:pPr>
    </w:p>
    <w:p w14:paraId="1CAE4D81" w14:textId="05111AE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7C4255BA" w14:textId="77777777" w:rsidR="00F12BE0" w:rsidRPr="007A7D52" w:rsidRDefault="00F12BE0" w:rsidP="006D59B9">
      <w:pPr>
        <w:jc w:val="both"/>
        <w:rPr>
          <w:rFonts w:asciiTheme="minorBidi" w:hAnsiTheme="minorBidi" w:cstheme="minorBidi"/>
          <w:sz w:val="22"/>
          <w:szCs w:val="22"/>
          <w:lang w:val="es-MX"/>
        </w:rPr>
      </w:pPr>
    </w:p>
    <w:p w14:paraId="65E00801" w14:textId="17DFAEC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7B415CB6" w14:textId="77777777" w:rsidR="00F12BE0" w:rsidRPr="007A7D52" w:rsidRDefault="00F12BE0" w:rsidP="006D59B9">
      <w:pPr>
        <w:jc w:val="both"/>
        <w:rPr>
          <w:rFonts w:asciiTheme="minorBidi" w:hAnsiTheme="minorBidi" w:cstheme="minorBidi"/>
          <w:sz w:val="22"/>
          <w:szCs w:val="22"/>
          <w:lang w:val="es-MX"/>
        </w:rPr>
      </w:pPr>
    </w:p>
    <w:p w14:paraId="5EA00CC4" w14:textId="7777777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5. 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 para lo cual, la persona natural, el representante legal o el revisor fiscal, según corresponda, diligenciará el  Formato 10D – Vinculación de población indígena, negra, afrocolombiana, raizal, palenquera,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gitanas mediante el cual certifica las personas vinculadas a su nómina y el número de identificación y el nombre de las personas que pertenecen a la población indígena, negra, afrocolombiana, raizal, palanquera,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 Solo se tendrá en cuenta la vinculación de aquellas personas que hayan estado vinculadas con una anterioridad igual o mayor a un (1) año contado a partir de la fecha del cierre del Proceso de Contratación. Para los casos de constitución inferior a un (1) año, se tendrá en cuenta a aquellos que hayan estado vinculados desde el momento de constitución de la persona jurídica. </w:t>
      </w:r>
    </w:p>
    <w:p w14:paraId="2C29D1D5" w14:textId="77777777" w:rsidR="005A58DC" w:rsidRPr="007A7D52" w:rsidRDefault="005A58DC" w:rsidP="006D59B9">
      <w:pPr>
        <w:jc w:val="both"/>
        <w:rPr>
          <w:rFonts w:asciiTheme="minorBidi" w:hAnsiTheme="minorBidi" w:cstheme="minorBidi"/>
          <w:sz w:val="22"/>
          <w:szCs w:val="22"/>
          <w:lang w:val="es-MX"/>
        </w:rPr>
      </w:pPr>
    </w:p>
    <w:p w14:paraId="3D16A574"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14:paraId="28D61C59" w14:textId="158EB073"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Además, deberá aportar la copia de la certificación expedida por el Ministerio del Interior en la cual acredite que el trabajador pertenece a la población indígena, negra, afrocolombiana, raizal, palenquera,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 en los términos del Decreto Ley 2893 de 2011, o la norma que lo modifique, sustituya o complemente.</w:t>
      </w:r>
    </w:p>
    <w:p w14:paraId="1E13E8D9" w14:textId="77777777" w:rsidR="00F12BE0" w:rsidRPr="007A7D52" w:rsidRDefault="00F12BE0" w:rsidP="006D59B9">
      <w:pPr>
        <w:jc w:val="both"/>
        <w:rPr>
          <w:rFonts w:asciiTheme="minorBidi" w:hAnsiTheme="minorBidi" w:cstheme="minorBidi"/>
          <w:sz w:val="22"/>
          <w:szCs w:val="22"/>
          <w:lang w:val="es-MX"/>
        </w:rPr>
      </w:pPr>
    </w:p>
    <w:p w14:paraId="390A4791" w14:textId="7CD881BA"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En el caso de los Proponentes Plurales, su representante legal diligenciará el Formato 10 D – Vinculación de población indígena, negra, afrocolombiana, raizal, palenquera,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gitanas, mediante el cual certifica que por lo menos el diez por ciento (10 %) del total de la nómina de sus integrantes pertenece a población indígena, negra, afrocolombiana, raizal, palanquera,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w:t>
      </w:r>
      <w:r w:rsidRPr="007A7D52">
        <w:rPr>
          <w:rFonts w:asciiTheme="minorBidi" w:hAnsiTheme="minorBidi" w:cstheme="minorBidi"/>
          <w:sz w:val="22"/>
          <w:szCs w:val="22"/>
          <w:lang w:val="es-MX"/>
        </w:rPr>
        <w:lastRenderedPageBreak/>
        <w:t xml:space="preserve">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 en los términos del Decreto Ley 2893 de 2011, o la norma que lo modifique, sustituya o complemente.</w:t>
      </w:r>
    </w:p>
    <w:p w14:paraId="18F5C5EB" w14:textId="77777777" w:rsidR="00F12BE0" w:rsidRPr="007A7D52" w:rsidRDefault="00F12BE0" w:rsidP="006D59B9">
      <w:pPr>
        <w:jc w:val="both"/>
        <w:rPr>
          <w:rFonts w:asciiTheme="minorBidi" w:hAnsiTheme="minorBidi" w:cstheme="minorBidi"/>
          <w:sz w:val="22"/>
          <w:szCs w:val="22"/>
          <w:lang w:val="es-MX"/>
        </w:rPr>
      </w:pPr>
    </w:p>
    <w:p w14:paraId="5A685938" w14:textId="27B679E7"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w:t>
      </w:r>
      <w:proofErr w:type="spellStart"/>
      <w:r w:rsidRPr="007A7D52">
        <w:rPr>
          <w:rFonts w:asciiTheme="minorBidi" w:hAnsiTheme="minorBidi" w:cstheme="minorBidi"/>
          <w:sz w:val="22"/>
          <w:szCs w:val="22"/>
          <w:lang w:val="es-MX"/>
        </w:rPr>
        <w:t>Rrom</w:t>
      </w:r>
      <w:proofErr w:type="spellEnd"/>
      <w:r w:rsidRPr="007A7D52">
        <w:rPr>
          <w:rFonts w:asciiTheme="minorBidi" w:hAnsiTheme="minorBidi" w:cstheme="minorBidi"/>
          <w:sz w:val="22"/>
          <w:szCs w:val="22"/>
          <w:lang w:val="es-MX"/>
        </w:rPr>
        <w:t xml:space="preserve"> o gitana, diligencien el Formato 11- Autorización para el tratamiento de datos personales como requisito para el otorgamiento del criterio de desempate.</w:t>
      </w:r>
    </w:p>
    <w:p w14:paraId="1E6F48DE" w14:textId="77777777" w:rsidR="00F12BE0" w:rsidRPr="007A7D52" w:rsidRDefault="00F12BE0" w:rsidP="006D59B9">
      <w:pPr>
        <w:jc w:val="both"/>
        <w:rPr>
          <w:rFonts w:asciiTheme="minorBidi" w:hAnsiTheme="minorBidi" w:cstheme="minorBidi"/>
          <w:sz w:val="22"/>
          <w:szCs w:val="22"/>
          <w:lang w:val="es-MX"/>
        </w:rPr>
      </w:pPr>
    </w:p>
    <w:p w14:paraId="7033A77C" w14:textId="2E4B3E1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6. Preferir la propuesta de personas naturales en proceso de reintegración o reincorporación para lo cual presentará copia de alguno de los siguientes documentos: i) la certificación en las desmovilizaciones colectivas que expida la Oficina de Alto Comisionado para la Paz, </w:t>
      </w:r>
      <w:proofErr w:type="spellStart"/>
      <w:r w:rsidRPr="007A7D52">
        <w:rPr>
          <w:rFonts w:asciiTheme="minorBidi" w:hAnsiTheme="minorBidi" w:cstheme="minorBidi"/>
          <w:sz w:val="22"/>
          <w:szCs w:val="22"/>
          <w:lang w:val="es-MX"/>
        </w:rPr>
        <w:t>ii</w:t>
      </w:r>
      <w:proofErr w:type="spellEnd"/>
      <w:r w:rsidRPr="007A7D52">
        <w:rPr>
          <w:rFonts w:asciiTheme="minorBidi" w:hAnsiTheme="minorBidi" w:cstheme="minorBidi"/>
          <w:sz w:val="22"/>
          <w:szCs w:val="22"/>
          <w:lang w:val="es-MX"/>
        </w:rPr>
        <w:t xml:space="preserve">) el certificado que emita el Comité Operativo para la Dejación de las Armas respecto de las personas desmovilizadas de forma individual o </w:t>
      </w:r>
      <w:proofErr w:type="spellStart"/>
      <w:r w:rsidRPr="007A7D52">
        <w:rPr>
          <w:rFonts w:asciiTheme="minorBidi" w:hAnsiTheme="minorBidi" w:cstheme="minorBidi"/>
          <w:sz w:val="22"/>
          <w:szCs w:val="22"/>
          <w:lang w:val="es-MX"/>
        </w:rPr>
        <w:t>iii</w:t>
      </w:r>
      <w:proofErr w:type="spellEnd"/>
      <w:r w:rsidRPr="007A7D52">
        <w:rPr>
          <w:rFonts w:asciiTheme="minorBidi" w:hAnsiTheme="minorBidi" w:cstheme="minorBidi"/>
          <w:sz w:val="22"/>
          <w:szCs w:val="22"/>
          <w:lang w:val="es-MX"/>
        </w:rPr>
        <w:t>) cualquier otro certificado que para el efecto determine la Ley. Además, se entregará copia del documento de identificación de la persona en proceso de reintegración o reincorporación.</w:t>
      </w:r>
    </w:p>
    <w:p w14:paraId="179A0992" w14:textId="77777777" w:rsidR="00F12BE0" w:rsidRPr="007A7D52" w:rsidRDefault="00F12BE0" w:rsidP="006D59B9">
      <w:pPr>
        <w:jc w:val="both"/>
        <w:rPr>
          <w:rFonts w:asciiTheme="minorBidi" w:hAnsiTheme="minorBidi" w:cstheme="minorBidi"/>
          <w:sz w:val="22"/>
          <w:szCs w:val="22"/>
          <w:lang w:val="es-MX"/>
        </w:rPr>
      </w:pPr>
    </w:p>
    <w:p w14:paraId="08AD40B4"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el caso de las personas jurídicas, el representante legal o el revisor fiscal, si están obligados a tenerlo, diligenciarán el Formato 10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7997E838" w14:textId="455C1E05"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p>
    <w:p w14:paraId="79F87CE1" w14:textId="77777777" w:rsidR="00F12BE0" w:rsidRPr="007A7D52" w:rsidRDefault="00F12BE0" w:rsidP="006D59B9">
      <w:pPr>
        <w:jc w:val="both"/>
        <w:rPr>
          <w:rFonts w:asciiTheme="minorBidi" w:hAnsiTheme="minorBidi" w:cstheme="minorBidi"/>
          <w:sz w:val="22"/>
          <w:szCs w:val="22"/>
          <w:lang w:val="es-MX"/>
        </w:rPr>
      </w:pPr>
    </w:p>
    <w:p w14:paraId="265A81E7" w14:textId="77777777" w:rsidR="00F12BE0"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w:t>
      </w:r>
    </w:p>
    <w:p w14:paraId="53B49A56" w14:textId="4CDBC67D"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 </w:t>
      </w:r>
    </w:p>
    <w:p w14:paraId="5291C7F5" w14:textId="7936423F"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lastRenderedPageBreak/>
        <w:t>7. Preferir la oferta presentada por un Proponente Plural siempre que se cumplan las condiciones de los siguientes literales:</w:t>
      </w:r>
    </w:p>
    <w:p w14:paraId="31986818" w14:textId="77777777" w:rsidR="00F12BE0" w:rsidRPr="007A7D52" w:rsidRDefault="00F12BE0" w:rsidP="006D59B9">
      <w:pPr>
        <w:jc w:val="both"/>
        <w:rPr>
          <w:rFonts w:asciiTheme="minorBidi" w:hAnsiTheme="minorBidi" w:cstheme="minorBidi"/>
          <w:sz w:val="22"/>
          <w:szCs w:val="22"/>
          <w:lang w:val="es-MX"/>
        </w:rPr>
      </w:pPr>
    </w:p>
    <w:p w14:paraId="3DB0DF5D" w14:textId="63FB6CA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3F850BC1" w14:textId="77777777" w:rsidR="00F12BE0" w:rsidRPr="007A7D52" w:rsidRDefault="00F12BE0" w:rsidP="006D59B9">
      <w:pPr>
        <w:jc w:val="both"/>
        <w:rPr>
          <w:rFonts w:asciiTheme="minorBidi" w:hAnsiTheme="minorBidi" w:cstheme="minorBidi"/>
          <w:sz w:val="22"/>
          <w:szCs w:val="22"/>
          <w:lang w:val="es-MX"/>
        </w:rPr>
      </w:pPr>
    </w:p>
    <w:p w14:paraId="4575D910" w14:textId="1E07CDAF"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(b) El integrante del Proponente Plural debe aportar mínimo el veinticinco por ciento (25 %) de la experiencia general acreditada en la oferta. </w:t>
      </w:r>
    </w:p>
    <w:p w14:paraId="2C6A8718" w14:textId="77777777" w:rsidR="00A80FBE" w:rsidRPr="007A7D52" w:rsidRDefault="00A80FBE" w:rsidP="006D59B9">
      <w:pPr>
        <w:jc w:val="both"/>
        <w:rPr>
          <w:rFonts w:asciiTheme="minorBidi" w:hAnsiTheme="minorBidi" w:cstheme="minorBidi"/>
          <w:sz w:val="22"/>
          <w:szCs w:val="22"/>
          <w:lang w:val="es-MX"/>
        </w:rPr>
      </w:pPr>
    </w:p>
    <w:p w14:paraId="55151254" w14:textId="0DCD795D"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p>
    <w:p w14:paraId="1EB5AFDE" w14:textId="77777777" w:rsidR="00A80FBE" w:rsidRPr="007A7D52" w:rsidRDefault="00A80FBE" w:rsidP="006D59B9">
      <w:pPr>
        <w:jc w:val="both"/>
        <w:rPr>
          <w:rFonts w:asciiTheme="minorBidi" w:hAnsiTheme="minorBidi" w:cstheme="minorBidi"/>
          <w:sz w:val="22"/>
          <w:szCs w:val="22"/>
          <w:lang w:val="es-MX"/>
        </w:rPr>
      </w:pPr>
    </w:p>
    <w:p w14:paraId="1D73DC0A" w14:textId="77777777" w:rsidR="00A80FBE"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w:t>
      </w:r>
    </w:p>
    <w:p w14:paraId="246D005A" w14:textId="3B288B46"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 </w:t>
      </w:r>
    </w:p>
    <w:p w14:paraId="04B33C63" w14:textId="00CD3CC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8. Preferir la oferta presentada por una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para lo cual se verificará en los términos del parágrafo del artículo 2.2.1.13.2.4 del Decreto 1074 de 2015. En este sentido, la acreditación del tamaño empresarial se efectuará diligenciando el Formato 10 G – Acreditación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mediante el cual se certifique, bajo la gravedad de juramento, que la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tiene el tamaño empresarial establecido de conformidad con la Ley 590 de 2000 y el Decreto 1074 de 2015, o las normas que lo modifiquen, sustituyan o complementen.</w:t>
      </w:r>
    </w:p>
    <w:p w14:paraId="5CA193A1" w14:textId="77777777" w:rsidR="00A80FBE" w:rsidRPr="007A7D52" w:rsidRDefault="00A80FBE" w:rsidP="006D59B9">
      <w:pPr>
        <w:jc w:val="both"/>
        <w:rPr>
          <w:rFonts w:asciiTheme="minorBidi" w:hAnsiTheme="minorBidi" w:cstheme="minorBidi"/>
          <w:sz w:val="22"/>
          <w:szCs w:val="22"/>
          <w:lang w:val="es-MX"/>
        </w:rPr>
      </w:pPr>
    </w:p>
    <w:p w14:paraId="6B206493" w14:textId="3DA9729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w:t>
      </w:r>
      <w:r w:rsidRPr="007A7D52">
        <w:rPr>
          <w:rFonts w:asciiTheme="minorBidi" w:hAnsiTheme="minorBidi" w:cstheme="minorBidi"/>
          <w:sz w:val="22"/>
          <w:szCs w:val="22"/>
          <w:lang w:val="es-MX"/>
        </w:rPr>
        <w:lastRenderedPageBreak/>
        <w:t>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289CD2E9" w14:textId="77777777" w:rsidR="00A80FBE" w:rsidRPr="007A7D52" w:rsidRDefault="00A80FBE" w:rsidP="006D59B9">
      <w:pPr>
        <w:jc w:val="both"/>
        <w:rPr>
          <w:rFonts w:asciiTheme="minorBidi" w:hAnsiTheme="minorBidi" w:cstheme="minorBidi"/>
          <w:sz w:val="22"/>
          <w:szCs w:val="22"/>
          <w:lang w:val="es-MX"/>
        </w:rPr>
      </w:pPr>
    </w:p>
    <w:p w14:paraId="54BF4799" w14:textId="2353EAE5"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65671A26" w14:textId="77777777" w:rsidR="00A80FBE" w:rsidRPr="007A7D52" w:rsidRDefault="00A80FBE" w:rsidP="006D59B9">
      <w:pPr>
        <w:jc w:val="both"/>
        <w:rPr>
          <w:rFonts w:asciiTheme="minorBidi" w:hAnsiTheme="minorBidi" w:cstheme="minorBidi"/>
          <w:sz w:val="22"/>
          <w:szCs w:val="22"/>
          <w:lang w:val="es-MX"/>
        </w:rPr>
      </w:pPr>
    </w:p>
    <w:p w14:paraId="492A9D83" w14:textId="3F62FE2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9. Preferir la oferta presentada por el Proponente Plural constituido en su totalidad por micro y/o pequeñas empresas, cooperativas o asociaciones mutuales. </w:t>
      </w:r>
    </w:p>
    <w:p w14:paraId="53BD93B5" w14:textId="77777777" w:rsidR="00A80FBE" w:rsidRPr="007A7D52" w:rsidRDefault="00A80FBE" w:rsidP="006D59B9">
      <w:pPr>
        <w:jc w:val="both"/>
        <w:rPr>
          <w:rFonts w:asciiTheme="minorBidi" w:hAnsiTheme="minorBidi" w:cstheme="minorBidi"/>
          <w:sz w:val="22"/>
          <w:szCs w:val="22"/>
          <w:lang w:val="es-MX"/>
        </w:rPr>
      </w:pPr>
    </w:p>
    <w:p w14:paraId="02E977C5" w14:textId="4DBF729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La condición de micro o pequeña empresa se verificará en los términos del parágrafo del artículo 2.2.1.13.2.4 del Decreto 1074 de 2015, esto es, la acreditación del tamaño empresarial se efectuará diligenciando el Formato 10 G – Acreditación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mediante el cual bajo la gravedad de juramento certifica la condición de micro o pequeña empresa de conformidad con la Ley 590 de 2000 y el Decreto 1074 de 2015, o las normas que lo modifiquen, sustituyan o complementen.</w:t>
      </w:r>
    </w:p>
    <w:p w14:paraId="449AE809" w14:textId="77777777" w:rsidR="000F43A8" w:rsidRPr="007A7D52" w:rsidRDefault="000F43A8" w:rsidP="006D59B9">
      <w:pPr>
        <w:jc w:val="both"/>
        <w:rPr>
          <w:rFonts w:asciiTheme="minorBidi" w:hAnsiTheme="minorBidi" w:cstheme="minorBidi"/>
          <w:sz w:val="22"/>
          <w:szCs w:val="22"/>
          <w:lang w:val="es-MX"/>
        </w:rPr>
      </w:pPr>
    </w:p>
    <w:p w14:paraId="51A4777D" w14:textId="2AD869A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4B5A493E" w14:textId="77777777" w:rsidR="00A80FBE" w:rsidRPr="007A7D52" w:rsidRDefault="00A80FBE" w:rsidP="006D59B9">
      <w:pPr>
        <w:jc w:val="both"/>
        <w:rPr>
          <w:rFonts w:asciiTheme="minorBidi" w:hAnsiTheme="minorBidi" w:cstheme="minorBidi"/>
          <w:sz w:val="22"/>
          <w:szCs w:val="22"/>
          <w:lang w:val="es-MX"/>
        </w:rPr>
      </w:pPr>
    </w:p>
    <w:p w14:paraId="2D88D5B9" w14:textId="61B8A8FC"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7A7D52">
        <w:rPr>
          <w:rFonts w:asciiTheme="minorBidi" w:hAnsiTheme="minorBidi" w:cstheme="minorBidi"/>
          <w:sz w:val="22"/>
          <w:szCs w:val="22"/>
          <w:lang w:val="es-MX"/>
        </w:rPr>
        <w:t>Mipymes</w:t>
      </w:r>
      <w:proofErr w:type="spellEnd"/>
      <w:r w:rsidRPr="007A7D52">
        <w:rPr>
          <w:rFonts w:asciiTheme="minorBidi" w:hAnsiTheme="minorBidi" w:cstheme="minorBidi"/>
          <w:sz w:val="22"/>
          <w:szCs w:val="22"/>
          <w:lang w:val="es-MX"/>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7A7D52">
        <w:rPr>
          <w:rFonts w:asciiTheme="minorBidi" w:hAnsiTheme="minorBidi" w:cstheme="minorBidi"/>
          <w:sz w:val="22"/>
          <w:szCs w:val="22"/>
          <w:lang w:val="es-MX"/>
        </w:rPr>
        <w:t>Mipymes</w:t>
      </w:r>
      <w:proofErr w:type="spellEnd"/>
      <w:r w:rsidRPr="007A7D52">
        <w:rPr>
          <w:rFonts w:asciiTheme="minorBidi" w:hAnsiTheme="minorBidi" w:cstheme="minorBidi"/>
          <w:sz w:val="22"/>
          <w:szCs w:val="22"/>
          <w:lang w:val="es-MX"/>
        </w:rPr>
        <w:t>, cooperativas o asociaciones mutuales.</w:t>
      </w:r>
    </w:p>
    <w:p w14:paraId="0437C71C" w14:textId="77777777" w:rsidR="00A80FBE" w:rsidRPr="007A7D52" w:rsidRDefault="00A80FBE" w:rsidP="006D59B9">
      <w:pPr>
        <w:jc w:val="both"/>
        <w:rPr>
          <w:rFonts w:asciiTheme="minorBidi" w:hAnsiTheme="minorBidi" w:cstheme="minorBidi"/>
          <w:sz w:val="22"/>
          <w:szCs w:val="22"/>
          <w:lang w:val="es-MX"/>
        </w:rPr>
      </w:pPr>
    </w:p>
    <w:p w14:paraId="757BE67B" w14:textId="6ADE1E70"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Igualmente, cuando la oferta es presentada por un Proponente Plural se preferirá a este siempre que:</w:t>
      </w:r>
    </w:p>
    <w:p w14:paraId="6642A167" w14:textId="77777777" w:rsidR="00A80FBE" w:rsidRPr="007A7D52" w:rsidRDefault="00A80FBE" w:rsidP="006D59B9">
      <w:pPr>
        <w:jc w:val="both"/>
        <w:rPr>
          <w:rFonts w:asciiTheme="minorBidi" w:hAnsiTheme="minorBidi" w:cstheme="minorBidi"/>
          <w:sz w:val="22"/>
          <w:szCs w:val="22"/>
          <w:lang w:val="es-MX"/>
        </w:rPr>
      </w:pPr>
    </w:p>
    <w:p w14:paraId="2D45F971"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(a) Esté conformado por al menos una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cooperativa o asociación mutual que tenga una participación de por lo menos el veinticinco por ciento (25 %), para lo cual se presentará el documento </w:t>
      </w:r>
      <w:r w:rsidRPr="007A7D52">
        <w:rPr>
          <w:rFonts w:asciiTheme="minorBidi" w:hAnsiTheme="minorBidi" w:cstheme="minorBidi"/>
          <w:sz w:val="22"/>
          <w:szCs w:val="22"/>
          <w:lang w:val="es-MX"/>
        </w:rPr>
        <w:lastRenderedPageBreak/>
        <w:t xml:space="preserve">de conformación del Proponente Plural y, además, ese integrante acredite la condición de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cooperativa o asociación mutual en los términos del numeral 8;</w:t>
      </w:r>
    </w:p>
    <w:p w14:paraId="707F2828"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(b) La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cooperativa o asociación mutual aporte mínimo el veinticinco por ciento (25 %) de la experiencia general acreditada en la oferta; y </w:t>
      </w:r>
    </w:p>
    <w:p w14:paraId="59348B01"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(c) Ni la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7A7D52">
        <w:rPr>
          <w:rFonts w:asciiTheme="minorBidi" w:hAnsiTheme="minorBidi" w:cstheme="minorBidi"/>
          <w:sz w:val="22"/>
          <w:szCs w:val="22"/>
          <w:lang w:val="es-MX"/>
        </w:rPr>
        <w:t>Mipyme</w:t>
      </w:r>
      <w:proofErr w:type="spellEnd"/>
      <w:r w:rsidRPr="007A7D52">
        <w:rPr>
          <w:rFonts w:asciiTheme="minorBidi" w:hAnsiTheme="minorBidi" w:cstheme="minorBidi"/>
          <w:sz w:val="22"/>
          <w:szCs w:val="22"/>
          <w:lang w:val="es-MX"/>
        </w:rPr>
        <w:t>.</w:t>
      </w:r>
    </w:p>
    <w:p w14:paraId="4FC58499" w14:textId="2536C9DB"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41EA9D71" w14:textId="77777777" w:rsidR="00A80FBE" w:rsidRPr="007A7D52" w:rsidRDefault="00A80FBE" w:rsidP="006D59B9">
      <w:pPr>
        <w:jc w:val="both"/>
        <w:rPr>
          <w:rFonts w:asciiTheme="minorBidi" w:hAnsiTheme="minorBidi" w:cstheme="minorBidi"/>
          <w:sz w:val="22"/>
          <w:szCs w:val="22"/>
          <w:lang w:val="es-MX"/>
        </w:rPr>
      </w:pPr>
    </w:p>
    <w:p w14:paraId="677CB640" w14:textId="60A6CB72"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 xml:space="preserve">11. Preferir las empresas reconocidas y establecidas como Sociedad de Beneficio e Interés Colectivo o Sociedad BIC, del segmento </w:t>
      </w:r>
      <w:proofErr w:type="spellStart"/>
      <w:r w:rsidRPr="007A7D52">
        <w:rPr>
          <w:rFonts w:asciiTheme="minorBidi" w:hAnsiTheme="minorBidi" w:cstheme="minorBidi"/>
          <w:sz w:val="22"/>
          <w:szCs w:val="22"/>
          <w:lang w:val="es-MX"/>
        </w:rPr>
        <w:t>Mipymes</w:t>
      </w:r>
      <w:proofErr w:type="spellEnd"/>
      <w:r w:rsidRPr="007A7D52">
        <w:rPr>
          <w:rFonts w:asciiTheme="minorBidi" w:hAnsiTheme="minorBidi" w:cstheme="minorBidi"/>
          <w:sz w:val="22"/>
          <w:szCs w:val="22"/>
          <w:lang w:val="es-MX"/>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7A7D52">
        <w:rPr>
          <w:rFonts w:asciiTheme="minorBidi" w:hAnsiTheme="minorBidi" w:cstheme="minorBidi"/>
          <w:sz w:val="22"/>
          <w:szCs w:val="22"/>
          <w:lang w:val="es-MX"/>
        </w:rPr>
        <w:t>Mipymes</w:t>
      </w:r>
      <w:proofErr w:type="spellEnd"/>
      <w:r w:rsidRPr="007A7D52">
        <w:rPr>
          <w:rFonts w:asciiTheme="minorBidi" w:hAnsiTheme="minorBidi" w:cstheme="minorBidi"/>
          <w:sz w:val="22"/>
          <w:szCs w:val="22"/>
          <w:lang w:val="es-MX"/>
        </w:rPr>
        <w:t xml:space="preserve"> en los términos del numeral 8. </w:t>
      </w:r>
    </w:p>
    <w:p w14:paraId="79D7B49E" w14:textId="77777777" w:rsidR="00A80FBE" w:rsidRPr="007A7D52" w:rsidRDefault="00A80FBE" w:rsidP="006D59B9">
      <w:pPr>
        <w:jc w:val="both"/>
        <w:rPr>
          <w:rFonts w:asciiTheme="minorBidi" w:hAnsiTheme="minorBidi" w:cstheme="minorBidi"/>
          <w:sz w:val="22"/>
          <w:szCs w:val="22"/>
          <w:lang w:val="es-MX"/>
        </w:rPr>
      </w:pPr>
    </w:p>
    <w:p w14:paraId="366898D5" w14:textId="63391A4A"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Tratándose de Proponentes Plurales, se preferirá la oferta cuando cada uno de los integrantes acredite las condiciones señaladas en los incisos anteriores de este numeral.</w:t>
      </w:r>
    </w:p>
    <w:p w14:paraId="20B283B1" w14:textId="77777777" w:rsidR="00A80FBE" w:rsidRPr="007A7D52" w:rsidRDefault="00A80FBE" w:rsidP="006D59B9">
      <w:pPr>
        <w:jc w:val="both"/>
        <w:rPr>
          <w:rFonts w:asciiTheme="minorBidi" w:hAnsiTheme="minorBidi" w:cstheme="minorBidi"/>
          <w:sz w:val="22"/>
          <w:szCs w:val="22"/>
          <w:lang w:val="es-MX"/>
        </w:rPr>
      </w:pPr>
    </w:p>
    <w:p w14:paraId="65BBE637"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12.  Si después de aplicar los criterios anteriormente mencionados persiste el empate:</w:t>
      </w:r>
    </w:p>
    <w:p w14:paraId="747BA6B7"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(a) La Entidad Estatal ordenará a los Proponentes empatados en orden alfabético según el nombre de la persona natural, la persona jurídica o el Proponente Plural. Una vez ordenados, le asigna un número entero a cada uno de estos de forma ascendente, de tal manera que al primero de la lista le corresponda el número 1.</w:t>
      </w:r>
    </w:p>
    <w:p w14:paraId="46B7B969"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(b) Seguidamente, la Entidad Estatal debe tomar la parte entera (números a la izquierda de la coma decimal) de la TRM que rigió el día del cierre del proceso. La Entidad Estatal debe dividir esta parte entera entre el número total de proveedores en empate, para posteriormente tomar su residuo y utilizarlo en la selección final.</w:t>
      </w:r>
    </w:p>
    <w:p w14:paraId="1150BF99" w14:textId="7B72EBF9" w:rsid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sz w:val="22"/>
          <w:szCs w:val="22"/>
          <w:lang w:val="es-MX"/>
        </w:rPr>
        <w:t>(c) Realizados estos cálculos, la Entidad Estatal seleccionará a aquel Proponente que presente coincidencia entre el número asignado y el residuo encontrado. En caso de que el residuo sea cero (0), se escogerá al Proponente con el mayor número asignado.</w:t>
      </w:r>
    </w:p>
    <w:p w14:paraId="02D3A506" w14:textId="77777777" w:rsidR="00A80FBE" w:rsidRPr="007A7D52" w:rsidRDefault="00A80FBE" w:rsidP="006D59B9">
      <w:pPr>
        <w:jc w:val="both"/>
        <w:rPr>
          <w:rFonts w:asciiTheme="minorBidi" w:hAnsiTheme="minorBidi" w:cstheme="minorBidi"/>
          <w:sz w:val="22"/>
          <w:szCs w:val="22"/>
          <w:lang w:val="es-MX"/>
        </w:rPr>
      </w:pPr>
    </w:p>
    <w:p w14:paraId="61D30AE0" w14:textId="77777777" w:rsidR="007A7D52" w:rsidRPr="007A7D52" w:rsidRDefault="007A7D52" w:rsidP="006D59B9">
      <w:pPr>
        <w:jc w:val="both"/>
        <w:rPr>
          <w:rFonts w:asciiTheme="minorBidi" w:hAnsiTheme="minorBidi" w:cstheme="minorBidi"/>
          <w:sz w:val="22"/>
          <w:szCs w:val="22"/>
          <w:lang w:val="es-MX"/>
        </w:rPr>
      </w:pPr>
      <w:r w:rsidRPr="007A7D52">
        <w:rPr>
          <w:rFonts w:asciiTheme="minorBidi" w:hAnsiTheme="minorBidi" w:cstheme="minorBidi"/>
          <w:b/>
          <w:bCs/>
          <w:sz w:val="22"/>
          <w:szCs w:val="22"/>
          <w:lang w:val="es-MX"/>
        </w:rPr>
        <w:t>Nota 1.</w:t>
      </w:r>
      <w:r w:rsidRPr="007A7D52">
        <w:rPr>
          <w:rFonts w:asciiTheme="minorBidi" w:hAnsiTheme="minorBidi" w:cstheme="minorBidi"/>
          <w:sz w:val="22"/>
          <w:szCs w:val="22"/>
          <w:lang w:val="es-MX"/>
        </w:rPr>
        <w:t xml:space="preserve"> Si el empate entre las propuestas se presenta con un Proponente extranjero, cuyo país de origen tenga Acuerdo Comercial con Colombia o Trato Nacional por reciprocidad, no se aplicarán los criterios de desempate de los numerales 8, 9, 10 y 11.</w:t>
      </w:r>
    </w:p>
    <w:p w14:paraId="4CFAC258" w14:textId="77777777" w:rsidR="00FF62B9" w:rsidRDefault="00FF62B9" w:rsidP="006D59B9">
      <w:pPr>
        <w:pBdr>
          <w:top w:val="nil"/>
          <w:left w:val="nil"/>
          <w:bottom w:val="nil"/>
          <w:right w:val="nil"/>
          <w:between w:val="nil"/>
        </w:pBdr>
        <w:jc w:val="both"/>
        <w:rPr>
          <w:rFonts w:ascii="Arial" w:eastAsia="Arial" w:hAnsi="Arial" w:cs="Arial"/>
          <w:b/>
          <w:bCs/>
          <w:color w:val="000000"/>
          <w:sz w:val="20"/>
          <w:szCs w:val="20"/>
        </w:rPr>
      </w:pPr>
    </w:p>
    <w:p w14:paraId="4F91042C" w14:textId="77777777" w:rsidR="00680E73" w:rsidRDefault="00680E73" w:rsidP="006D59B9">
      <w:pPr>
        <w:pBdr>
          <w:top w:val="nil"/>
          <w:left w:val="nil"/>
          <w:bottom w:val="nil"/>
          <w:right w:val="nil"/>
          <w:between w:val="nil"/>
        </w:pBdr>
        <w:jc w:val="both"/>
        <w:rPr>
          <w:rFonts w:ascii="Arial" w:eastAsia="Arial" w:hAnsi="Arial" w:cs="Arial"/>
          <w:b/>
          <w:bCs/>
          <w:color w:val="000000"/>
          <w:sz w:val="20"/>
          <w:szCs w:val="20"/>
        </w:rPr>
      </w:pPr>
    </w:p>
    <w:p w14:paraId="4B4C3239" w14:textId="73880A85" w:rsidR="00FF62B9" w:rsidRDefault="00B43A9D" w:rsidP="006D59B9">
      <w:pPr>
        <w:jc w:val="both"/>
        <w:rPr>
          <w:rFonts w:ascii="Arial" w:eastAsia="Arial" w:hAnsi="Arial" w:cs="Arial"/>
          <w:b/>
          <w:bCs/>
          <w:color w:val="000000"/>
          <w:sz w:val="20"/>
          <w:szCs w:val="20"/>
        </w:rPr>
      </w:pPr>
      <w:r>
        <w:rPr>
          <w:rFonts w:ascii="Arial" w:eastAsia="Arial" w:hAnsi="Arial" w:cs="Arial"/>
          <w:b/>
          <w:bCs/>
          <w:color w:val="000000"/>
          <w:sz w:val="20"/>
          <w:szCs w:val="20"/>
        </w:rPr>
        <w:t xml:space="preserve">9. </w:t>
      </w:r>
      <w:r w:rsidR="00942284" w:rsidRPr="00942284">
        <w:rPr>
          <w:rFonts w:ascii="Arial" w:eastAsia="Arial" w:hAnsi="Arial" w:cs="Arial"/>
          <w:b/>
          <w:bCs/>
          <w:color w:val="000000"/>
          <w:sz w:val="20"/>
          <w:szCs w:val="20"/>
        </w:rPr>
        <w:t xml:space="preserve"> </w:t>
      </w:r>
      <w:r w:rsidR="00FF62B9">
        <w:rPr>
          <w:rFonts w:ascii="Arial" w:eastAsia="Arial" w:hAnsi="Arial" w:cs="Arial"/>
          <w:b/>
          <w:bCs/>
          <w:color w:val="000000"/>
          <w:sz w:val="20"/>
          <w:szCs w:val="20"/>
        </w:rPr>
        <w:t>CAUSALES DE RECHAZO:</w:t>
      </w:r>
    </w:p>
    <w:p w14:paraId="187154BE" w14:textId="77777777" w:rsidR="003B10D9" w:rsidRDefault="003B10D9" w:rsidP="006D59B9">
      <w:pPr>
        <w:jc w:val="both"/>
        <w:rPr>
          <w:rFonts w:ascii="Arial" w:eastAsia="Arial" w:hAnsi="Arial" w:cs="Arial"/>
          <w:b/>
          <w:bCs/>
          <w:color w:val="000000"/>
          <w:sz w:val="20"/>
          <w:szCs w:val="20"/>
        </w:rPr>
      </w:pPr>
    </w:p>
    <w:p w14:paraId="32B1779E" w14:textId="4AFE859B" w:rsidR="00FF62B9" w:rsidRDefault="00FF62B9" w:rsidP="006D59B9">
      <w:pPr>
        <w:jc w:val="both"/>
        <w:rPr>
          <w:rFonts w:asciiTheme="minorBidi" w:hAnsiTheme="minorBidi" w:cstheme="minorBidi"/>
          <w:sz w:val="22"/>
          <w:szCs w:val="22"/>
          <w:lang w:val="es-MX"/>
        </w:rPr>
      </w:pPr>
      <w:r w:rsidRPr="00FF62B9">
        <w:rPr>
          <w:rFonts w:asciiTheme="minorBidi" w:hAnsiTheme="minorBidi" w:cstheme="minorBidi"/>
          <w:sz w:val="22"/>
          <w:szCs w:val="22"/>
          <w:lang w:val="es-MX"/>
        </w:rPr>
        <w:lastRenderedPageBreak/>
        <w:t xml:space="preserve">Son causales de rechazo de las propuestas las siguientes </w:t>
      </w:r>
      <w:r w:rsidRPr="00A80FBE">
        <w:rPr>
          <w:rFonts w:asciiTheme="minorBidi" w:hAnsiTheme="minorBidi" w:cstheme="minorBidi"/>
          <w:color w:val="FF0000"/>
          <w:sz w:val="22"/>
          <w:szCs w:val="22"/>
          <w:highlight w:val="lightGray"/>
          <w:lang w:val="es-MX"/>
        </w:rPr>
        <w:t>[Las Entidades no podrán incluir causales de rechazo distintas a las señaladas en la presente sección]</w:t>
      </w:r>
      <w:r w:rsidRPr="00A80FBE">
        <w:rPr>
          <w:rFonts w:asciiTheme="minorBidi" w:hAnsiTheme="minorBidi" w:cstheme="minorBidi"/>
          <w:color w:val="FF0000"/>
          <w:sz w:val="22"/>
          <w:szCs w:val="22"/>
          <w:lang w:val="es-MX"/>
        </w:rPr>
        <w:t>:</w:t>
      </w:r>
    </w:p>
    <w:p w14:paraId="21586AC5" w14:textId="77777777" w:rsidR="00FF62B9" w:rsidRPr="00FF62B9" w:rsidRDefault="00FF62B9" w:rsidP="006D59B9">
      <w:pPr>
        <w:jc w:val="both"/>
        <w:rPr>
          <w:rFonts w:asciiTheme="minorBidi" w:hAnsiTheme="minorBidi" w:cstheme="minorBidi"/>
          <w:sz w:val="22"/>
          <w:szCs w:val="22"/>
          <w:lang w:val="es-MX"/>
        </w:rPr>
      </w:pPr>
    </w:p>
    <w:p w14:paraId="5D46B5F3"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Que el Proponente o alguno de los integrantes del Proponente Plural esté incurso en causal de inhabilidad, incompatibilidad o prohibición previstas en la legislación para contratar.</w:t>
      </w:r>
    </w:p>
    <w:p w14:paraId="7CBF050A" w14:textId="77777777" w:rsidR="00FF62B9" w:rsidRPr="00FF62B9" w:rsidRDefault="00FF62B9" w:rsidP="006D59B9">
      <w:pPr>
        <w:pStyle w:val="Prrafodelista"/>
        <w:ind w:left="426"/>
        <w:jc w:val="both"/>
        <w:rPr>
          <w:rFonts w:asciiTheme="minorBidi" w:hAnsiTheme="minorBidi" w:cstheme="minorBidi"/>
          <w:sz w:val="22"/>
          <w:szCs w:val="22"/>
          <w:highlight w:val="lightGray"/>
          <w:lang w:val="es-MX"/>
        </w:rPr>
      </w:pPr>
    </w:p>
    <w:p w14:paraId="473141B3" w14:textId="77777777" w:rsidR="00FF62B9" w:rsidRPr="00A80FBE" w:rsidRDefault="00FF62B9" w:rsidP="006D59B9">
      <w:pPr>
        <w:pStyle w:val="Prrafodelista"/>
        <w:ind w:left="426"/>
        <w:jc w:val="both"/>
        <w:rPr>
          <w:rFonts w:asciiTheme="minorBidi" w:hAnsiTheme="minorBidi" w:cstheme="minorBidi"/>
          <w:color w:val="FF0000"/>
          <w:sz w:val="22"/>
          <w:szCs w:val="22"/>
          <w:lang w:val="es-MX"/>
        </w:rPr>
      </w:pPr>
      <w:r w:rsidRPr="00A80FBE">
        <w:rPr>
          <w:rFonts w:asciiTheme="minorBidi" w:hAnsiTheme="minorBidi" w:cstheme="minorBidi"/>
          <w:color w:val="FF0000"/>
          <w:sz w:val="22"/>
          <w:szCs w:val="22"/>
          <w:highlight w:val="lightGray"/>
          <w:lang w:val="es-MX"/>
        </w:rPr>
        <w:t xml:space="preserve">[Cuando en el mismo </w:t>
      </w:r>
      <w:r w:rsidRPr="00A80FBE" w:rsidDel="00A01C04">
        <w:rPr>
          <w:rFonts w:asciiTheme="minorBidi" w:hAnsiTheme="minorBidi" w:cstheme="minorBidi"/>
          <w:color w:val="FF0000"/>
          <w:sz w:val="22"/>
          <w:szCs w:val="22"/>
          <w:highlight w:val="lightGray"/>
          <w:lang w:val="es-MX"/>
        </w:rPr>
        <w:t>p</w:t>
      </w:r>
      <w:r w:rsidRPr="00A80FBE">
        <w:rPr>
          <w:rFonts w:asciiTheme="minorBidi" w:hAnsiTheme="minorBidi" w:cstheme="minorBidi"/>
          <w:color w:val="FF0000"/>
          <w:sz w:val="22"/>
          <w:szCs w:val="22"/>
          <w:highlight w:val="lightGray"/>
          <w:lang w:val="es-MX"/>
        </w:rPr>
        <w:t xml:space="preserve">roceso de </w:t>
      </w:r>
      <w:r w:rsidRPr="00A80FBE" w:rsidDel="00A01C04">
        <w:rPr>
          <w:rFonts w:asciiTheme="minorBidi" w:hAnsiTheme="minorBidi" w:cstheme="minorBidi"/>
          <w:color w:val="FF0000"/>
          <w:sz w:val="22"/>
          <w:szCs w:val="22"/>
          <w:highlight w:val="lightGray"/>
          <w:lang w:val="es-MX"/>
        </w:rPr>
        <w:t xml:space="preserve">selección </w:t>
      </w:r>
      <w:r w:rsidRPr="00A80FBE">
        <w:rPr>
          <w:rFonts w:asciiTheme="minorBidi" w:hAnsiTheme="minorBidi" w:cstheme="minorBidi"/>
          <w:color w:val="FF0000"/>
          <w:sz w:val="22"/>
          <w:szCs w:val="22"/>
          <w:highlight w:val="lightGray"/>
          <w:lang w:val="es-MX"/>
        </w:rPr>
        <w:t>se presentan oferentes en la situación descrita por los literales g) y h) del numeral 1 del artículo 8 de la Ley 80 de 1993, la Entidad solo admitirá la primera la oferta presentada en el tiempo]</w:t>
      </w:r>
    </w:p>
    <w:p w14:paraId="47B24D9D"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1E5854DB"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Cuando una misma persona natural o jurídica, o integrante de un Proponente Plural presente o haga parte en más de una propuesta para el </w:t>
      </w:r>
      <w:r w:rsidRPr="00FF62B9" w:rsidDel="006676A1">
        <w:rPr>
          <w:rFonts w:asciiTheme="minorBidi" w:hAnsiTheme="minorBidi" w:cstheme="minorBidi"/>
          <w:sz w:val="22"/>
          <w:szCs w:val="22"/>
          <w:lang w:val="es-MX"/>
        </w:rPr>
        <w:t>p</w:t>
      </w:r>
      <w:r w:rsidRPr="00FF62B9">
        <w:rPr>
          <w:rFonts w:asciiTheme="minorBidi" w:hAnsiTheme="minorBidi" w:cstheme="minorBidi"/>
          <w:sz w:val="22"/>
          <w:szCs w:val="22"/>
          <w:lang w:val="es-MX"/>
        </w:rPr>
        <w:t xml:space="preserve">roceso de </w:t>
      </w:r>
      <w:r w:rsidRPr="00FF62B9" w:rsidDel="00405203">
        <w:rPr>
          <w:rFonts w:asciiTheme="minorBidi" w:hAnsiTheme="minorBidi" w:cstheme="minorBidi"/>
          <w:sz w:val="22"/>
          <w:szCs w:val="22"/>
          <w:lang w:val="es-MX"/>
        </w:rPr>
        <w:t>selección</w:t>
      </w:r>
      <w:r w:rsidRPr="00FF62B9">
        <w:rPr>
          <w:rFonts w:asciiTheme="minorBidi" w:hAnsiTheme="minorBidi" w:cstheme="minorBidi"/>
          <w:sz w:val="22"/>
          <w:szCs w:val="22"/>
          <w:lang w:val="es-MX"/>
        </w:rPr>
        <w:t>.</w:t>
      </w:r>
    </w:p>
    <w:p w14:paraId="3DBC20B6" w14:textId="77777777" w:rsidR="00FF62B9" w:rsidRPr="00FF62B9" w:rsidRDefault="00FF62B9" w:rsidP="006D59B9">
      <w:pPr>
        <w:pStyle w:val="Prrafodelista"/>
        <w:ind w:left="426"/>
        <w:jc w:val="both"/>
        <w:rPr>
          <w:rFonts w:asciiTheme="minorBidi" w:hAnsiTheme="minorBidi" w:cstheme="minorBidi"/>
          <w:sz w:val="22"/>
          <w:szCs w:val="22"/>
        </w:rPr>
      </w:pPr>
    </w:p>
    <w:p w14:paraId="753FC712" w14:textId="77777777" w:rsidR="00FF62B9" w:rsidRPr="00E566B7" w:rsidRDefault="00FF62B9" w:rsidP="006D59B9">
      <w:pPr>
        <w:pStyle w:val="Prrafodelista"/>
        <w:ind w:left="426"/>
        <w:jc w:val="both"/>
        <w:rPr>
          <w:rFonts w:asciiTheme="minorBidi" w:hAnsiTheme="minorBidi" w:cstheme="minorBidi"/>
          <w:color w:val="FF0000"/>
          <w:sz w:val="22"/>
          <w:szCs w:val="22"/>
        </w:rPr>
      </w:pPr>
      <w:r w:rsidRPr="00E566B7">
        <w:rPr>
          <w:rFonts w:asciiTheme="minorBidi" w:hAnsiTheme="minorBidi" w:cstheme="minorBidi"/>
          <w:color w:val="FF0000"/>
          <w:sz w:val="22"/>
          <w:szCs w:val="22"/>
          <w:highlight w:val="lightGray"/>
        </w:rPr>
        <w:t>[Cuando el proceso se estructure por lotes o grupos reemplazar el texto anterior por el siguiente: Cuando en el mismo procedimiento de selección se presentan oferentes para un mismo lote o grupo, estando incursos en la situación descrita en los literales g) y h) del numeral 1 del artículo 8 de la Ley 80 de 1993, la Entidad solo admitirá la primera oferta presentada en el tiempo]</w:t>
      </w:r>
      <w:r w:rsidRPr="00E566B7">
        <w:rPr>
          <w:rFonts w:asciiTheme="minorBidi" w:hAnsiTheme="minorBidi" w:cstheme="minorBidi"/>
          <w:color w:val="FF0000"/>
          <w:sz w:val="22"/>
          <w:szCs w:val="22"/>
        </w:rPr>
        <w:t xml:space="preserve"> </w:t>
      </w:r>
    </w:p>
    <w:p w14:paraId="2AC4FF64" w14:textId="77777777" w:rsidR="00FF62B9" w:rsidRPr="00FF62B9" w:rsidRDefault="00FF62B9" w:rsidP="006D59B9">
      <w:pPr>
        <w:pStyle w:val="Prrafodelista"/>
        <w:ind w:left="426"/>
        <w:jc w:val="both"/>
        <w:rPr>
          <w:rFonts w:asciiTheme="minorBidi" w:hAnsiTheme="minorBidi" w:cstheme="minorBidi"/>
          <w:sz w:val="22"/>
          <w:szCs w:val="22"/>
        </w:rPr>
      </w:pPr>
    </w:p>
    <w:p w14:paraId="628670EC"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Que la persona jurídica Proponente individual o integrante del Proponente Plural esté incursa en la situación descrita en el numeral 1 del artículo 38 de la Ley 1116 de 2006.</w:t>
      </w:r>
    </w:p>
    <w:p w14:paraId="5AA70684"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54B1EEA9"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Que el proponente no aclare, subsane o aporte documentos necesarios para cumplir un requisito habilitante o aportándolos no lo haga de forma correcta, en los términos establecidos en la sección 1.6.</w:t>
      </w:r>
    </w:p>
    <w:p w14:paraId="491DBB23"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14A0FD37"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FF62B9" w:rsidDel="00BE363E">
        <w:rPr>
          <w:rFonts w:asciiTheme="minorBidi" w:hAnsiTheme="minorBidi" w:cstheme="minorBidi"/>
          <w:sz w:val="22"/>
          <w:szCs w:val="22"/>
          <w:lang w:val="es-MX"/>
        </w:rPr>
        <w:t>selección</w:t>
      </w:r>
      <w:r w:rsidRPr="00FF62B9">
        <w:rPr>
          <w:rFonts w:asciiTheme="minorBidi" w:hAnsiTheme="minorBidi" w:cstheme="minorBidi"/>
          <w:sz w:val="22"/>
          <w:szCs w:val="22"/>
          <w:lang w:val="es-MX"/>
        </w:rPr>
        <w:t>.</w:t>
      </w:r>
    </w:p>
    <w:p w14:paraId="7F1EF61A" w14:textId="77777777" w:rsidR="00FF62B9" w:rsidRPr="00FF62B9" w:rsidRDefault="00FF62B9" w:rsidP="006D59B9">
      <w:pPr>
        <w:pStyle w:val="Prrafodelista"/>
        <w:jc w:val="both"/>
        <w:rPr>
          <w:rFonts w:asciiTheme="minorBidi" w:hAnsiTheme="minorBidi" w:cstheme="minorBidi"/>
          <w:sz w:val="22"/>
          <w:szCs w:val="22"/>
          <w:lang w:val="es-MX"/>
        </w:rPr>
      </w:pPr>
    </w:p>
    <w:p w14:paraId="61D43C74"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26201578"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37E46294" w14:textId="500AE782"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Que el Proponente aporte información inexacta sobre la cual pueda existir una posible falsedad en los términos de la sección 1.11</w:t>
      </w:r>
      <w:r w:rsidR="00061DEF">
        <w:rPr>
          <w:rFonts w:asciiTheme="minorBidi" w:hAnsiTheme="minorBidi" w:cstheme="minorBidi"/>
          <w:sz w:val="22"/>
          <w:szCs w:val="22"/>
          <w:lang w:val="es-MX"/>
        </w:rPr>
        <w:t xml:space="preserve"> del documento base</w:t>
      </w:r>
      <w:r w:rsidRPr="00FF62B9">
        <w:rPr>
          <w:rFonts w:asciiTheme="minorBidi" w:hAnsiTheme="minorBidi" w:cstheme="minorBidi"/>
          <w:sz w:val="22"/>
          <w:szCs w:val="22"/>
          <w:lang w:val="es-MX"/>
        </w:rPr>
        <w:t>.</w:t>
      </w:r>
    </w:p>
    <w:p w14:paraId="4FA69444"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4492E000" w14:textId="0B272313"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Que el Proponente se encuentre inmerso en un conflicto de interés previsto en una norma de rango constitucional o legal o en la causal contemplada en el numeral 1.14 del </w:t>
      </w:r>
      <w:r w:rsidR="00FC3A51">
        <w:rPr>
          <w:rFonts w:asciiTheme="minorBidi" w:hAnsiTheme="minorBidi" w:cstheme="minorBidi"/>
          <w:sz w:val="22"/>
          <w:szCs w:val="22"/>
          <w:lang w:val="es-MX"/>
        </w:rPr>
        <w:t>Documento Base</w:t>
      </w:r>
      <w:r w:rsidRPr="00FF62B9">
        <w:rPr>
          <w:rFonts w:asciiTheme="minorBidi" w:hAnsiTheme="minorBidi" w:cstheme="minorBidi"/>
          <w:sz w:val="22"/>
          <w:szCs w:val="22"/>
          <w:lang w:val="es-MX"/>
        </w:rPr>
        <w:t>.</w:t>
      </w:r>
    </w:p>
    <w:p w14:paraId="51A83E09"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548CE027" w14:textId="499CF096" w:rsid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No entregar la Garantía de seriedad de la oferta junto con la propuesta.</w:t>
      </w:r>
    </w:p>
    <w:p w14:paraId="6EFAA09C" w14:textId="77777777" w:rsidR="00E566B7" w:rsidRPr="00E566B7" w:rsidRDefault="00E566B7" w:rsidP="00E566B7">
      <w:pPr>
        <w:pStyle w:val="Prrafodelista"/>
        <w:rPr>
          <w:rFonts w:asciiTheme="minorBidi" w:hAnsiTheme="minorBidi" w:cstheme="minorBidi"/>
          <w:sz w:val="22"/>
          <w:szCs w:val="22"/>
          <w:lang w:val="es-MX"/>
        </w:rPr>
      </w:pPr>
    </w:p>
    <w:p w14:paraId="24C68575" w14:textId="77777777" w:rsidR="00E566B7" w:rsidRPr="00FF62B9" w:rsidRDefault="00E566B7" w:rsidP="00E566B7">
      <w:pPr>
        <w:pStyle w:val="Prrafodelista"/>
        <w:spacing w:after="160" w:line="259" w:lineRule="auto"/>
        <w:ind w:left="426"/>
        <w:contextualSpacing/>
        <w:jc w:val="both"/>
        <w:rPr>
          <w:rFonts w:asciiTheme="minorBidi" w:hAnsiTheme="minorBidi" w:cstheme="minorBidi"/>
          <w:sz w:val="22"/>
          <w:szCs w:val="22"/>
          <w:lang w:val="es-MX"/>
        </w:rPr>
      </w:pPr>
    </w:p>
    <w:p w14:paraId="3B8024E4"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lastRenderedPageBreak/>
        <w:t>Que el objeto social del Proponente, en caso de ser persona jurídica o el de sus integrantes, tratándose de Proponentes Plurales, no le permita ejecutar el objeto del Contrato.</w:t>
      </w:r>
    </w:p>
    <w:p w14:paraId="3E1407CF"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217C66E5"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Que el valor total de la oferta o aquel revisado en la audiencia efectiva de adjudicación exceda el Presupuesto Oficial</w:t>
      </w:r>
      <w:r w:rsidRPr="00FF62B9" w:rsidDel="00593DAE">
        <w:rPr>
          <w:rFonts w:asciiTheme="minorBidi" w:hAnsiTheme="minorBidi" w:cstheme="minorBidi"/>
          <w:sz w:val="22"/>
          <w:szCs w:val="22"/>
          <w:lang w:val="es-MX"/>
        </w:rPr>
        <w:t xml:space="preserve"> estimado</w:t>
      </w:r>
      <w:r w:rsidRPr="00FF62B9">
        <w:rPr>
          <w:rFonts w:asciiTheme="minorBidi" w:hAnsiTheme="minorBidi" w:cstheme="minorBidi"/>
          <w:sz w:val="22"/>
          <w:szCs w:val="22"/>
          <w:lang w:val="es-MX"/>
        </w:rPr>
        <w:t xml:space="preserve"> para el Proceso de Contratación.</w:t>
      </w:r>
    </w:p>
    <w:p w14:paraId="3C8418BD"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32B5D152" w14:textId="13A953AC"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Presentar la oferta con tachaduras o enmendaduras en alguno de los documentos que acreditan los requisitos habilitantes o factores de evaluación de la oferta y no estén convalidadas en la forma indicada en la sección 2.3 del </w:t>
      </w:r>
      <w:r w:rsidR="00FC3A51">
        <w:rPr>
          <w:rFonts w:asciiTheme="minorBidi" w:hAnsiTheme="minorBidi" w:cstheme="minorBidi"/>
          <w:sz w:val="22"/>
          <w:szCs w:val="22"/>
          <w:lang w:val="es-MX"/>
        </w:rPr>
        <w:t>Documento Base</w:t>
      </w:r>
      <w:r w:rsidRPr="00FF62B9">
        <w:rPr>
          <w:rFonts w:asciiTheme="minorBidi" w:hAnsiTheme="minorBidi" w:cstheme="minorBidi"/>
          <w:sz w:val="22"/>
          <w:szCs w:val="22"/>
          <w:lang w:val="es-MX"/>
        </w:rPr>
        <w:t>,</w:t>
      </w:r>
      <w:r w:rsidRPr="00FF62B9">
        <w:rPr>
          <w:rFonts w:asciiTheme="minorBidi" w:hAnsiTheme="minorBidi" w:cstheme="minorBidi"/>
          <w:sz w:val="22"/>
          <w:szCs w:val="22"/>
        </w:rPr>
        <w:t xml:space="preserve"> sin perjuicio de la posibilidad de subsanar los primeros en los términos del numeral 1.6</w:t>
      </w:r>
      <w:r w:rsidR="00061DEF">
        <w:rPr>
          <w:rFonts w:asciiTheme="minorBidi" w:hAnsiTheme="minorBidi" w:cstheme="minorBidi"/>
          <w:sz w:val="22"/>
          <w:szCs w:val="22"/>
        </w:rPr>
        <w:t xml:space="preserve"> del Documento Base</w:t>
      </w:r>
      <w:r w:rsidRPr="00FF62B9">
        <w:rPr>
          <w:rFonts w:asciiTheme="minorBidi" w:hAnsiTheme="minorBidi" w:cstheme="minorBidi"/>
          <w:sz w:val="22"/>
          <w:szCs w:val="22"/>
        </w:rPr>
        <w:t>.</w:t>
      </w:r>
    </w:p>
    <w:p w14:paraId="042BF549"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256D915E"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776E7E30"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64EBFCBC"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E566B7">
        <w:rPr>
          <w:rFonts w:asciiTheme="minorBidi" w:hAnsiTheme="minorBidi" w:cstheme="minorBidi"/>
          <w:color w:val="FF0000"/>
          <w:sz w:val="22"/>
          <w:szCs w:val="22"/>
          <w:highlight w:val="lightGray"/>
          <w:lang w:val="es-MX"/>
        </w:rPr>
        <w:t>[Incluir solo cuando la forma de pago sea por precios unitarios]</w:t>
      </w:r>
      <w:r w:rsidRPr="00E566B7">
        <w:rPr>
          <w:rFonts w:asciiTheme="minorBidi" w:hAnsiTheme="minorBidi" w:cstheme="minorBidi"/>
          <w:color w:val="FF0000"/>
          <w:sz w:val="22"/>
          <w:szCs w:val="22"/>
          <w:lang w:val="es-MX"/>
        </w:rPr>
        <w:t xml:space="preserve"> </w:t>
      </w:r>
      <w:r w:rsidRPr="00FF62B9">
        <w:rPr>
          <w:rFonts w:asciiTheme="minorBidi" w:hAnsiTheme="minorBidi" w:cstheme="minorBidi"/>
          <w:sz w:val="22"/>
          <w:szCs w:val="22"/>
          <w:lang w:val="es-MX"/>
        </w:rPr>
        <w:t xml:space="preserve">No ofrecer el valor de un precio unitario u ofrecerlo en cero (0) pesos. </w:t>
      </w:r>
    </w:p>
    <w:p w14:paraId="4C4B9788"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0B011114"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E566B7">
        <w:rPr>
          <w:rFonts w:asciiTheme="minorBidi" w:hAnsiTheme="minorBidi" w:cstheme="minorBidi"/>
          <w:color w:val="FF0000"/>
          <w:sz w:val="22"/>
          <w:szCs w:val="22"/>
          <w:highlight w:val="lightGray"/>
          <w:lang w:val="es-MX"/>
        </w:rPr>
        <w:t>[Incluir solo cuando la forma de pago sea por precios unitarios]</w:t>
      </w:r>
      <w:r w:rsidRPr="00E566B7">
        <w:rPr>
          <w:rFonts w:asciiTheme="minorBidi" w:hAnsiTheme="minorBidi" w:cstheme="minorBidi"/>
          <w:color w:val="FF0000"/>
          <w:sz w:val="22"/>
          <w:szCs w:val="22"/>
          <w:lang w:val="es-MX"/>
        </w:rPr>
        <w:t xml:space="preserve"> </w:t>
      </w:r>
      <w:r w:rsidRPr="00FF62B9">
        <w:rPr>
          <w:rFonts w:asciiTheme="minorBidi" w:hAnsiTheme="minorBidi" w:cstheme="minorBidi"/>
          <w:sz w:val="22"/>
          <w:szCs w:val="22"/>
          <w:lang w:val="es-MX"/>
        </w:rPr>
        <w:t xml:space="preserve">Superar el valor unitario de alguno o algunos de los siguientes ítems ofrecidos con respecto al valor establecido para cada ítem del Presupuesto Oficial: </w:t>
      </w:r>
      <w:r w:rsidRPr="00E566B7">
        <w:rPr>
          <w:rFonts w:asciiTheme="minorBidi" w:hAnsiTheme="minorBidi" w:cstheme="minorBidi"/>
          <w:color w:val="FF0000"/>
          <w:sz w:val="22"/>
          <w:szCs w:val="22"/>
          <w:highlight w:val="lightGray"/>
          <w:lang w:val="es-MX"/>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E566B7">
        <w:rPr>
          <w:rFonts w:asciiTheme="minorBidi" w:hAnsiTheme="minorBidi" w:cstheme="minorBidi"/>
          <w:color w:val="FF0000"/>
          <w:sz w:val="22"/>
          <w:szCs w:val="22"/>
          <w:lang w:val="es-MX"/>
        </w:rPr>
        <w:t xml:space="preserve"> </w:t>
      </w:r>
    </w:p>
    <w:p w14:paraId="42F8E97B"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6221FCE2" w14:textId="77777777" w:rsidR="00FF62B9" w:rsidRPr="00113ACC" w:rsidRDefault="00FF62B9" w:rsidP="006D59B9">
      <w:pPr>
        <w:pStyle w:val="Prrafodelista"/>
        <w:ind w:left="426"/>
        <w:jc w:val="both"/>
        <w:rPr>
          <w:rFonts w:asciiTheme="minorBidi" w:hAnsiTheme="minorBidi" w:cstheme="minorBidi"/>
          <w:color w:val="FF0000"/>
          <w:sz w:val="22"/>
          <w:szCs w:val="22"/>
          <w:lang w:val="es-MX"/>
        </w:rPr>
      </w:pPr>
      <w:r w:rsidRPr="00113ACC">
        <w:rPr>
          <w:rFonts w:asciiTheme="minorBidi" w:hAnsiTheme="minorBidi" w:cstheme="minorBidi"/>
          <w:color w:val="FF0000"/>
          <w:sz w:val="22"/>
          <w:szCs w:val="22"/>
          <w:highlight w:val="lightGray"/>
          <w:lang w:val="es-MX"/>
        </w:rPr>
        <w:t>[Para la aplicación de esta causal la Entidad debe tener en cuenta que el valor unitario establecido en el Formulario 1 – Formulario de Presupuesto Oficial incluye el valor de AIU]</w:t>
      </w:r>
      <w:r w:rsidRPr="00113ACC">
        <w:rPr>
          <w:rFonts w:asciiTheme="minorBidi" w:hAnsiTheme="minorBidi" w:cstheme="minorBidi"/>
          <w:color w:val="FF0000"/>
          <w:sz w:val="22"/>
          <w:szCs w:val="22"/>
          <w:lang w:val="es-MX"/>
        </w:rPr>
        <w:t xml:space="preserve"> </w:t>
      </w:r>
    </w:p>
    <w:p w14:paraId="4CEF44D7"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1230C4AD" w14:textId="0EE33533"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113ACC">
        <w:rPr>
          <w:rFonts w:asciiTheme="minorBidi" w:hAnsiTheme="minorBidi" w:cstheme="minorBidi"/>
          <w:color w:val="FF0000"/>
          <w:sz w:val="22"/>
          <w:szCs w:val="22"/>
          <w:highlight w:val="lightGray"/>
          <w:lang w:val="es-MX"/>
        </w:rPr>
        <w:t>[Esta causal aplica de acuerdo con la configuración de la oferta económica por parte de la Entidad]</w:t>
      </w:r>
      <w:r w:rsidRPr="00113ACC">
        <w:rPr>
          <w:rFonts w:asciiTheme="minorBidi" w:hAnsiTheme="minorBidi" w:cstheme="minorBidi"/>
          <w:color w:val="FF0000"/>
          <w:sz w:val="22"/>
          <w:szCs w:val="22"/>
          <w:lang w:val="es-MX"/>
        </w:rPr>
        <w:t xml:space="preserve"> </w:t>
      </w:r>
      <w:r w:rsidRPr="00FF62B9">
        <w:rPr>
          <w:rFonts w:asciiTheme="minorBidi" w:hAnsiTheme="minorBidi" w:cstheme="minorBidi"/>
          <w:sz w:val="22"/>
          <w:szCs w:val="22"/>
          <w:lang w:val="es-MX"/>
        </w:rPr>
        <w:t xml:space="preserve">No discriminar en la oferta económica el porcentaje de AIU en la forma como lo establece el </w:t>
      </w:r>
      <w:r w:rsidR="00FC3A51">
        <w:rPr>
          <w:rFonts w:asciiTheme="minorBidi" w:hAnsiTheme="minorBidi" w:cstheme="minorBidi"/>
          <w:sz w:val="22"/>
          <w:szCs w:val="22"/>
          <w:lang w:val="es-MX"/>
        </w:rPr>
        <w:t>Documento Base</w:t>
      </w:r>
      <w:r w:rsidRPr="00FF62B9">
        <w:rPr>
          <w:rFonts w:asciiTheme="minorBidi" w:hAnsiTheme="minorBidi" w:cstheme="minorBidi"/>
          <w:sz w:val="22"/>
          <w:szCs w:val="22"/>
          <w:lang w:val="es-MX"/>
        </w:rPr>
        <w:t xml:space="preserve"> y el Formulario 1 – Formulario de Presupuesto Oficial. </w:t>
      </w:r>
    </w:p>
    <w:p w14:paraId="73F5C8C8"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372499BE" w14:textId="77777777" w:rsidR="00FF62B9" w:rsidRPr="00113ACC" w:rsidRDefault="00FF62B9" w:rsidP="006D59B9">
      <w:pPr>
        <w:pStyle w:val="Prrafodelista"/>
        <w:ind w:left="426"/>
        <w:jc w:val="both"/>
        <w:rPr>
          <w:rFonts w:asciiTheme="minorBidi" w:hAnsiTheme="minorBidi" w:cstheme="minorBidi"/>
          <w:color w:val="FF0000"/>
          <w:sz w:val="22"/>
          <w:szCs w:val="22"/>
          <w:lang w:val="es-MX"/>
        </w:rPr>
      </w:pPr>
      <w:r w:rsidRPr="00113ACC">
        <w:rPr>
          <w:rFonts w:asciiTheme="minorBidi" w:hAnsiTheme="minorBidi" w:cstheme="minorBidi"/>
          <w:color w:val="FF0000"/>
          <w:sz w:val="22"/>
          <w:szCs w:val="22"/>
          <w:highlight w:val="lightGray"/>
          <w:lang w:val="es-MX"/>
        </w:rPr>
        <w:t>[Se entiende que el Proponente discrimina en la oferta económica el porcentaje de AIU cuando señala el porcentaje (%) correspondiente a la Administración, los Imprevistos y la Utilidad. En ningún caso la Entidad rechazará la oferta por no presentar el desglose de los valores monetarios a los que equivale el AIU o los componentes que lo integran.]</w:t>
      </w:r>
    </w:p>
    <w:p w14:paraId="122AD5E2"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105BFA00"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Ofrecer como AIU un porcentaje cuya sumatoria sea superior al establecido por la Entidad en el Formulario 1 – Formulario de Presupuesto Oficial.</w:t>
      </w:r>
    </w:p>
    <w:p w14:paraId="33927CA3"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15C43A41"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Cuando se presente la propuesta condicionada para la adjudicación del Contrato.</w:t>
      </w:r>
    </w:p>
    <w:p w14:paraId="23FB9C91"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06B22F0F"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Presentar la oferta extemporáneamente.</w:t>
      </w:r>
    </w:p>
    <w:p w14:paraId="7CC417C1"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09D047FE"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No presentar oferta económica o entregar la información de la propuesta económica en el sobre que no corresponda.</w:t>
      </w:r>
    </w:p>
    <w:p w14:paraId="16669EF0"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79EC117C"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Presentar más de una oferta económica con valores distintos en el Sobre 2. </w:t>
      </w:r>
      <w:r w:rsidRPr="003E5FF4">
        <w:rPr>
          <w:rFonts w:asciiTheme="minorBidi" w:hAnsiTheme="minorBidi" w:cstheme="minorBidi"/>
          <w:color w:val="FF0000"/>
          <w:sz w:val="22"/>
          <w:szCs w:val="22"/>
          <w:highlight w:val="lightGray"/>
          <w:lang w:val="es-MX"/>
        </w:rPr>
        <w:t>[Cuando el Proceso de Contratación se estructure por lotes o grupos reemplazar el texto anterior por el siguiente: Presentar más de una oferta económica con valores distintos para el mismo lote o grupo]</w:t>
      </w:r>
    </w:p>
    <w:p w14:paraId="7067BA01"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5657B139" w14:textId="7D4B0735"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Cuando se determine que el valor total de la oferta es artificialmente bajo, de acuerdo con lo establecido en la sección 4.1.3 </w:t>
      </w:r>
      <w:r w:rsidR="00061DEF">
        <w:rPr>
          <w:rFonts w:asciiTheme="minorBidi" w:hAnsiTheme="minorBidi" w:cstheme="minorBidi"/>
          <w:sz w:val="22"/>
          <w:szCs w:val="22"/>
          <w:lang w:val="es-MX"/>
        </w:rPr>
        <w:t>del documento base.</w:t>
      </w:r>
    </w:p>
    <w:p w14:paraId="7D36B118"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3634DA4F" w14:textId="72EF0B89"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 xml:space="preserve">Cuando se presenten propuestas parciales y esta posibilidad no haya sido establecida en el </w:t>
      </w:r>
      <w:r w:rsidR="00FC3A51">
        <w:rPr>
          <w:rFonts w:asciiTheme="minorBidi" w:hAnsiTheme="minorBidi" w:cstheme="minorBidi"/>
          <w:sz w:val="22"/>
          <w:szCs w:val="22"/>
          <w:lang w:val="es-MX"/>
        </w:rPr>
        <w:t>Documento Base</w:t>
      </w:r>
      <w:r w:rsidRPr="00FF62B9">
        <w:rPr>
          <w:rFonts w:asciiTheme="minorBidi" w:hAnsiTheme="minorBidi" w:cstheme="minorBidi"/>
          <w:sz w:val="22"/>
          <w:szCs w:val="22"/>
          <w:lang w:val="es-MX"/>
        </w:rPr>
        <w:t>.</w:t>
      </w:r>
    </w:p>
    <w:p w14:paraId="24A7D474" w14:textId="77777777" w:rsidR="00FF62B9" w:rsidRPr="00FF62B9" w:rsidRDefault="00FF62B9" w:rsidP="006D59B9">
      <w:pPr>
        <w:pStyle w:val="Prrafodelista"/>
        <w:jc w:val="both"/>
        <w:rPr>
          <w:rFonts w:asciiTheme="minorBidi" w:hAnsiTheme="minorBidi" w:cstheme="minorBidi"/>
          <w:sz w:val="22"/>
          <w:szCs w:val="22"/>
          <w:lang w:val="es-MX"/>
        </w:rPr>
      </w:pPr>
    </w:p>
    <w:p w14:paraId="558E321E"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No informar todos los contratos que el Proponente tenga en ejecución antes del cierre, necesarios para acreditar su capacidad residual conforme con la sección 3.10.</w:t>
      </w:r>
    </w:p>
    <w:p w14:paraId="4B2589C8"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7A23922C"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Ofrecer un plazo superior al señalado por la Entidad en el Anexo 1 – Anexo Técnico.</w:t>
      </w:r>
    </w:p>
    <w:p w14:paraId="41AB9DFE" w14:textId="77777777" w:rsidR="00FF62B9" w:rsidRPr="00FF62B9" w:rsidRDefault="00FF62B9" w:rsidP="006D59B9">
      <w:pPr>
        <w:pStyle w:val="Prrafodelista"/>
        <w:jc w:val="both"/>
        <w:rPr>
          <w:rFonts w:asciiTheme="minorBidi" w:hAnsiTheme="minorBidi" w:cstheme="minorBidi"/>
          <w:sz w:val="22"/>
          <w:szCs w:val="22"/>
          <w:lang w:val="es-MX"/>
        </w:rPr>
      </w:pPr>
    </w:p>
    <w:p w14:paraId="6FD8E46D"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6EC00A8D" w14:textId="77777777" w:rsidR="00FF62B9" w:rsidRPr="00FF62B9" w:rsidRDefault="00FF62B9" w:rsidP="006D59B9">
      <w:pPr>
        <w:pStyle w:val="Prrafodelista"/>
        <w:ind w:left="426"/>
        <w:jc w:val="both"/>
        <w:rPr>
          <w:rFonts w:asciiTheme="minorBidi" w:hAnsiTheme="minorBidi" w:cstheme="minorBidi"/>
          <w:sz w:val="22"/>
          <w:szCs w:val="22"/>
          <w:lang w:val="es-MX"/>
        </w:rPr>
      </w:pPr>
    </w:p>
    <w:p w14:paraId="5861C539" w14:textId="77777777" w:rsidR="00FF62B9" w:rsidRPr="00FF62B9" w:rsidRDefault="00FF62B9" w:rsidP="006D59B9">
      <w:pPr>
        <w:pStyle w:val="Prrafodelista"/>
        <w:numPr>
          <w:ilvl w:val="0"/>
          <w:numId w:val="12"/>
        </w:numPr>
        <w:spacing w:after="160" w:line="259" w:lineRule="auto"/>
        <w:ind w:left="426" w:hanging="426"/>
        <w:contextualSpacing/>
        <w:jc w:val="both"/>
        <w:rPr>
          <w:rFonts w:asciiTheme="minorBidi" w:hAnsiTheme="minorBidi" w:cstheme="minorBidi"/>
          <w:sz w:val="22"/>
          <w:szCs w:val="22"/>
          <w:lang w:val="es-MX"/>
        </w:rPr>
      </w:pPr>
      <w:r w:rsidRPr="00FF62B9">
        <w:rPr>
          <w:rFonts w:asciiTheme="minorBidi" w:hAnsiTheme="minorBidi" w:cstheme="minorBidi"/>
          <w:sz w:val="22"/>
          <w:szCs w:val="22"/>
          <w:lang w:val="es-MX"/>
        </w:rPr>
        <w:t>Las demás previstas en la ley.</w:t>
      </w:r>
    </w:p>
    <w:p w14:paraId="457BF0AE" w14:textId="39D7FB3E" w:rsidR="0033580C" w:rsidRPr="00D4202C" w:rsidRDefault="0033580C" w:rsidP="006D59B9">
      <w:pPr>
        <w:pBdr>
          <w:top w:val="nil"/>
          <w:left w:val="nil"/>
          <w:bottom w:val="nil"/>
          <w:right w:val="nil"/>
          <w:between w:val="nil"/>
        </w:pBdr>
        <w:jc w:val="both"/>
        <w:rPr>
          <w:rFonts w:ascii="Arial" w:eastAsia="Arial" w:hAnsi="Arial" w:cs="Arial"/>
          <w:sz w:val="20"/>
          <w:szCs w:val="20"/>
        </w:rPr>
      </w:pPr>
    </w:p>
    <w:p w14:paraId="09745513" w14:textId="058433B7" w:rsidR="00E6191F" w:rsidRPr="00856546" w:rsidRDefault="00856546" w:rsidP="006D59B9">
      <w:pPr>
        <w:pBdr>
          <w:top w:val="nil"/>
          <w:left w:val="nil"/>
          <w:bottom w:val="nil"/>
          <w:right w:val="nil"/>
          <w:between w:val="nil"/>
        </w:pBdr>
        <w:jc w:val="both"/>
        <w:rPr>
          <w:rFonts w:ascii="Arial" w:eastAsia="Arial" w:hAnsi="Arial" w:cs="Arial"/>
          <w:b/>
          <w:bCs/>
          <w:sz w:val="20"/>
          <w:szCs w:val="20"/>
        </w:rPr>
      </w:pPr>
      <w:bookmarkStart w:id="682" w:name="_Hlk101783236"/>
      <w:r w:rsidRPr="00856546">
        <w:rPr>
          <w:rFonts w:ascii="Arial" w:eastAsia="Arial" w:hAnsi="Arial" w:cs="Arial"/>
          <w:b/>
          <w:bCs/>
          <w:sz w:val="20"/>
          <w:szCs w:val="20"/>
        </w:rPr>
        <w:t>11. RIESGOS PREVISIBLES</w:t>
      </w:r>
    </w:p>
    <w:bookmarkEnd w:id="682"/>
    <w:p w14:paraId="3BC0A143" w14:textId="77777777" w:rsidR="00856546" w:rsidRPr="00D4202C" w:rsidRDefault="00856546" w:rsidP="006D59B9">
      <w:pPr>
        <w:pBdr>
          <w:top w:val="nil"/>
          <w:left w:val="nil"/>
          <w:bottom w:val="nil"/>
          <w:right w:val="nil"/>
          <w:between w:val="nil"/>
        </w:pBdr>
        <w:jc w:val="both"/>
        <w:rPr>
          <w:rFonts w:ascii="Arial" w:eastAsia="Arial" w:hAnsi="Arial" w:cs="Arial"/>
          <w:sz w:val="20"/>
          <w:szCs w:val="20"/>
        </w:rPr>
      </w:pPr>
    </w:p>
    <w:p w14:paraId="4EF06596" w14:textId="77777777" w:rsidR="00E6191F" w:rsidRPr="00D4202C" w:rsidRDefault="00ED201A" w:rsidP="006D59B9">
      <w:pPr>
        <w:jc w:val="both"/>
        <w:rPr>
          <w:rFonts w:ascii="Arial" w:eastAsia="Arial" w:hAnsi="Arial" w:cs="Arial"/>
          <w:sz w:val="20"/>
          <w:szCs w:val="20"/>
        </w:rPr>
      </w:pPr>
      <w:bookmarkStart w:id="683" w:name="_Hlk98136479"/>
      <w:r w:rsidRPr="00D4202C">
        <w:rPr>
          <w:rFonts w:ascii="Arial" w:eastAsia="Arial" w:hAnsi="Arial" w:cs="Arial"/>
          <w:sz w:val="20"/>
          <w:szCs w:val="20"/>
        </w:rPr>
        <w:t>Dando cumplimiento a lo indicado en el artículo 4 de la Ley 1150 de 2007 y en concordancia con el Decreto 1082 de 2015 se estiman, tipifican y asignan los riesgos previsibles involucrados en la presente contratación.</w:t>
      </w:r>
    </w:p>
    <w:p w14:paraId="7776015B" w14:textId="77777777" w:rsidR="00E6191F" w:rsidRPr="00D4202C" w:rsidRDefault="00E6191F" w:rsidP="006D59B9">
      <w:pPr>
        <w:jc w:val="both"/>
        <w:rPr>
          <w:rFonts w:ascii="Arial" w:eastAsia="Arial" w:hAnsi="Arial" w:cs="Arial"/>
          <w:sz w:val="20"/>
          <w:szCs w:val="20"/>
        </w:rPr>
      </w:pPr>
    </w:p>
    <w:p w14:paraId="051F0669" w14:textId="2C1C686C" w:rsidR="00E6191F" w:rsidRPr="00D4202C" w:rsidRDefault="00ED201A" w:rsidP="006D59B9">
      <w:pPr>
        <w:jc w:val="both"/>
        <w:rPr>
          <w:rFonts w:ascii="Arial" w:eastAsia="Arial" w:hAnsi="Arial" w:cs="Arial"/>
          <w:sz w:val="20"/>
          <w:szCs w:val="20"/>
        </w:rPr>
      </w:pPr>
      <w:r w:rsidRPr="00D4202C">
        <w:rPr>
          <w:rFonts w:ascii="Arial" w:eastAsia="Arial" w:hAnsi="Arial" w:cs="Arial"/>
          <w:sz w:val="20"/>
          <w:szCs w:val="20"/>
        </w:rPr>
        <w:t>Entre otros, los riesgos previsibles que deberá asumir el contratista y/o el IDARTES son los relacionados en el</w:t>
      </w:r>
      <w:r w:rsidRPr="00D4202C">
        <w:rPr>
          <w:rFonts w:ascii="Arial" w:eastAsia="Arial" w:hAnsi="Arial" w:cs="Arial"/>
          <w:b/>
          <w:sz w:val="20"/>
          <w:szCs w:val="20"/>
        </w:rPr>
        <w:t xml:space="preserve"> ANEXO MATRIZ DE RIESGOS,</w:t>
      </w:r>
      <w:r w:rsidRPr="00D4202C">
        <w:rPr>
          <w:rFonts w:ascii="Arial" w:eastAsia="Arial" w:hAnsi="Arial" w:cs="Arial"/>
          <w:sz w:val="20"/>
          <w:szCs w:val="20"/>
        </w:rPr>
        <w:t xml:space="preserve"> el cual hace parte integral del presente estudio previo.</w:t>
      </w:r>
    </w:p>
    <w:p w14:paraId="58DEBDAA" w14:textId="77777777" w:rsidR="0021475B" w:rsidRPr="00D4202C" w:rsidRDefault="0021475B" w:rsidP="006D59B9">
      <w:pPr>
        <w:jc w:val="both"/>
        <w:rPr>
          <w:rFonts w:ascii="Arial" w:eastAsia="Arial" w:hAnsi="Arial" w:cs="Arial"/>
          <w:sz w:val="20"/>
          <w:szCs w:val="20"/>
        </w:rPr>
      </w:pPr>
    </w:p>
    <w:p w14:paraId="1245917C" w14:textId="204EA61D" w:rsidR="00E6191F" w:rsidRDefault="00ED201A" w:rsidP="006D59B9">
      <w:pPr>
        <w:pBdr>
          <w:top w:val="nil"/>
          <w:left w:val="nil"/>
          <w:bottom w:val="nil"/>
          <w:right w:val="nil"/>
          <w:between w:val="nil"/>
        </w:pBdr>
        <w:jc w:val="both"/>
        <w:rPr>
          <w:rFonts w:ascii="Arial" w:eastAsia="Arial" w:hAnsi="Arial" w:cs="Arial"/>
          <w:sz w:val="20"/>
          <w:szCs w:val="20"/>
        </w:rPr>
      </w:pPr>
      <w:r w:rsidRPr="00D4202C">
        <w:rPr>
          <w:rFonts w:ascii="Arial" w:eastAsia="Arial" w:hAnsi="Arial" w:cs="Arial"/>
          <w:b/>
          <w:sz w:val="20"/>
          <w:szCs w:val="20"/>
        </w:rPr>
        <w:t>NOTA:</w:t>
      </w:r>
      <w:r w:rsidRPr="00D4202C">
        <w:rPr>
          <w:rFonts w:ascii="Arial" w:eastAsia="Arial" w:hAnsi="Arial" w:cs="Arial"/>
          <w:sz w:val="20"/>
          <w:szCs w:val="20"/>
        </w:rPr>
        <w:t xml:space="preserve"> Se aclara que los riesgos están mencionados de manera enunciativa y explicativa sin que se entiendan agotados todos los riesgos inherentes y relacionados con el objeto de la presente contratación, los cuales se entienden asumidos por el contratista salvo expresa manifestación en contrario por parte del IDARTES; por consiguiente, es responsabilidad de los proponentes durante la etapa del proceso y hasta antes del cierre, hacer las observaciones que estime pertinentes en razón de su conocimiento especializado del servicio objeto de esta contratación. El IDARTES se reserva el derecho a acoger o no las observaciones que se formulen acerca de la distribución de los riesgos previsibles a cargo del contratista.</w:t>
      </w:r>
      <w:r w:rsidR="00FD7384" w:rsidRPr="00D4202C">
        <w:rPr>
          <w:rFonts w:ascii="Arial" w:eastAsia="Arial" w:hAnsi="Arial" w:cs="Arial"/>
          <w:sz w:val="20"/>
          <w:szCs w:val="20"/>
        </w:rPr>
        <w:t xml:space="preserve"> </w:t>
      </w:r>
    </w:p>
    <w:p w14:paraId="04476315" w14:textId="7FB1CBCB" w:rsidR="00032957" w:rsidRDefault="00032957" w:rsidP="006D59B9">
      <w:pPr>
        <w:pBdr>
          <w:top w:val="nil"/>
          <w:left w:val="nil"/>
          <w:bottom w:val="nil"/>
          <w:right w:val="nil"/>
          <w:between w:val="nil"/>
        </w:pBdr>
        <w:jc w:val="both"/>
        <w:rPr>
          <w:rFonts w:ascii="Arial" w:eastAsia="Arial" w:hAnsi="Arial" w:cs="Arial"/>
          <w:sz w:val="20"/>
          <w:szCs w:val="20"/>
        </w:rPr>
      </w:pPr>
    </w:p>
    <w:p w14:paraId="78AB01CF" w14:textId="7A504346" w:rsidR="006D312D" w:rsidRPr="006D312D" w:rsidRDefault="00032957" w:rsidP="006D59B9">
      <w:pPr>
        <w:pStyle w:val="Ttulo1"/>
        <w:jc w:val="both"/>
        <w:rPr>
          <w:rFonts w:asciiTheme="minorBidi" w:hAnsiTheme="minorBidi" w:cstheme="minorBidi"/>
          <w:color w:val="auto"/>
          <w:sz w:val="22"/>
          <w:szCs w:val="22"/>
        </w:rPr>
      </w:pPr>
      <w:r w:rsidRPr="006D312D">
        <w:rPr>
          <w:rFonts w:asciiTheme="minorBidi" w:eastAsia="Arial" w:hAnsiTheme="minorBidi" w:cstheme="minorBidi"/>
          <w:b/>
          <w:bCs/>
          <w:color w:val="auto"/>
          <w:sz w:val="22"/>
          <w:szCs w:val="22"/>
        </w:rPr>
        <w:lastRenderedPageBreak/>
        <w:t>12</w:t>
      </w:r>
      <w:bookmarkStart w:id="684" w:name="_Toc67583389"/>
      <w:bookmarkStart w:id="685" w:name="_Toc78789491"/>
      <w:bookmarkStart w:id="686" w:name="_Toc84486108"/>
      <w:bookmarkStart w:id="687" w:name="_Hlk96529099"/>
      <w:bookmarkEnd w:id="683"/>
      <w:r w:rsidR="006D312D" w:rsidRPr="006D312D">
        <w:rPr>
          <w:rFonts w:asciiTheme="minorBidi" w:hAnsiTheme="minorBidi" w:cstheme="minorBidi"/>
          <w:color w:val="auto"/>
          <w:sz w:val="22"/>
          <w:szCs w:val="22"/>
        </w:rPr>
        <w:t xml:space="preserve"> </w:t>
      </w:r>
      <w:r w:rsidR="006D312D" w:rsidRPr="006D312D">
        <w:rPr>
          <w:rFonts w:asciiTheme="minorBidi" w:hAnsiTheme="minorBidi" w:cstheme="minorBidi"/>
          <w:b/>
          <w:bCs/>
          <w:color w:val="auto"/>
          <w:sz w:val="22"/>
          <w:szCs w:val="22"/>
        </w:rPr>
        <w:t>GARANTÍAS</w:t>
      </w:r>
      <w:bookmarkStart w:id="688" w:name="_Toc67583390"/>
      <w:bookmarkStart w:id="689" w:name="_Toc72943989"/>
      <w:bookmarkEnd w:id="684"/>
      <w:bookmarkEnd w:id="685"/>
      <w:bookmarkEnd w:id="686"/>
      <w:bookmarkEnd w:id="688"/>
      <w:bookmarkEnd w:id="689"/>
    </w:p>
    <w:p w14:paraId="537164A6" w14:textId="48135F23" w:rsidR="006D312D" w:rsidRPr="006D312D" w:rsidRDefault="006D312D" w:rsidP="006D59B9">
      <w:pPr>
        <w:pStyle w:val="Ttulo2"/>
        <w:numPr>
          <w:ilvl w:val="0"/>
          <w:numId w:val="0"/>
        </w:numPr>
        <w:jc w:val="both"/>
        <w:rPr>
          <w:rFonts w:asciiTheme="minorBidi" w:hAnsiTheme="minorBidi" w:cstheme="minorBidi"/>
          <w:sz w:val="22"/>
          <w:szCs w:val="22"/>
        </w:rPr>
      </w:pPr>
      <w:bookmarkStart w:id="690" w:name="_Toc67583002"/>
      <w:bookmarkStart w:id="691" w:name="_Toc67583226"/>
      <w:bookmarkStart w:id="692" w:name="_Toc67583391"/>
      <w:bookmarkStart w:id="693" w:name="_Toc67583555"/>
      <w:bookmarkStart w:id="694" w:name="_Toc67467561"/>
      <w:bookmarkStart w:id="695" w:name="_Toc67578696"/>
      <w:bookmarkStart w:id="696" w:name="_Toc67581301"/>
      <w:bookmarkStart w:id="697" w:name="_Toc67581462"/>
      <w:bookmarkStart w:id="698" w:name="_Toc67583003"/>
      <w:bookmarkStart w:id="699" w:name="_Toc67583227"/>
      <w:bookmarkStart w:id="700" w:name="_Toc67583392"/>
      <w:bookmarkStart w:id="701" w:name="_Toc67583556"/>
      <w:bookmarkStart w:id="702" w:name="_Toc67583393"/>
      <w:bookmarkStart w:id="703" w:name="_Toc78789492"/>
      <w:bookmarkStart w:id="704" w:name="_Toc84486109"/>
      <w:bookmarkEnd w:id="690"/>
      <w:bookmarkEnd w:id="691"/>
      <w:bookmarkEnd w:id="692"/>
      <w:bookmarkEnd w:id="693"/>
      <w:bookmarkEnd w:id="694"/>
      <w:bookmarkEnd w:id="695"/>
      <w:bookmarkEnd w:id="696"/>
      <w:bookmarkEnd w:id="697"/>
      <w:bookmarkEnd w:id="698"/>
      <w:bookmarkEnd w:id="699"/>
      <w:bookmarkEnd w:id="700"/>
      <w:bookmarkEnd w:id="701"/>
      <w:r>
        <w:rPr>
          <w:rFonts w:asciiTheme="minorBidi" w:hAnsiTheme="minorBidi" w:cstheme="minorBidi"/>
          <w:sz w:val="22"/>
          <w:szCs w:val="22"/>
        </w:rPr>
        <w:t xml:space="preserve">12.1 </w:t>
      </w:r>
      <w:r w:rsidRPr="006D312D">
        <w:rPr>
          <w:rFonts w:asciiTheme="minorBidi" w:hAnsiTheme="minorBidi" w:cstheme="minorBidi"/>
          <w:sz w:val="22"/>
          <w:szCs w:val="22"/>
        </w:rPr>
        <w:t>GARANTÍA DE SERIEDAD DE LA OFERTA</w:t>
      </w:r>
      <w:bookmarkEnd w:id="702"/>
      <w:bookmarkEnd w:id="703"/>
      <w:bookmarkEnd w:id="704"/>
    </w:p>
    <w:p w14:paraId="402F1749" w14:textId="5AF24842" w:rsidR="006D312D" w:rsidRDefault="006D312D" w:rsidP="006D59B9">
      <w:pPr>
        <w:jc w:val="both"/>
        <w:rPr>
          <w:rFonts w:asciiTheme="minorBidi" w:hAnsiTheme="minorBidi" w:cstheme="minorBidi"/>
          <w:sz w:val="22"/>
          <w:szCs w:val="22"/>
          <w:lang w:val="es-MX"/>
        </w:rPr>
      </w:pPr>
      <w:bookmarkStart w:id="705" w:name="_Hlk104539507"/>
      <w:r w:rsidRPr="006D312D">
        <w:rPr>
          <w:rFonts w:asciiTheme="minorBidi" w:hAnsiTheme="minorBidi" w:cstheme="minorBidi"/>
          <w:sz w:val="22"/>
          <w:szCs w:val="22"/>
          <w:lang w:val="es-MX"/>
        </w:rPr>
        <w:t>El Proponente debe presentar con la propuesta una Garantía de seriedad de la oferta que cumpla con los parámetros, condiciones y requisitos que se indican en este numeral.</w:t>
      </w:r>
    </w:p>
    <w:p w14:paraId="1BCAF328" w14:textId="77777777" w:rsidR="003E5FF4" w:rsidRPr="006D312D" w:rsidRDefault="003E5FF4" w:rsidP="006D59B9">
      <w:pPr>
        <w:jc w:val="both"/>
        <w:rPr>
          <w:rFonts w:asciiTheme="minorBidi" w:hAnsiTheme="minorBidi" w:cstheme="minorBidi"/>
          <w:sz w:val="22"/>
          <w:szCs w:val="22"/>
          <w:lang w:val="es-MX"/>
        </w:rPr>
      </w:pPr>
    </w:p>
    <w:p w14:paraId="699D2355" w14:textId="53DEFD94"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Cualquier error o imprecisión en el texto de la Garantía presentada será susceptible de aclaración por el Proponente hasta el término de traslado del informe de evaluación. Sin embargo, la no entrega de la Garantía no es subsanable y se rechazará la oferta.</w:t>
      </w:r>
    </w:p>
    <w:p w14:paraId="2CB2EB83" w14:textId="77777777" w:rsidR="003E5FF4" w:rsidRPr="006D312D" w:rsidRDefault="003E5FF4" w:rsidP="006D59B9">
      <w:pPr>
        <w:jc w:val="both"/>
        <w:rPr>
          <w:rFonts w:asciiTheme="minorBidi" w:hAnsiTheme="minorBidi" w:cstheme="minorBidi"/>
          <w:sz w:val="22"/>
          <w:szCs w:val="22"/>
          <w:lang w:val="es-MX"/>
        </w:rPr>
      </w:pPr>
    </w:p>
    <w:p w14:paraId="4C616F96" w14:textId="6701C4C6" w:rsidR="006D312D" w:rsidRDefault="006D312D" w:rsidP="006D59B9">
      <w:pPr>
        <w:jc w:val="both"/>
        <w:rPr>
          <w:rFonts w:asciiTheme="minorBidi" w:hAnsiTheme="minorBidi" w:cstheme="minorBidi"/>
          <w:sz w:val="22"/>
          <w:szCs w:val="22"/>
          <w:lang w:val="es-MX"/>
        </w:rPr>
      </w:pPr>
      <w:r w:rsidRPr="003E5FF4">
        <w:rPr>
          <w:rFonts w:asciiTheme="minorBidi" w:hAnsiTheme="minorBidi" w:cstheme="minorBidi"/>
          <w:color w:val="FF0000"/>
          <w:sz w:val="22"/>
          <w:szCs w:val="22"/>
          <w:highlight w:val="lightGray"/>
          <w:lang w:val="es-MX"/>
        </w:rPr>
        <w:t>[Incluir cuando la Entidad no haya establecido la posibilidad de resultar adjudicatario de más de un lote o grupo]</w:t>
      </w:r>
      <w:r w:rsidRPr="003E5FF4">
        <w:rPr>
          <w:rFonts w:asciiTheme="minorBidi" w:hAnsiTheme="minorBidi" w:cstheme="minorBidi"/>
          <w:color w:val="FF0000"/>
          <w:sz w:val="22"/>
          <w:szCs w:val="22"/>
          <w:lang w:val="es-MX"/>
        </w:rPr>
        <w:t xml:space="preserve"> </w:t>
      </w:r>
      <w:r w:rsidRPr="006D312D">
        <w:rPr>
          <w:rFonts w:asciiTheme="minorBidi" w:hAnsiTheme="minorBidi" w:cstheme="minorBidi"/>
          <w:sz w:val="22"/>
          <w:szCs w:val="22"/>
          <w:lang w:val="es-MX"/>
        </w:rPr>
        <w:t>El Proponente presentará la Garantía de seriedad de la oferta sobre el lote de mayor valor en relación con los cuales allegó oferta.</w:t>
      </w:r>
    </w:p>
    <w:p w14:paraId="49E6C502" w14:textId="77777777" w:rsidR="003E5FF4" w:rsidRPr="006D312D" w:rsidRDefault="003E5FF4" w:rsidP="006D59B9">
      <w:pPr>
        <w:jc w:val="both"/>
        <w:rPr>
          <w:rFonts w:asciiTheme="minorBidi" w:hAnsiTheme="minorBidi" w:cstheme="minorBidi"/>
          <w:sz w:val="22"/>
          <w:szCs w:val="22"/>
          <w:lang w:val="es-MX"/>
        </w:rPr>
      </w:pPr>
    </w:p>
    <w:p w14:paraId="5102A30F" w14:textId="3520B8D7" w:rsidR="006D312D" w:rsidRDefault="006D312D" w:rsidP="006D59B9">
      <w:pPr>
        <w:jc w:val="both"/>
        <w:rPr>
          <w:rFonts w:asciiTheme="minorBidi" w:hAnsiTheme="minorBidi" w:cstheme="minorBidi"/>
          <w:sz w:val="22"/>
          <w:szCs w:val="22"/>
          <w:lang w:val="es-MX"/>
        </w:rPr>
      </w:pPr>
      <w:r w:rsidRPr="003E5FF4">
        <w:rPr>
          <w:rFonts w:asciiTheme="minorBidi" w:hAnsiTheme="minorBidi" w:cstheme="minorBidi"/>
          <w:color w:val="FF0000"/>
          <w:sz w:val="22"/>
          <w:szCs w:val="22"/>
          <w:highlight w:val="lightGray"/>
          <w:lang w:val="es-MX"/>
        </w:rPr>
        <w:t>[Incluir cuando la Entidad haya establecido la posibilidad de resultar adjudicatario de más de un lote o grupo]</w:t>
      </w:r>
      <w:r w:rsidRPr="003E5FF4">
        <w:rPr>
          <w:rFonts w:asciiTheme="minorBidi" w:hAnsiTheme="minorBidi" w:cstheme="minorBidi"/>
          <w:color w:val="FF0000"/>
          <w:sz w:val="22"/>
          <w:szCs w:val="22"/>
          <w:lang w:val="es-MX"/>
        </w:rPr>
        <w:t xml:space="preserve"> </w:t>
      </w:r>
      <w:r w:rsidRPr="006D312D">
        <w:rPr>
          <w:rFonts w:asciiTheme="minorBidi" w:hAnsiTheme="minorBidi" w:cstheme="minorBidi"/>
          <w:sz w:val="22"/>
          <w:szCs w:val="22"/>
          <w:lang w:val="es-MX"/>
        </w:rPr>
        <w:t>El Proponente presentará la Garantía de seriedad de la oferta sobre la sumatoria de los lotes en relación con los cuales allegó oferta.</w:t>
      </w:r>
    </w:p>
    <w:p w14:paraId="435FE526" w14:textId="77777777" w:rsidR="003E5FF4" w:rsidRPr="006D312D" w:rsidRDefault="003E5FF4" w:rsidP="006D59B9">
      <w:pPr>
        <w:jc w:val="both"/>
        <w:rPr>
          <w:rFonts w:asciiTheme="minorBidi" w:hAnsiTheme="minorBidi" w:cstheme="minorBidi"/>
          <w:sz w:val="22"/>
          <w:szCs w:val="22"/>
          <w:lang w:val="es-MX"/>
        </w:rPr>
      </w:pPr>
    </w:p>
    <w:p w14:paraId="6D3660EB" w14:textId="77777777" w:rsidR="006D312D" w:rsidRP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Las características de las Garantías son las siguientes:</w:t>
      </w:r>
    </w:p>
    <w:tbl>
      <w:tblPr>
        <w:tblStyle w:val="Tablaconcuadrcula"/>
        <w:tblW w:w="0" w:type="auto"/>
        <w:jc w:val="center"/>
        <w:tblLook w:val="04A0" w:firstRow="1" w:lastRow="0" w:firstColumn="1" w:lastColumn="0" w:noHBand="0" w:noVBand="1"/>
      </w:tblPr>
      <w:tblGrid>
        <w:gridCol w:w="1842"/>
        <w:gridCol w:w="7909"/>
      </w:tblGrid>
      <w:tr w:rsidR="006D312D" w:rsidRPr="006D312D" w14:paraId="68222A0F" w14:textId="77777777" w:rsidTr="000A236A">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A311BD8" w14:textId="77777777" w:rsidR="006D312D" w:rsidRPr="006D312D" w:rsidRDefault="006D312D" w:rsidP="006D59B9">
            <w:pPr>
              <w:spacing w:line="276" w:lineRule="auto"/>
              <w:jc w:val="both"/>
              <w:rPr>
                <w:rFonts w:asciiTheme="minorBidi" w:eastAsia="Arial"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9060CB4" w14:textId="77777777" w:rsidR="006D312D" w:rsidRPr="006D312D" w:rsidRDefault="006D312D" w:rsidP="006D59B9">
            <w:pPr>
              <w:spacing w:line="276" w:lineRule="auto"/>
              <w:jc w:val="both"/>
              <w:rPr>
                <w:rFonts w:asciiTheme="minorBidi" w:eastAsia="Arial"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Condición</w:t>
            </w:r>
          </w:p>
        </w:tc>
      </w:tr>
      <w:tr w:rsidR="006D312D" w:rsidRPr="006D312D" w14:paraId="61CDA1C3"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1B46508"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094A6BF"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Cualquiera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las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clases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permitidas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por</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artículo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2.2.1.2.3.1.2</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Decreto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1082</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2015,</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saber:</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(i)</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contrato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seguro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contenido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en</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una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póliza,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w:t>
            </w:r>
            <w:proofErr w:type="spellStart"/>
            <w:r w:rsidRPr="006D312D">
              <w:rPr>
                <w:rFonts w:asciiTheme="minorBidi" w:hAnsiTheme="minorBidi" w:cstheme="minorBidi"/>
                <w:sz w:val="22"/>
                <w:szCs w:val="22"/>
                <w:lang w:val="es-ES" w:eastAsia="es-CO"/>
              </w:rPr>
              <w:t>ii</w:t>
            </w:r>
            <w:proofErr w:type="spellEnd"/>
            <w:r w:rsidRPr="006D312D">
              <w:rPr>
                <w:rFonts w:asciiTheme="minorBidi" w:hAnsiTheme="minorBidi" w:cstheme="minorBidi"/>
                <w:sz w:val="22"/>
                <w:szCs w:val="22"/>
                <w:lang w:val="es-ES" w:eastAsia="es-CO"/>
              </w:rPr>
              <w:t>)</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patrimonio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autónomo y</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w:t>
            </w:r>
            <w:proofErr w:type="spellStart"/>
            <w:r w:rsidRPr="006D312D">
              <w:rPr>
                <w:rFonts w:asciiTheme="minorBidi" w:hAnsiTheme="minorBidi" w:cstheme="minorBidi"/>
                <w:sz w:val="22"/>
                <w:szCs w:val="22"/>
                <w:lang w:val="es-ES" w:eastAsia="es-CO"/>
              </w:rPr>
              <w:t>iii</w:t>
            </w:r>
            <w:proofErr w:type="spellEnd"/>
            <w:r w:rsidRPr="006D312D">
              <w:rPr>
                <w:rFonts w:asciiTheme="minorBidi" w:hAnsiTheme="minorBidi" w:cstheme="minorBidi"/>
                <w:sz w:val="22"/>
                <w:szCs w:val="22"/>
                <w:lang w:val="es-ES" w:eastAsia="es-CO"/>
              </w:rPr>
              <w:t>)</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garantía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bancaria.</w:t>
            </w:r>
          </w:p>
        </w:tc>
      </w:tr>
      <w:tr w:rsidR="006D312D" w:rsidRPr="006D312D" w14:paraId="346D09FA"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8C3A567"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Asegurado/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74AD38E8" w14:textId="578C1C14" w:rsidR="006D312D" w:rsidRPr="006D312D" w:rsidRDefault="00456BCD" w:rsidP="006D59B9">
            <w:pPr>
              <w:spacing w:line="276" w:lineRule="auto"/>
              <w:jc w:val="both"/>
              <w:rPr>
                <w:rFonts w:asciiTheme="minorBidi" w:eastAsia="Arial,Times New Roman" w:hAnsiTheme="minorBidi" w:cstheme="minorBidi"/>
                <w:sz w:val="22"/>
                <w:szCs w:val="22"/>
                <w:lang w:val="es-ES" w:eastAsia="es-CO"/>
              </w:rPr>
            </w:pPr>
            <w:r>
              <w:rPr>
                <w:rFonts w:asciiTheme="minorBidi" w:eastAsia="Arial,Times New Roman" w:hAnsiTheme="minorBidi" w:cstheme="minorBidi"/>
                <w:sz w:val="22"/>
                <w:szCs w:val="22"/>
                <w:lang w:val="es-ES" w:eastAsia="es-CO"/>
              </w:rPr>
              <w:t>INSTITUTI DISTRITAL DE LAS ARTES</w:t>
            </w:r>
            <w:r w:rsidR="006D312D" w:rsidRPr="006D312D">
              <w:rPr>
                <w:rFonts w:asciiTheme="minorBidi" w:eastAsia="Arial,Times New Roman" w:hAnsiTheme="minorBidi" w:cstheme="minorBidi"/>
                <w:sz w:val="22"/>
                <w:szCs w:val="22"/>
                <w:lang w:val="es-ES" w:eastAsia="es-CO"/>
              </w:rPr>
              <w:t xml:space="preserve"> </w:t>
            </w:r>
            <w:r w:rsidR="006D312D" w:rsidRPr="006D312D">
              <w:rPr>
                <w:rFonts w:asciiTheme="minorBidi" w:hAnsiTheme="minorBidi" w:cstheme="minorBidi"/>
                <w:sz w:val="22"/>
                <w:szCs w:val="22"/>
                <w:lang w:val="es-ES" w:eastAsia="es-CO"/>
              </w:rPr>
              <w:t>identificada</w:t>
            </w:r>
            <w:r w:rsidR="006D312D" w:rsidRPr="006D312D">
              <w:rPr>
                <w:rFonts w:asciiTheme="minorBidi" w:eastAsia="Arial,Times New Roman" w:hAnsiTheme="minorBidi" w:cstheme="minorBidi"/>
                <w:sz w:val="22"/>
                <w:szCs w:val="22"/>
                <w:lang w:val="es-ES" w:eastAsia="es-CO"/>
              </w:rPr>
              <w:t xml:space="preserve"> </w:t>
            </w:r>
            <w:r w:rsidR="006D312D" w:rsidRPr="006D312D">
              <w:rPr>
                <w:rFonts w:asciiTheme="minorBidi" w:hAnsiTheme="minorBidi" w:cstheme="minorBidi"/>
                <w:sz w:val="22"/>
                <w:szCs w:val="22"/>
                <w:lang w:val="es-ES" w:eastAsia="es-CO"/>
              </w:rPr>
              <w:t>con</w:t>
            </w:r>
            <w:r w:rsidR="006D312D" w:rsidRPr="006D312D">
              <w:rPr>
                <w:rFonts w:asciiTheme="minorBidi" w:eastAsia="Arial,Times New Roman" w:hAnsiTheme="minorBidi" w:cstheme="minorBidi"/>
                <w:sz w:val="22"/>
                <w:szCs w:val="22"/>
                <w:lang w:val="es-ES" w:eastAsia="es-CO"/>
              </w:rPr>
              <w:t xml:space="preserve"> el </w:t>
            </w:r>
            <w:r w:rsidR="006D312D" w:rsidRPr="006D312D">
              <w:rPr>
                <w:rFonts w:asciiTheme="minorBidi" w:hAnsiTheme="minorBidi" w:cstheme="minorBidi"/>
                <w:sz w:val="22"/>
                <w:szCs w:val="22"/>
                <w:lang w:val="es-ES" w:eastAsia="es-CO"/>
              </w:rPr>
              <w:t>NIT</w:t>
            </w:r>
            <w:r w:rsidR="006D312D" w:rsidRPr="006D312D">
              <w:rPr>
                <w:rFonts w:asciiTheme="minorBidi" w:eastAsia="Arial,Times New Roman" w:hAnsiTheme="minorBidi" w:cstheme="minorBidi"/>
                <w:sz w:val="22"/>
                <w:szCs w:val="22"/>
                <w:lang w:val="es-ES" w:eastAsia="es-CO"/>
              </w:rPr>
              <w:t xml:space="preserve"> </w:t>
            </w:r>
            <w:r>
              <w:rPr>
                <w:rFonts w:asciiTheme="minorBidi" w:hAnsiTheme="minorBidi" w:cstheme="minorBidi"/>
                <w:bCs/>
                <w:sz w:val="22"/>
                <w:szCs w:val="22"/>
                <w:lang w:val="es-ES" w:eastAsia="es-CO"/>
              </w:rPr>
              <w:t>900.413.030-9</w:t>
            </w:r>
          </w:p>
        </w:tc>
      </w:tr>
      <w:tr w:rsidR="006D312D" w:rsidRPr="006D312D" w14:paraId="362247F1"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62492A9"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541B4B3D"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La sanción derivada</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incumplimiento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ofrecimiento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en</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los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eventos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señalados</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en</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artículo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2.2.1.2.3.1.6</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Decreto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1082</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2015.</w:t>
            </w:r>
          </w:p>
        </w:tc>
      </w:tr>
      <w:tr w:rsidR="006D312D" w:rsidRPr="006D312D" w14:paraId="4D062A34"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C2EA7CA"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04E7D5EA"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3 meses contados a partir de la fecha de cierre del Proceso de Contratación.</w:t>
            </w:r>
            <w:r w:rsidRPr="006D312D">
              <w:rPr>
                <w:rFonts w:asciiTheme="minorBidi" w:eastAsia="Arial,Times New Roman" w:hAnsiTheme="minorBidi" w:cstheme="minorBidi"/>
                <w:sz w:val="22"/>
                <w:szCs w:val="22"/>
                <w:lang w:val="es-ES" w:eastAsia="es-CO"/>
              </w:rPr>
              <w:t xml:space="preserve"> </w:t>
            </w:r>
          </w:p>
        </w:tc>
      </w:tr>
      <w:tr w:rsidR="006D312D" w:rsidRPr="006D312D" w14:paraId="78BDFC1E" w14:textId="77777777" w:rsidTr="000A236A">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08DEF93"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Valor</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602C9658" w14:textId="77777777" w:rsidR="006D312D" w:rsidRPr="006D312D" w:rsidRDefault="006D312D" w:rsidP="006D59B9">
            <w:pPr>
              <w:spacing w:line="276" w:lineRule="auto"/>
              <w:jc w:val="both"/>
              <w:rPr>
                <w:rFonts w:asciiTheme="minorBidi" w:hAnsiTheme="minorBidi" w:cstheme="minorBidi"/>
                <w:sz w:val="22"/>
                <w:szCs w:val="22"/>
                <w:lang w:val="es-ES" w:eastAsia="es-CO"/>
              </w:rPr>
            </w:pPr>
            <w:r w:rsidRPr="006D312D">
              <w:rPr>
                <w:rFonts w:asciiTheme="minorBidi" w:hAnsiTheme="minorBidi" w:cstheme="minorBidi"/>
                <w:sz w:val="22"/>
                <w:szCs w:val="22"/>
                <w:lang w:val="es-ES" w:eastAsia="es-CO"/>
              </w:rPr>
              <w:t>Diez</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por</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ciento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(10 %)</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Presupuesto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Oficial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Proceso</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hAnsiTheme="minorBidi" w:cstheme="minorBidi"/>
                <w:sz w:val="22"/>
                <w:szCs w:val="22"/>
                <w:lang w:val="es-ES" w:eastAsia="es-CO"/>
              </w:rPr>
              <w:t xml:space="preserve">Contratación </w:t>
            </w:r>
            <w:r w:rsidRPr="001C4A3E">
              <w:rPr>
                <w:rFonts w:asciiTheme="minorBidi" w:hAnsiTheme="minorBidi" w:cstheme="minorBidi"/>
                <w:color w:val="FF0000"/>
                <w:sz w:val="22"/>
                <w:szCs w:val="22"/>
                <w:lang w:val="es-ES" w:eastAsia="es-CO"/>
              </w:rPr>
              <w:t>[</w:t>
            </w:r>
            <w:r w:rsidRPr="001C4A3E">
              <w:rPr>
                <w:rFonts w:asciiTheme="minorBidi" w:hAnsiTheme="minorBidi" w:cstheme="minorBidi"/>
                <w:color w:val="FF0000"/>
                <w:sz w:val="22"/>
                <w:szCs w:val="22"/>
                <w:highlight w:val="lightGray"/>
                <w:lang w:val="es-ES" w:eastAsia="es-CO"/>
              </w:rPr>
              <w:t>Cuando la oferta o el presupuesto estimado sea superior a 1.000.000 de SMMLV se aplicarán las reglas establecidas en el Decreto 1082 de 2015]</w:t>
            </w:r>
          </w:p>
          <w:p w14:paraId="299093CD" w14:textId="77777777" w:rsidR="006D312D" w:rsidRPr="006D312D" w:rsidRDefault="006D312D" w:rsidP="006D59B9">
            <w:pPr>
              <w:spacing w:line="276" w:lineRule="auto"/>
              <w:jc w:val="both"/>
              <w:rPr>
                <w:rFonts w:asciiTheme="minorBidi" w:hAnsiTheme="minorBidi" w:cstheme="minorBidi"/>
                <w:sz w:val="22"/>
                <w:szCs w:val="22"/>
                <w:lang w:val="es-ES" w:eastAsia="es-CO"/>
              </w:rPr>
            </w:pPr>
          </w:p>
          <w:p w14:paraId="2A82D8A5"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1C4A3E">
              <w:rPr>
                <w:rFonts w:asciiTheme="minorBidi" w:hAnsiTheme="minorBidi" w:cstheme="minorBidi"/>
                <w:color w:val="FF0000"/>
                <w:sz w:val="22"/>
                <w:szCs w:val="22"/>
                <w:highlight w:val="lightGray"/>
                <w:lang w:val="es-ES" w:eastAsia="es-CO"/>
              </w:rPr>
              <w:t>[En los Procesos de Contratación estructurados por lotes, el valor asegurado corresponderá al diez por ciento (10%) del Presupuesto Oficial del lote o la sumatoria de los lotes a los cuales se presente oferta]</w:t>
            </w:r>
            <w:r w:rsidRPr="001C4A3E">
              <w:rPr>
                <w:rFonts w:asciiTheme="minorBidi" w:eastAsia="Arial,Times New Roman" w:hAnsiTheme="minorBidi" w:cstheme="minorBidi"/>
                <w:color w:val="FF0000"/>
                <w:sz w:val="22"/>
                <w:szCs w:val="22"/>
                <w:lang w:val="es-ES" w:eastAsia="es-CO"/>
              </w:rPr>
              <w:t xml:space="preserve"> </w:t>
            </w:r>
          </w:p>
        </w:tc>
      </w:tr>
      <w:tr w:rsidR="006D312D" w:rsidRPr="006D312D" w14:paraId="4C2FFAC0" w14:textId="77777777" w:rsidTr="000A236A">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2B7E045C" w14:textId="77777777" w:rsidR="006D312D" w:rsidRPr="006D312D" w:rsidRDefault="006D312D" w:rsidP="006D59B9">
            <w:pPr>
              <w:spacing w:line="276" w:lineRule="auto"/>
              <w:jc w:val="both"/>
              <w:rPr>
                <w:rFonts w:asciiTheme="minorBidi" w:eastAsia="Arial,Times New Roman" w:hAnsiTheme="minorBidi" w:cstheme="minorBidi"/>
                <w:sz w:val="22"/>
                <w:szCs w:val="22"/>
                <w:lang w:val="es-ES" w:eastAsia="es-CO"/>
              </w:rPr>
            </w:pPr>
            <w:r w:rsidRPr="006D312D">
              <w:rPr>
                <w:rFonts w:asciiTheme="minorBidi" w:hAnsiTheme="minorBidi" w:cstheme="minorBidi"/>
                <w:sz w:val="22"/>
                <w:szCs w:val="22"/>
                <w:lang w:val="es-ES" w:eastAsia="es-CO"/>
              </w:rPr>
              <w:t>Tomador</w:t>
            </w:r>
            <w:r w:rsidRPr="006D312D">
              <w:rPr>
                <w:rFonts w:asciiTheme="minorBidi" w:eastAsia="Arial,Times New Roman" w:hAnsiTheme="minorBidi" w:cstheme="minorBidi"/>
                <w:sz w:val="22"/>
                <w:szCs w:val="22"/>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1C7A01D5" w14:textId="77777777" w:rsidR="006D312D" w:rsidRPr="006D312D" w:rsidRDefault="006D312D" w:rsidP="006D59B9">
            <w:pPr>
              <w:pStyle w:val="Prrafodelista"/>
              <w:numPr>
                <w:ilvl w:val="0"/>
                <w:numId w:val="45"/>
              </w:numPr>
              <w:spacing w:line="276" w:lineRule="auto"/>
              <w:contextualSpacing/>
              <w:jc w:val="both"/>
              <w:rPr>
                <w:rFonts w:asciiTheme="minorBidi" w:eastAsia="Arial,Times New Roman" w:hAnsiTheme="minorBidi" w:cstheme="minorBidi"/>
                <w:sz w:val="22"/>
                <w:szCs w:val="22"/>
                <w:lang w:val="es-ES" w:eastAsia="es-CO"/>
              </w:rPr>
            </w:pPr>
            <w:r w:rsidRPr="006D312D">
              <w:rPr>
                <w:rFonts w:asciiTheme="minorBidi" w:eastAsia="Arial" w:hAnsiTheme="minorBidi" w:cstheme="minorBidi"/>
                <w:sz w:val="22"/>
                <w:szCs w:val="22"/>
                <w:lang w:val="es-ES" w:eastAsia="es-CO"/>
              </w:rPr>
              <w:t>Para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las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personas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jurídicas: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Garantía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deberá</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tomarse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con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nombre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razón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social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y</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tipo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societario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que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figura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certificado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existencia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y</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representación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legal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expedido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por</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cámara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comercio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respectiva,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y</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no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solo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con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su</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sigla,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no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ser</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que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referido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documento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exprese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que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sociedad</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podrá</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denominarse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esa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manera.</w:t>
            </w:r>
          </w:p>
          <w:p w14:paraId="0FA51C01" w14:textId="77777777" w:rsidR="006D312D" w:rsidRPr="006D312D" w:rsidRDefault="006D312D" w:rsidP="006D59B9">
            <w:pPr>
              <w:pStyle w:val="Prrafodelista"/>
              <w:numPr>
                <w:ilvl w:val="0"/>
                <w:numId w:val="45"/>
              </w:numPr>
              <w:spacing w:line="276" w:lineRule="auto"/>
              <w:contextualSpacing/>
              <w:jc w:val="both"/>
              <w:rPr>
                <w:rFonts w:asciiTheme="minorBidi" w:eastAsia="Arial,Times New Roman" w:hAnsiTheme="minorBidi" w:cstheme="minorBidi"/>
                <w:sz w:val="22"/>
                <w:szCs w:val="22"/>
                <w:lang w:val="es-ES" w:eastAsia="es-CO"/>
              </w:rPr>
            </w:pPr>
            <w:r w:rsidRPr="006D312D">
              <w:rPr>
                <w:rFonts w:asciiTheme="minorBidi" w:eastAsia="Arial" w:hAnsiTheme="minorBidi" w:cstheme="minorBidi"/>
                <w:sz w:val="22"/>
                <w:szCs w:val="22"/>
                <w:lang w:val="es-ES" w:eastAsia="es-CO"/>
              </w:rPr>
              <w:lastRenderedPageBreak/>
              <w:t>Para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los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Proponentes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Plurales: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Garantía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deberá</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ser</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otorgada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por</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todos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los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integrantes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Proponente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Plural,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para</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lo</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cual</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se</w:t>
            </w:r>
            <w:r w:rsidRPr="006D312D">
              <w:rPr>
                <w:rFonts w:asciiTheme="minorBidi" w:eastAsia="Arial,Times New Roman" w:hAnsiTheme="minorBidi" w:cstheme="minorBidi"/>
                <w:sz w:val="22"/>
                <w:szCs w:val="22"/>
                <w:lang w:val="es-ES" w:eastAsia="es-CO"/>
              </w:rPr>
              <w:t xml:space="preserve"> tendrá que </w:t>
            </w:r>
            <w:r w:rsidRPr="006D312D">
              <w:rPr>
                <w:rFonts w:asciiTheme="minorBidi" w:eastAsia="Arial" w:hAnsiTheme="minorBidi" w:cstheme="minorBidi"/>
                <w:sz w:val="22"/>
                <w:szCs w:val="22"/>
                <w:lang w:val="es-ES" w:eastAsia="es-CO"/>
              </w:rPr>
              <w:t>relacionar</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claramente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los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integrantes,</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su</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identificación</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y</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porcentaje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de</w:t>
            </w:r>
            <w:r w:rsidRPr="006D312D">
              <w:rPr>
                <w:rFonts w:asciiTheme="minorBidi" w:eastAsia="Arial,Times New Roman" w:hAnsiTheme="minorBidi" w:cstheme="minorBidi"/>
                <w:sz w:val="22"/>
                <w:szCs w:val="22"/>
                <w:lang w:val="es-ES" w:eastAsia="es-CO"/>
              </w:rPr>
              <w:t xml:space="preserve"> </w:t>
            </w:r>
            <w:r w:rsidRPr="006D312D">
              <w:rPr>
                <w:rFonts w:asciiTheme="minorBidi" w:eastAsia="Arial" w:hAnsiTheme="minorBidi" w:cstheme="minorBidi"/>
                <w:sz w:val="22"/>
                <w:szCs w:val="22"/>
                <w:lang w:val="es-ES" w:eastAsia="es-CO"/>
              </w:rPr>
              <w:t>participación.</w:t>
            </w:r>
            <w:r w:rsidRPr="006D312D">
              <w:rPr>
                <w:rFonts w:asciiTheme="minorBidi" w:eastAsia="Arial,Times New Roman" w:hAnsiTheme="minorBidi" w:cstheme="minorBidi"/>
                <w:sz w:val="22"/>
                <w:szCs w:val="22"/>
                <w:lang w:val="es-ES" w:eastAsia="es-CO"/>
              </w:rPr>
              <w:t xml:space="preserve"> </w:t>
            </w:r>
          </w:p>
        </w:tc>
      </w:tr>
    </w:tbl>
    <w:p w14:paraId="67B36DEA" w14:textId="77777777" w:rsidR="006D312D" w:rsidRPr="006D312D" w:rsidRDefault="006D312D" w:rsidP="006D59B9">
      <w:pPr>
        <w:jc w:val="both"/>
        <w:rPr>
          <w:rFonts w:asciiTheme="minorBidi" w:hAnsiTheme="minorBidi" w:cstheme="minorBidi"/>
          <w:sz w:val="22"/>
          <w:szCs w:val="22"/>
          <w:lang w:val="es-MX"/>
        </w:rPr>
      </w:pPr>
    </w:p>
    <w:p w14:paraId="698CA5DD" w14:textId="7AA22712"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Si en desarrollo del Proceso de Contratación se modifica el Cronograma, el Proponente deberá ampliar la vigencia de la Garantía de seriedad de la oferta hasta tanto no se hayan perfeccionado y cumplido los requisitos de ejecución del respectivo contrato.</w:t>
      </w:r>
    </w:p>
    <w:p w14:paraId="39C1DAAC" w14:textId="77777777" w:rsidR="00AD0A6F" w:rsidRPr="006D312D" w:rsidRDefault="00AD0A6F" w:rsidP="006D59B9">
      <w:pPr>
        <w:jc w:val="both"/>
        <w:rPr>
          <w:rFonts w:asciiTheme="minorBidi" w:hAnsiTheme="minorBidi" w:cstheme="minorBidi"/>
          <w:sz w:val="22"/>
          <w:szCs w:val="22"/>
          <w:lang w:val="es-MX"/>
        </w:rPr>
      </w:pPr>
    </w:p>
    <w:p w14:paraId="53C3F2CA" w14:textId="5CEEB925"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4D41B747" w14:textId="77777777" w:rsidR="00AD0A6F" w:rsidRPr="006D312D" w:rsidRDefault="00AD0A6F" w:rsidP="006D59B9">
      <w:pPr>
        <w:jc w:val="both"/>
        <w:rPr>
          <w:rFonts w:asciiTheme="minorBidi" w:hAnsiTheme="minorBidi" w:cstheme="minorBidi"/>
          <w:sz w:val="22"/>
          <w:szCs w:val="22"/>
          <w:lang w:val="es-MX"/>
        </w:rPr>
      </w:pPr>
    </w:p>
    <w:p w14:paraId="1F46119E" w14:textId="77777777" w:rsidR="006D312D" w:rsidRPr="006D312D" w:rsidRDefault="006D312D" w:rsidP="006D59B9">
      <w:pPr>
        <w:jc w:val="both"/>
        <w:rPr>
          <w:rFonts w:asciiTheme="minorBidi" w:eastAsiaTheme="minorEastAsia" w:hAnsiTheme="minorBidi" w:cstheme="minorBidi"/>
          <w:sz w:val="22"/>
          <w:szCs w:val="22"/>
        </w:rPr>
      </w:pPr>
      <w:r w:rsidRPr="00AD0A6F">
        <w:rPr>
          <w:rFonts w:asciiTheme="minorBidi" w:hAnsiTheme="minorBidi" w:cstheme="minorBidi"/>
          <w:color w:val="FF0000"/>
          <w:sz w:val="22"/>
          <w:szCs w:val="22"/>
          <w:highlight w:val="lightGray"/>
          <w:lang w:val="es-MX"/>
        </w:rPr>
        <w:t>[En los Procesos de Contratación estructurados por lotes, la Entidad incluirá el siguiente párrafo:]</w:t>
      </w:r>
      <w:r w:rsidRPr="00AD0A6F">
        <w:rPr>
          <w:rFonts w:asciiTheme="minorBidi" w:hAnsiTheme="minorBidi" w:cstheme="minorBidi"/>
          <w:color w:val="FF0000"/>
          <w:sz w:val="22"/>
          <w:szCs w:val="22"/>
          <w:lang w:val="es-MX"/>
        </w:rPr>
        <w:t xml:space="preserve"> </w:t>
      </w:r>
      <w:r w:rsidRPr="006D312D">
        <w:rPr>
          <w:rFonts w:asciiTheme="minorBidi" w:hAnsiTheme="minorBidi" w:cstheme="minorBidi"/>
          <w:sz w:val="22"/>
          <w:szCs w:val="22"/>
        </w:rPr>
        <w:t>El Proponente podrá presentar una Garantía de seriedad de la oferta por cada uno de los lotes o por la totalidad de lotes a los cuales allegue oferta. En ambos eventos, debe indicar el n</w:t>
      </w:r>
      <w:r w:rsidRPr="006D312D">
        <w:rPr>
          <w:rFonts w:asciiTheme="minorBidi" w:eastAsiaTheme="minorEastAsia" w:hAnsiTheme="minorBidi" w:cstheme="minorBidi"/>
          <w:sz w:val="22"/>
          <w:szCs w:val="22"/>
        </w:rPr>
        <w:t>úmero del lote o lotes en los cuales radica la oferta.</w:t>
      </w:r>
    </w:p>
    <w:p w14:paraId="5E1E92E5" w14:textId="0C6021D2" w:rsidR="006D312D" w:rsidRPr="006D312D" w:rsidRDefault="00F3535A" w:rsidP="006D59B9">
      <w:pPr>
        <w:pStyle w:val="Ttulo2"/>
        <w:numPr>
          <w:ilvl w:val="0"/>
          <w:numId w:val="0"/>
        </w:numPr>
        <w:ind w:left="360" w:hanging="360"/>
        <w:jc w:val="both"/>
        <w:rPr>
          <w:rFonts w:asciiTheme="minorBidi" w:hAnsiTheme="minorBidi" w:cstheme="minorBidi"/>
          <w:sz w:val="22"/>
          <w:szCs w:val="22"/>
        </w:rPr>
      </w:pPr>
      <w:bookmarkStart w:id="706" w:name="_Toc67583394"/>
      <w:bookmarkStart w:id="707" w:name="_Toc78789493"/>
      <w:bookmarkStart w:id="708" w:name="_Toc84486110"/>
      <w:r>
        <w:rPr>
          <w:rFonts w:asciiTheme="minorBidi" w:hAnsiTheme="minorBidi" w:cstheme="minorBidi"/>
          <w:sz w:val="22"/>
          <w:szCs w:val="22"/>
        </w:rPr>
        <w:t xml:space="preserve">12.2 </w:t>
      </w:r>
      <w:r w:rsidR="006D312D" w:rsidRPr="006D312D">
        <w:rPr>
          <w:rFonts w:asciiTheme="minorBidi" w:hAnsiTheme="minorBidi" w:cstheme="minorBidi"/>
          <w:sz w:val="22"/>
          <w:szCs w:val="22"/>
        </w:rPr>
        <w:t>GARANTÍAS DEL CONTRATO</w:t>
      </w:r>
      <w:bookmarkEnd w:id="706"/>
      <w:bookmarkEnd w:id="707"/>
      <w:bookmarkEnd w:id="708"/>
    </w:p>
    <w:p w14:paraId="55F63362" w14:textId="36226FC5" w:rsidR="006D312D" w:rsidRPr="00F3535A" w:rsidRDefault="006D312D" w:rsidP="006D59B9">
      <w:pPr>
        <w:pStyle w:val="Ttulo3"/>
        <w:ind w:left="720" w:hanging="720"/>
        <w:jc w:val="both"/>
        <w:rPr>
          <w:rFonts w:asciiTheme="minorBidi" w:hAnsiTheme="minorBidi" w:cstheme="minorBidi"/>
          <w:color w:val="auto"/>
          <w:sz w:val="22"/>
          <w:szCs w:val="22"/>
          <w:lang w:val="es-MX"/>
        </w:rPr>
      </w:pPr>
      <w:bookmarkStart w:id="709" w:name="_Toc67583395"/>
      <w:bookmarkStart w:id="710" w:name="_Toc78789494"/>
      <w:bookmarkStart w:id="711" w:name="_Toc84486111"/>
      <w:r w:rsidRPr="00F3535A">
        <w:rPr>
          <w:rFonts w:asciiTheme="minorBidi" w:hAnsiTheme="minorBidi" w:cstheme="minorBidi"/>
          <w:color w:val="auto"/>
          <w:sz w:val="22"/>
          <w:szCs w:val="22"/>
          <w:lang w:val="es-MX"/>
        </w:rPr>
        <w:t>GARANTÍA DE CUMPLIMIENTO</w:t>
      </w:r>
      <w:bookmarkEnd w:id="709"/>
      <w:bookmarkEnd w:id="710"/>
      <w:bookmarkEnd w:id="711"/>
    </w:p>
    <w:p w14:paraId="6226B254" w14:textId="77777777" w:rsidR="00F3535A" w:rsidRPr="00F3535A" w:rsidRDefault="00F3535A" w:rsidP="006D59B9">
      <w:pPr>
        <w:jc w:val="both"/>
        <w:rPr>
          <w:lang w:val="es-MX"/>
        </w:rPr>
      </w:pPr>
    </w:p>
    <w:p w14:paraId="611E086C" w14:textId="0505D61B"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 xml:space="preserve">Para cubrir cualquier hecho constitutivo de incumplimiento, el Contratista deberá presentar la Garantía de cumplimiento en original a la Entidad dentro de los </w:t>
      </w:r>
      <w:r w:rsidRPr="00BE3D7C">
        <w:rPr>
          <w:rFonts w:asciiTheme="minorBidi" w:hAnsiTheme="minorBidi" w:cstheme="minorBidi"/>
          <w:color w:val="FF0000"/>
          <w:sz w:val="22"/>
          <w:szCs w:val="22"/>
          <w:highlight w:val="lightGray"/>
          <w:lang w:val="es-MX"/>
        </w:rPr>
        <w:t>[La Entidad deberá definir los días]</w:t>
      </w:r>
      <w:r w:rsidRPr="00BE3D7C">
        <w:rPr>
          <w:rFonts w:asciiTheme="minorBidi" w:hAnsiTheme="minorBidi" w:cstheme="minorBidi"/>
          <w:color w:val="FF0000"/>
          <w:sz w:val="22"/>
          <w:szCs w:val="22"/>
          <w:lang w:val="es-MX"/>
        </w:rPr>
        <w:t xml:space="preserve"> </w:t>
      </w:r>
      <w:r w:rsidRPr="006D312D">
        <w:rPr>
          <w:rFonts w:asciiTheme="minorBidi" w:hAnsiTheme="minorBidi" w:cstheme="minorBidi"/>
          <w:sz w:val="22"/>
          <w:szCs w:val="22"/>
          <w:lang w:val="es-MX"/>
        </w:rPr>
        <w:t>días hábiles siguientes contados a partir de la firma del Contrato y requerirá la aprobación de la Entidad. Esta Garantía tendrá las siguientes características:</w:t>
      </w:r>
    </w:p>
    <w:p w14:paraId="4BF373FE" w14:textId="77777777" w:rsidR="00BE3D7C" w:rsidRPr="006D312D" w:rsidRDefault="00BE3D7C" w:rsidP="006D59B9">
      <w:pPr>
        <w:jc w:val="both"/>
        <w:rPr>
          <w:rFonts w:asciiTheme="minorBidi" w:hAnsiTheme="minorBidi" w:cstheme="minorBidi"/>
          <w:sz w:val="22"/>
          <w:szCs w:val="22"/>
          <w:lang w:val="es-MX"/>
        </w:rPr>
      </w:pPr>
    </w:p>
    <w:tbl>
      <w:tblPr>
        <w:tblStyle w:val="Tablaconcuadrcula"/>
        <w:tblW w:w="0" w:type="auto"/>
        <w:jc w:val="center"/>
        <w:tblLook w:val="04A0" w:firstRow="1" w:lastRow="0" w:firstColumn="1" w:lastColumn="0" w:noHBand="0" w:noVBand="1"/>
      </w:tblPr>
      <w:tblGrid>
        <w:gridCol w:w="1907"/>
        <w:gridCol w:w="7864"/>
      </w:tblGrid>
      <w:tr w:rsidR="006D312D" w:rsidRPr="006D312D" w14:paraId="30D9501D" w14:textId="77777777" w:rsidTr="000A236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835FE8F" w14:textId="77777777" w:rsidR="006D312D" w:rsidRPr="006D312D" w:rsidRDefault="006D312D" w:rsidP="006D59B9">
            <w:pPr>
              <w:jc w:val="both"/>
              <w:rPr>
                <w:rFonts w:asciiTheme="minorBidi"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A73A04C" w14:textId="77777777" w:rsidR="006D312D" w:rsidRPr="006D312D" w:rsidRDefault="006D312D" w:rsidP="006D59B9">
            <w:pPr>
              <w:jc w:val="both"/>
              <w:rPr>
                <w:rFonts w:asciiTheme="minorBidi"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 xml:space="preserve">Condición </w:t>
            </w:r>
          </w:p>
        </w:tc>
      </w:tr>
      <w:tr w:rsidR="006D312D" w:rsidRPr="006D312D" w14:paraId="3A2722C1" w14:textId="77777777" w:rsidTr="000A236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E32D79"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432A0"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Cualquiera de las clases permitidas por el artículo 2.2.1.2.3.1.2 del Decreto 1082 de 2015, a saber: (i) Contrato de seguro contenido en una póliza para Entidades Estatales, (</w:t>
            </w:r>
            <w:proofErr w:type="spellStart"/>
            <w:r w:rsidRPr="006D312D">
              <w:rPr>
                <w:rFonts w:asciiTheme="minorBidi" w:hAnsiTheme="minorBidi" w:cstheme="minorBidi"/>
                <w:bCs/>
                <w:sz w:val="22"/>
                <w:szCs w:val="22"/>
                <w:lang w:val="es-ES" w:eastAsia="es-CO"/>
              </w:rPr>
              <w:t>ii</w:t>
            </w:r>
            <w:proofErr w:type="spellEnd"/>
            <w:r w:rsidRPr="006D312D">
              <w:rPr>
                <w:rFonts w:asciiTheme="minorBidi" w:hAnsiTheme="minorBidi" w:cstheme="minorBidi"/>
                <w:bCs/>
                <w:sz w:val="22"/>
                <w:szCs w:val="22"/>
                <w:lang w:val="es-ES" w:eastAsia="es-CO"/>
              </w:rPr>
              <w:t>) patrimonio autónomo, (</w:t>
            </w:r>
            <w:proofErr w:type="spellStart"/>
            <w:r w:rsidRPr="006D312D">
              <w:rPr>
                <w:rFonts w:asciiTheme="minorBidi" w:hAnsiTheme="minorBidi" w:cstheme="minorBidi"/>
                <w:bCs/>
                <w:sz w:val="22"/>
                <w:szCs w:val="22"/>
                <w:lang w:val="es-ES" w:eastAsia="es-CO"/>
              </w:rPr>
              <w:t>iii</w:t>
            </w:r>
            <w:proofErr w:type="spellEnd"/>
            <w:r w:rsidRPr="006D312D">
              <w:rPr>
                <w:rFonts w:asciiTheme="minorBidi" w:hAnsiTheme="minorBidi" w:cstheme="minorBidi"/>
                <w:bCs/>
                <w:sz w:val="22"/>
                <w:szCs w:val="22"/>
                <w:lang w:val="es-ES" w:eastAsia="es-CO"/>
              </w:rPr>
              <w:t>) Garantía bancaria.</w:t>
            </w:r>
          </w:p>
        </w:tc>
      </w:tr>
      <w:tr w:rsidR="006D312D" w:rsidRPr="006D312D" w14:paraId="05D8D0C5" w14:textId="77777777" w:rsidTr="000A236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6D1F0F"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4D26DE" w14:textId="50A3BB7E" w:rsidR="006D312D" w:rsidRPr="006D312D" w:rsidRDefault="00BE3D7C" w:rsidP="006D59B9">
            <w:pPr>
              <w:jc w:val="both"/>
              <w:rPr>
                <w:rFonts w:asciiTheme="minorBidi" w:hAnsiTheme="minorBidi" w:cstheme="minorBidi"/>
                <w:bCs/>
                <w:sz w:val="22"/>
                <w:szCs w:val="22"/>
                <w:lang w:val="es-ES" w:eastAsia="es-CO"/>
              </w:rPr>
            </w:pPr>
            <w:r>
              <w:rPr>
                <w:rFonts w:asciiTheme="minorBidi" w:hAnsiTheme="minorBidi" w:cstheme="minorBidi"/>
                <w:bCs/>
                <w:sz w:val="22"/>
                <w:szCs w:val="22"/>
                <w:lang w:val="es-ES" w:eastAsia="es-CO"/>
              </w:rPr>
              <w:t>INSTITUTO DISTRITAL DE LAS ARTES</w:t>
            </w:r>
            <w:r w:rsidR="006D312D" w:rsidRPr="006D312D">
              <w:rPr>
                <w:rFonts w:asciiTheme="minorBidi" w:hAnsiTheme="minorBidi" w:cstheme="minorBidi"/>
                <w:bCs/>
                <w:sz w:val="22"/>
                <w:szCs w:val="22"/>
                <w:lang w:val="es-ES" w:eastAsia="es-CO"/>
              </w:rPr>
              <w:t xml:space="preserve"> identificada con el NIT</w:t>
            </w:r>
            <w:r w:rsidR="006D312D" w:rsidRPr="006D312D">
              <w:rPr>
                <w:rFonts w:asciiTheme="minorBidi" w:hAnsiTheme="minorBidi" w:cstheme="minorBidi"/>
                <w:sz w:val="22"/>
                <w:szCs w:val="22"/>
                <w:lang w:val="es-ES" w:eastAsia="es-CO"/>
              </w:rPr>
              <w:t xml:space="preserve"> </w:t>
            </w:r>
            <w:r>
              <w:rPr>
                <w:rFonts w:asciiTheme="minorBidi" w:hAnsiTheme="minorBidi" w:cstheme="minorBidi"/>
                <w:bCs/>
                <w:sz w:val="22"/>
                <w:szCs w:val="22"/>
                <w:lang w:val="es-ES" w:eastAsia="es-CO"/>
              </w:rPr>
              <w:t>900.413.030-9</w:t>
            </w:r>
          </w:p>
        </w:tc>
      </w:tr>
      <w:tr w:rsidR="006D312D" w:rsidRPr="006D312D" w14:paraId="40AA792B" w14:textId="77777777" w:rsidTr="000A236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B8EE" w14:textId="77777777" w:rsidR="006D312D" w:rsidRPr="006D312D" w:rsidRDefault="006D312D" w:rsidP="006D59B9">
            <w:pPr>
              <w:jc w:val="both"/>
              <w:rPr>
                <w:rFonts w:asciiTheme="minorBidi" w:hAnsiTheme="minorBidi" w:cstheme="minorBidi"/>
                <w:bCs/>
                <w:color w:val="404040" w:themeColor="text1" w:themeTint="BF"/>
                <w:sz w:val="22"/>
                <w:szCs w:val="22"/>
                <w:lang w:val="es-ES" w:eastAsia="es-CO"/>
              </w:rPr>
            </w:pPr>
            <w:r w:rsidRPr="006D312D">
              <w:rPr>
                <w:rFonts w:asciiTheme="minorBidi" w:hAnsiTheme="minorBidi" w:cstheme="minorBidi"/>
                <w:bCs/>
                <w:sz w:val="22"/>
                <w:szCs w:val="22"/>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143C787A" w14:textId="77777777" w:rsidR="006D312D" w:rsidRPr="006D312D" w:rsidRDefault="006D312D" w:rsidP="006D59B9">
            <w:pPr>
              <w:jc w:val="both"/>
              <w:rPr>
                <w:rFonts w:asciiTheme="minorBidi" w:hAnsiTheme="minorBidi" w:cstheme="minorBidi"/>
                <w:bCs/>
                <w:sz w:val="22"/>
                <w:szCs w:val="22"/>
                <w:lang w:val="es-ES" w:eastAsia="es-CO"/>
              </w:rPr>
            </w:pPr>
          </w:p>
          <w:tbl>
            <w:tblPr>
              <w:tblStyle w:val="Tablaconcuadrcula"/>
              <w:tblW w:w="5000" w:type="pct"/>
              <w:tblLook w:val="04A0" w:firstRow="1" w:lastRow="0" w:firstColumn="1" w:lastColumn="0" w:noHBand="0" w:noVBand="1"/>
            </w:tblPr>
            <w:tblGrid>
              <w:gridCol w:w="3260"/>
              <w:gridCol w:w="2105"/>
              <w:gridCol w:w="2273"/>
            </w:tblGrid>
            <w:tr w:rsidR="006D312D" w:rsidRPr="006D312D" w14:paraId="131DD72D" w14:textId="77777777" w:rsidTr="000A236A">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EE69704" w14:textId="77777777" w:rsidR="006D312D" w:rsidRPr="006D312D" w:rsidRDefault="006D312D" w:rsidP="006D59B9">
                  <w:pPr>
                    <w:jc w:val="both"/>
                    <w:rPr>
                      <w:rFonts w:asciiTheme="minorBidi" w:hAnsiTheme="minorBidi" w:cstheme="minorBidi"/>
                      <w:b/>
                      <w:bCs/>
                      <w:color w:val="FFFFFF" w:themeColor="background1"/>
                      <w:sz w:val="22"/>
                      <w:szCs w:val="22"/>
                      <w:lang w:val="es-ES" w:eastAsia="es-CO"/>
                    </w:rPr>
                  </w:pPr>
                  <w:r w:rsidRPr="006D312D">
                    <w:rPr>
                      <w:rFonts w:asciiTheme="minorBidi" w:hAnsiTheme="minorBidi" w:cstheme="minorBidi"/>
                      <w:b/>
                      <w:bCs/>
                      <w:color w:val="FFFFFF" w:themeColor="background1"/>
                      <w:sz w:val="22"/>
                      <w:szCs w:val="22"/>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F3C6539" w14:textId="77777777" w:rsidR="006D312D" w:rsidRPr="006D312D" w:rsidRDefault="006D312D" w:rsidP="006D59B9">
                  <w:pPr>
                    <w:jc w:val="both"/>
                    <w:rPr>
                      <w:rFonts w:asciiTheme="minorBidi" w:hAnsiTheme="minorBidi" w:cstheme="minorBidi"/>
                      <w:b/>
                      <w:bCs/>
                      <w:color w:val="FFFFFF" w:themeColor="background1"/>
                      <w:sz w:val="22"/>
                      <w:szCs w:val="22"/>
                      <w:lang w:val="es-ES" w:eastAsia="es-CO"/>
                    </w:rPr>
                  </w:pPr>
                  <w:r w:rsidRPr="006D312D">
                    <w:rPr>
                      <w:rFonts w:asciiTheme="minorBidi" w:hAnsiTheme="minorBidi" w:cstheme="minorBidi"/>
                      <w:b/>
                      <w:bCs/>
                      <w:color w:val="FFFFFF" w:themeColor="background1"/>
                      <w:sz w:val="22"/>
                      <w:szCs w:val="22"/>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B03FD6B" w14:textId="77777777" w:rsidR="006D312D" w:rsidRPr="006D312D" w:rsidRDefault="006D312D" w:rsidP="006D59B9">
                  <w:pPr>
                    <w:jc w:val="both"/>
                    <w:rPr>
                      <w:rFonts w:asciiTheme="minorBidi" w:hAnsiTheme="minorBidi" w:cstheme="minorBidi"/>
                      <w:b/>
                      <w:bCs/>
                      <w:color w:val="FFFFFF" w:themeColor="background1"/>
                      <w:sz w:val="22"/>
                      <w:szCs w:val="22"/>
                      <w:lang w:val="es-ES" w:eastAsia="es-CO"/>
                    </w:rPr>
                  </w:pPr>
                  <w:r w:rsidRPr="006D312D">
                    <w:rPr>
                      <w:rFonts w:asciiTheme="minorBidi" w:hAnsiTheme="minorBidi" w:cstheme="minorBidi"/>
                      <w:b/>
                      <w:bCs/>
                      <w:color w:val="FFFFFF" w:themeColor="background1"/>
                      <w:sz w:val="22"/>
                      <w:szCs w:val="22"/>
                      <w:lang w:val="es-ES" w:eastAsia="es-CO"/>
                    </w:rPr>
                    <w:t>Valor Asegurado</w:t>
                  </w:r>
                </w:p>
              </w:tc>
            </w:tr>
            <w:tr w:rsidR="006D312D" w:rsidRPr="006D312D" w14:paraId="10844F7C" w14:textId="77777777" w:rsidTr="000A236A">
              <w:tc>
                <w:tcPr>
                  <w:tcW w:w="2134" w:type="pct"/>
                  <w:tcBorders>
                    <w:top w:val="single" w:sz="4" w:space="0" w:color="auto"/>
                    <w:left w:val="single" w:sz="4" w:space="0" w:color="auto"/>
                    <w:bottom w:val="single" w:sz="4" w:space="0" w:color="auto"/>
                    <w:right w:val="single" w:sz="4" w:space="0" w:color="auto"/>
                  </w:tcBorders>
                  <w:hideMark/>
                </w:tcPr>
                <w:p w14:paraId="7AD4A300"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
                      <w:bCs/>
                      <w:sz w:val="22"/>
                      <w:szCs w:val="22"/>
                      <w:lang w:val="es-ES" w:eastAsia="es-CO"/>
                    </w:rPr>
                    <w:t>Cumplimiento general</w:t>
                  </w:r>
                  <w:r w:rsidRPr="006D312D">
                    <w:rPr>
                      <w:rFonts w:asciiTheme="minorBidi" w:hAnsiTheme="minorBidi" w:cstheme="minorBidi"/>
                      <w:bCs/>
                      <w:sz w:val="22"/>
                      <w:szCs w:val="22"/>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4A7E260B"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64865553" w14:textId="77777777" w:rsidR="006D312D" w:rsidRPr="0042208E" w:rsidRDefault="006D312D" w:rsidP="006D59B9">
                  <w:pPr>
                    <w:jc w:val="both"/>
                    <w:rPr>
                      <w:rFonts w:asciiTheme="minorBidi" w:hAnsiTheme="minorBidi" w:cstheme="minorBidi"/>
                      <w:color w:val="FF0000"/>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 xml:space="preserve"> [La Entidad debe definir el valor del amparo de acuerdo con el artículo 2.2.1.2.3.1.12. del Decreto 1082 de 2015</w:t>
                  </w:r>
                  <w:r w:rsidRPr="0042208E">
                    <w:rPr>
                      <w:rFonts w:asciiTheme="minorBidi" w:hAnsiTheme="minorBidi" w:cstheme="minorBidi"/>
                      <w:color w:val="FF0000"/>
                      <w:sz w:val="22"/>
                      <w:szCs w:val="22"/>
                      <w:highlight w:val="lightGray"/>
                      <w:lang w:val="es-ES" w:eastAsia="es-CO"/>
                    </w:rPr>
                    <w:t xml:space="preserve">]  </w:t>
                  </w:r>
                </w:p>
              </w:tc>
            </w:tr>
            <w:tr w:rsidR="006D312D" w:rsidRPr="006D312D" w14:paraId="14414EC5" w14:textId="77777777" w:rsidTr="000A236A">
              <w:tc>
                <w:tcPr>
                  <w:tcW w:w="2134" w:type="pct"/>
                  <w:tcBorders>
                    <w:top w:val="single" w:sz="4" w:space="0" w:color="auto"/>
                    <w:left w:val="single" w:sz="4" w:space="0" w:color="auto"/>
                    <w:bottom w:val="single" w:sz="4" w:space="0" w:color="auto"/>
                    <w:right w:val="single" w:sz="4" w:space="0" w:color="auto"/>
                  </w:tcBorders>
                  <w:hideMark/>
                </w:tcPr>
                <w:p w14:paraId="3EEA04F7" w14:textId="77777777" w:rsidR="006D312D" w:rsidRPr="006D312D" w:rsidRDefault="006D312D" w:rsidP="006D59B9">
                  <w:pPr>
                    <w:jc w:val="both"/>
                    <w:rPr>
                      <w:rFonts w:asciiTheme="minorBidi" w:hAnsiTheme="minorBidi" w:cstheme="minorBidi"/>
                      <w:b/>
                      <w:bCs/>
                      <w:sz w:val="22"/>
                      <w:szCs w:val="22"/>
                      <w:lang w:val="es-ES" w:eastAsia="es-CO"/>
                    </w:rPr>
                  </w:pPr>
                  <w:r w:rsidRPr="006D312D">
                    <w:rPr>
                      <w:rFonts w:asciiTheme="minorBidi" w:hAnsiTheme="minorBidi" w:cstheme="minorBidi"/>
                      <w:b/>
                      <w:bCs/>
                      <w:sz w:val="22"/>
                      <w:szCs w:val="22"/>
                      <w:lang w:val="es-ES" w:eastAsia="es-CO"/>
                    </w:rPr>
                    <w:lastRenderedPageBreak/>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32CD450F"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Hasta la </w:t>
                  </w:r>
                  <w:r w:rsidRPr="0042208E">
                    <w:rPr>
                      <w:rFonts w:asciiTheme="minorBidi" w:hAnsiTheme="minorBidi" w:cstheme="minorBidi"/>
                      <w:color w:val="FF0000"/>
                      <w:sz w:val="22"/>
                      <w:szCs w:val="22"/>
                      <w:highlight w:val="lightGray"/>
                      <w:lang w:val="es-ES" w:eastAsia="es-CO"/>
                    </w:rPr>
                    <w:t>[liquidación del Contrato o hasta la amortización del anticipo]</w:t>
                  </w:r>
                  <w:r w:rsidRPr="0042208E">
                    <w:rPr>
                      <w:rFonts w:asciiTheme="minorBidi" w:hAnsiTheme="minorBidi" w:cstheme="minorBidi"/>
                      <w:bCs/>
                      <w:color w:val="FF0000"/>
                      <w:sz w:val="22"/>
                      <w:szCs w:val="22"/>
                      <w:lang w:val="es-ES" w:eastAsia="es-CO"/>
                    </w:rPr>
                    <w:t xml:space="preserve"> </w:t>
                  </w:r>
                  <w:r w:rsidRPr="006D312D">
                    <w:rPr>
                      <w:rFonts w:asciiTheme="minorBidi" w:hAnsiTheme="minorBidi" w:cstheme="minorBidi"/>
                      <w:bCs/>
                      <w:sz w:val="22"/>
                      <w:szCs w:val="22"/>
                      <w:lang w:val="es-ES" w:eastAsia="es-CO"/>
                    </w:rPr>
                    <w:t>de acuerdo con lo que determine la Entidad Estatal</w:t>
                  </w:r>
                </w:p>
              </w:tc>
              <w:tc>
                <w:tcPr>
                  <w:tcW w:w="1488" w:type="pct"/>
                  <w:tcBorders>
                    <w:top w:val="single" w:sz="4" w:space="0" w:color="auto"/>
                    <w:left w:val="single" w:sz="4" w:space="0" w:color="auto"/>
                    <w:bottom w:val="single" w:sz="4" w:space="0" w:color="auto"/>
                    <w:right w:val="single" w:sz="4" w:space="0" w:color="auto"/>
                  </w:tcBorders>
                  <w:hideMark/>
                </w:tcPr>
                <w:p w14:paraId="07DF1550" w14:textId="77777777" w:rsidR="006D312D" w:rsidRPr="0042208E" w:rsidRDefault="006D312D" w:rsidP="006D59B9">
                  <w:pPr>
                    <w:jc w:val="both"/>
                    <w:rPr>
                      <w:rFonts w:asciiTheme="minorBidi" w:hAnsiTheme="minorBidi" w:cstheme="minorBidi"/>
                      <w:color w:val="FF0000"/>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[La Entidad debe definir el valor del amparo de acuerdo con el artículo 2.2.1.2.3.1.10. del Decreto 1082 de 2015</w:t>
                  </w:r>
                  <w:r w:rsidRPr="0042208E">
                    <w:rPr>
                      <w:rFonts w:asciiTheme="minorBidi" w:hAnsiTheme="minorBidi" w:cstheme="minorBidi"/>
                      <w:color w:val="FF0000"/>
                      <w:sz w:val="22"/>
                      <w:szCs w:val="22"/>
                      <w:highlight w:val="lightGray"/>
                      <w:lang w:val="es-ES" w:eastAsia="es-CO"/>
                    </w:rPr>
                    <w:t xml:space="preserve">]  </w:t>
                  </w:r>
                </w:p>
              </w:tc>
            </w:tr>
            <w:tr w:rsidR="006D312D" w:rsidRPr="006D312D" w14:paraId="627745B5" w14:textId="77777777" w:rsidTr="000A236A">
              <w:tc>
                <w:tcPr>
                  <w:tcW w:w="2134" w:type="pct"/>
                  <w:tcBorders>
                    <w:top w:val="single" w:sz="4" w:space="0" w:color="auto"/>
                    <w:left w:val="single" w:sz="4" w:space="0" w:color="auto"/>
                    <w:bottom w:val="single" w:sz="4" w:space="0" w:color="auto"/>
                    <w:right w:val="single" w:sz="4" w:space="0" w:color="auto"/>
                  </w:tcBorders>
                </w:tcPr>
                <w:p w14:paraId="28779197" w14:textId="77777777" w:rsidR="006D312D" w:rsidRPr="006D312D" w:rsidRDefault="006D312D" w:rsidP="006D59B9">
                  <w:pPr>
                    <w:jc w:val="both"/>
                    <w:rPr>
                      <w:rFonts w:asciiTheme="minorBidi" w:hAnsiTheme="minorBidi" w:cstheme="minorBidi"/>
                      <w:b/>
                      <w:bCs/>
                      <w:sz w:val="22"/>
                      <w:szCs w:val="22"/>
                      <w:lang w:val="es-ES" w:eastAsia="es-CO"/>
                    </w:rPr>
                  </w:pPr>
                  <w:r w:rsidRPr="006D312D">
                    <w:rPr>
                      <w:rFonts w:asciiTheme="minorBidi" w:hAnsiTheme="minorBidi" w:cstheme="minorBidi"/>
                      <w:b/>
                      <w:bCs/>
                      <w:sz w:val="22"/>
                      <w:szCs w:val="22"/>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tcPr>
                <w:p w14:paraId="0E192646" w14:textId="77777777" w:rsidR="006D312D" w:rsidRPr="006D312D" w:rsidRDefault="006D312D" w:rsidP="006D59B9">
                  <w:pPr>
                    <w:jc w:val="both"/>
                    <w:rPr>
                      <w:rFonts w:asciiTheme="minorBidi" w:hAnsiTheme="minorBidi" w:cstheme="minorBidi"/>
                      <w:sz w:val="22"/>
                      <w:szCs w:val="22"/>
                      <w:highlight w:val="lightGray"/>
                      <w:lang w:val="es-ES" w:eastAsia="es-CO"/>
                    </w:rPr>
                  </w:pPr>
                  <w:r w:rsidRPr="006D312D">
                    <w:rPr>
                      <w:rFonts w:asciiTheme="minorBidi" w:hAnsiTheme="minorBidi" w:cstheme="minorBidi"/>
                      <w:bCs/>
                      <w:sz w:val="22"/>
                      <w:szCs w:val="22"/>
                      <w:lang w:val="es-ES" w:eastAsia="es-CO"/>
                    </w:rPr>
                    <w:t xml:space="preserve">Hasta la </w:t>
                  </w:r>
                  <w:r w:rsidRPr="0042208E">
                    <w:rPr>
                      <w:rFonts w:asciiTheme="minorBidi" w:hAnsiTheme="minorBidi" w:cstheme="minorBidi"/>
                      <w:bCs/>
                      <w:color w:val="FF0000"/>
                      <w:sz w:val="22"/>
                      <w:szCs w:val="22"/>
                      <w:highlight w:val="lightGray"/>
                      <w:lang w:val="es-ES" w:eastAsia="es-CO"/>
                    </w:rPr>
                    <w:t>[</w:t>
                  </w:r>
                  <w:r w:rsidRPr="0042208E">
                    <w:rPr>
                      <w:rFonts w:asciiTheme="minorBidi" w:hAnsiTheme="minorBidi" w:cstheme="minorBidi"/>
                      <w:color w:val="FF0000"/>
                      <w:sz w:val="22"/>
                      <w:szCs w:val="22"/>
                      <w:highlight w:val="lightGray"/>
                      <w:lang w:val="es-ES" w:eastAsia="es-CO"/>
                    </w:rPr>
                    <w:t>liquidación del Contrato o hasta que la Entidad Estatal verifique el cumplimiento de todas las actividades o la entrega de todos los bienes o servicios asociados al pago anticipado</w:t>
                  </w:r>
                  <w:r w:rsidRPr="0042208E">
                    <w:rPr>
                      <w:rFonts w:asciiTheme="minorBidi" w:hAnsiTheme="minorBidi" w:cstheme="minorBidi"/>
                      <w:bCs/>
                      <w:color w:val="FF0000"/>
                      <w:sz w:val="22"/>
                      <w:szCs w:val="22"/>
                      <w:highlight w:val="lightGray"/>
                      <w:lang w:val="es-ES" w:eastAsia="es-CO"/>
                    </w:rPr>
                    <w:t>]</w:t>
                  </w:r>
                  <w:r w:rsidRPr="0042208E">
                    <w:rPr>
                      <w:rFonts w:asciiTheme="minorBidi" w:hAnsiTheme="minorBidi" w:cstheme="minorBidi"/>
                      <w:bCs/>
                      <w:color w:val="FF0000"/>
                      <w:sz w:val="22"/>
                      <w:szCs w:val="22"/>
                      <w:lang w:val="es-ES" w:eastAsia="es-CO"/>
                    </w:rPr>
                    <w:t xml:space="preserve">, </w:t>
                  </w:r>
                  <w:r w:rsidRPr="006D312D">
                    <w:rPr>
                      <w:rFonts w:asciiTheme="minorBidi" w:hAnsiTheme="minorBidi" w:cstheme="minorBidi"/>
                      <w:bCs/>
                      <w:sz w:val="22"/>
                      <w:szCs w:val="22"/>
                      <w:lang w:val="es-ES" w:eastAsia="es-CO"/>
                    </w:rPr>
                    <w:t>de acuerdo con lo que determine la Entidad Estatal</w:t>
                  </w:r>
                </w:p>
              </w:tc>
              <w:tc>
                <w:tcPr>
                  <w:tcW w:w="1488" w:type="pct"/>
                  <w:tcBorders>
                    <w:top w:val="single" w:sz="4" w:space="0" w:color="auto"/>
                    <w:left w:val="single" w:sz="4" w:space="0" w:color="auto"/>
                    <w:bottom w:val="single" w:sz="4" w:space="0" w:color="auto"/>
                    <w:right w:val="single" w:sz="4" w:space="0" w:color="auto"/>
                  </w:tcBorders>
                </w:tcPr>
                <w:p w14:paraId="75DE0BCA" w14:textId="77777777" w:rsidR="006D312D" w:rsidRPr="0042208E" w:rsidRDefault="006D312D" w:rsidP="006D59B9">
                  <w:pPr>
                    <w:jc w:val="both"/>
                    <w:rPr>
                      <w:rFonts w:asciiTheme="minorBidi" w:hAnsiTheme="minorBidi" w:cstheme="minorBidi"/>
                      <w:bCs/>
                      <w:color w:val="FF0000"/>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[Ajustar valor dependiendo de lo dispuesto en el artículo 2.2.1.2.3.1.11 del Decreto 1083 de 2015]</w:t>
                  </w:r>
                </w:p>
              </w:tc>
            </w:tr>
            <w:tr w:rsidR="006D312D" w:rsidRPr="006D312D" w14:paraId="5810E619" w14:textId="77777777" w:rsidTr="000A236A">
              <w:tc>
                <w:tcPr>
                  <w:tcW w:w="2134" w:type="pct"/>
                  <w:tcBorders>
                    <w:top w:val="single" w:sz="4" w:space="0" w:color="auto"/>
                    <w:left w:val="single" w:sz="4" w:space="0" w:color="auto"/>
                    <w:bottom w:val="single" w:sz="4" w:space="0" w:color="auto"/>
                    <w:right w:val="single" w:sz="4" w:space="0" w:color="auto"/>
                  </w:tcBorders>
                  <w:hideMark/>
                </w:tcPr>
                <w:p w14:paraId="14BA1E61"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
                      <w:bCs/>
                      <w:sz w:val="22"/>
                      <w:szCs w:val="22"/>
                      <w:lang w:val="es-ES" w:eastAsia="es-CO"/>
                    </w:rPr>
                    <w:t>Pago de salarios, prestaciones sociales legales e indemnizaciones laborales</w:t>
                  </w:r>
                  <w:r w:rsidRPr="006D312D">
                    <w:rPr>
                      <w:rFonts w:asciiTheme="minorBidi" w:hAnsiTheme="minorBidi" w:cstheme="minorBidi"/>
                      <w:bCs/>
                      <w:sz w:val="22"/>
                      <w:szCs w:val="22"/>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32C18C0"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0DBE495B" w14:textId="77777777" w:rsidR="006D312D" w:rsidRPr="0042208E" w:rsidRDefault="006D312D" w:rsidP="006D59B9">
                  <w:pPr>
                    <w:jc w:val="both"/>
                    <w:rPr>
                      <w:rFonts w:asciiTheme="minorBidi" w:hAnsiTheme="minorBidi" w:cstheme="minorBidi"/>
                      <w:color w:val="FF0000"/>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[La Entidad debe definir el valor del amparo de acuerdo con el artículo 2.2.1.2.3.1.13. del Decreto 1082 de 2015</w:t>
                  </w:r>
                  <w:r w:rsidRPr="0042208E">
                    <w:rPr>
                      <w:rFonts w:asciiTheme="minorBidi" w:hAnsiTheme="minorBidi" w:cstheme="minorBidi"/>
                      <w:color w:val="FF0000"/>
                      <w:sz w:val="22"/>
                      <w:szCs w:val="22"/>
                      <w:highlight w:val="lightGray"/>
                      <w:lang w:val="es-ES" w:eastAsia="es-CO"/>
                    </w:rPr>
                    <w:t xml:space="preserve">] </w:t>
                  </w:r>
                </w:p>
              </w:tc>
            </w:tr>
            <w:tr w:rsidR="006D312D" w:rsidRPr="006D312D" w14:paraId="02A24794" w14:textId="77777777" w:rsidTr="000A236A">
              <w:tc>
                <w:tcPr>
                  <w:tcW w:w="2134" w:type="pct"/>
                  <w:tcBorders>
                    <w:top w:val="single" w:sz="4" w:space="0" w:color="auto"/>
                    <w:left w:val="single" w:sz="4" w:space="0" w:color="auto"/>
                    <w:bottom w:val="single" w:sz="4" w:space="0" w:color="auto"/>
                    <w:right w:val="single" w:sz="4" w:space="0" w:color="auto"/>
                  </w:tcBorders>
                  <w:hideMark/>
                </w:tcPr>
                <w:p w14:paraId="1B583636"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
                      <w:bCs/>
                      <w:sz w:val="22"/>
                      <w:szCs w:val="22"/>
                      <w:lang w:val="es-ES" w:eastAsia="es-CO"/>
                    </w:rPr>
                    <w:t>Estabilidad y calidad de las obras</w:t>
                  </w:r>
                  <w:r w:rsidRPr="006D312D">
                    <w:rPr>
                      <w:rFonts w:asciiTheme="minorBidi" w:hAnsiTheme="minorBidi" w:cstheme="minorBidi"/>
                      <w:bCs/>
                      <w:sz w:val="22"/>
                      <w:szCs w:val="22"/>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22246307" w14:textId="77777777" w:rsidR="006D312D" w:rsidRPr="006D312D" w:rsidRDefault="006D312D" w:rsidP="006D59B9">
                  <w:pPr>
                    <w:jc w:val="both"/>
                    <w:rPr>
                      <w:rFonts w:asciiTheme="minorBidi" w:hAnsiTheme="minorBidi" w:cstheme="minorBidi"/>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68F7B9DD" w14:textId="77777777" w:rsidR="006D312D" w:rsidRPr="0042208E" w:rsidRDefault="006D312D" w:rsidP="006D59B9">
                  <w:pPr>
                    <w:jc w:val="both"/>
                    <w:rPr>
                      <w:rFonts w:asciiTheme="minorBidi" w:hAnsiTheme="minorBidi" w:cstheme="minorBidi"/>
                      <w:color w:val="FF0000"/>
                      <w:sz w:val="22"/>
                      <w:szCs w:val="22"/>
                      <w:highlight w:val="lightGray"/>
                      <w:lang w:val="es-ES" w:eastAsia="es-CO"/>
                    </w:rPr>
                  </w:pPr>
                  <w:r w:rsidRPr="0042208E">
                    <w:rPr>
                      <w:rFonts w:asciiTheme="minorBidi" w:hAnsiTheme="minorBidi" w:cstheme="minorBidi"/>
                      <w:bCs/>
                      <w:color w:val="FF0000"/>
                      <w:sz w:val="22"/>
                      <w:szCs w:val="22"/>
                      <w:highlight w:val="lightGray"/>
                      <w:lang w:val="es-ES" w:eastAsia="es-CO"/>
                    </w:rPr>
                    <w:t>[La Entidad debe definir el valor del amparo de acuerdo con el artículo 2.2.1.2.3.1.14. del Decreto 1082 de 2015]</w:t>
                  </w:r>
                </w:p>
              </w:tc>
            </w:tr>
            <w:tr w:rsidR="006D312D" w:rsidRPr="006D312D" w14:paraId="621E7760" w14:textId="77777777" w:rsidTr="000A236A">
              <w:tc>
                <w:tcPr>
                  <w:tcW w:w="2134" w:type="pct"/>
                  <w:tcBorders>
                    <w:top w:val="single" w:sz="4" w:space="0" w:color="auto"/>
                    <w:left w:val="single" w:sz="4" w:space="0" w:color="auto"/>
                    <w:bottom w:val="single" w:sz="4" w:space="0" w:color="auto"/>
                    <w:right w:val="single" w:sz="4" w:space="0" w:color="auto"/>
                  </w:tcBorders>
                </w:tcPr>
                <w:p w14:paraId="26A0A8A6" w14:textId="77777777" w:rsidR="006D312D" w:rsidRPr="006D312D" w:rsidRDefault="006D312D" w:rsidP="006D59B9">
                  <w:pPr>
                    <w:jc w:val="both"/>
                    <w:rPr>
                      <w:rFonts w:asciiTheme="minorBidi" w:hAnsiTheme="minorBidi" w:cstheme="minorBidi"/>
                      <w:sz w:val="22"/>
                      <w:szCs w:val="22"/>
                      <w:lang w:val="es-ES" w:eastAsia="es-CO"/>
                    </w:rPr>
                  </w:pPr>
                  <w:r w:rsidRPr="00A535B4">
                    <w:rPr>
                      <w:rFonts w:asciiTheme="minorBidi" w:hAnsiTheme="minorBidi" w:cstheme="minorBidi"/>
                      <w:color w:val="FF0000"/>
                      <w:sz w:val="22"/>
                      <w:szCs w:val="22"/>
                      <w:highlight w:val="lightGray"/>
                      <w:lang w:val="es-ES" w:eastAsia="es-CO"/>
                    </w:rPr>
                    <w:t>[Incluir amparos adicionales en los términos descritos en el Decreto 1082 de 2015]</w:t>
                  </w:r>
                  <w:r w:rsidRPr="00A535B4">
                    <w:rPr>
                      <w:rFonts w:asciiTheme="minorBidi" w:hAnsiTheme="minorBidi" w:cstheme="minorBidi"/>
                      <w:color w:val="FF0000"/>
                      <w:sz w:val="22"/>
                      <w:szCs w:val="22"/>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7C729E67" w14:textId="77777777" w:rsidR="006D312D" w:rsidRPr="006D312D" w:rsidRDefault="006D312D" w:rsidP="006D59B9">
                  <w:pPr>
                    <w:jc w:val="both"/>
                    <w:rPr>
                      <w:rFonts w:asciiTheme="minorBidi" w:hAnsiTheme="minorBidi" w:cstheme="minorBidi"/>
                      <w:bCs/>
                      <w:sz w:val="22"/>
                      <w:szCs w:val="22"/>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5433CBCE" w14:textId="77777777" w:rsidR="006D312D" w:rsidRPr="006D312D" w:rsidRDefault="006D312D" w:rsidP="006D59B9">
                  <w:pPr>
                    <w:jc w:val="both"/>
                    <w:rPr>
                      <w:rFonts w:asciiTheme="minorBidi" w:hAnsiTheme="minorBidi" w:cstheme="minorBidi"/>
                      <w:sz w:val="22"/>
                      <w:szCs w:val="22"/>
                      <w:highlight w:val="lightGray"/>
                      <w:lang w:val="es-ES" w:eastAsia="es-CO"/>
                    </w:rPr>
                  </w:pPr>
                </w:p>
              </w:tc>
            </w:tr>
          </w:tbl>
          <w:p w14:paraId="45D67A09" w14:textId="77777777" w:rsidR="006D312D" w:rsidRPr="006D312D" w:rsidRDefault="006D312D" w:rsidP="006D59B9">
            <w:pPr>
              <w:jc w:val="both"/>
              <w:rPr>
                <w:rFonts w:asciiTheme="minorBidi" w:hAnsiTheme="minorBidi" w:cstheme="minorBidi"/>
                <w:bCs/>
                <w:sz w:val="22"/>
                <w:szCs w:val="22"/>
                <w:lang w:val="es-ES" w:eastAsia="es-CO"/>
              </w:rPr>
            </w:pPr>
          </w:p>
          <w:p w14:paraId="50149524" w14:textId="77777777" w:rsidR="006D312D" w:rsidRPr="006D312D" w:rsidRDefault="006D312D" w:rsidP="006D59B9">
            <w:pPr>
              <w:jc w:val="both"/>
              <w:rPr>
                <w:rFonts w:asciiTheme="minorBidi" w:hAnsiTheme="minorBidi" w:cstheme="minorBidi"/>
                <w:bCs/>
                <w:sz w:val="22"/>
                <w:szCs w:val="22"/>
                <w:lang w:val="es-ES" w:eastAsia="es-CO"/>
              </w:rPr>
            </w:pPr>
          </w:p>
        </w:tc>
      </w:tr>
      <w:tr w:rsidR="006D312D" w:rsidRPr="006D312D" w14:paraId="04DF690A" w14:textId="77777777" w:rsidTr="000A236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F74075" w14:textId="77777777" w:rsidR="006D312D" w:rsidRPr="006D312D" w:rsidRDefault="006D312D" w:rsidP="006D59B9">
            <w:pPr>
              <w:jc w:val="both"/>
              <w:rPr>
                <w:rFonts w:asciiTheme="minorBidi" w:hAnsiTheme="minorBidi" w:cstheme="minorBidi"/>
                <w:bCs/>
                <w:color w:val="404040" w:themeColor="text1" w:themeTint="BF"/>
                <w:sz w:val="22"/>
                <w:szCs w:val="22"/>
                <w:lang w:val="es-ES" w:eastAsia="es-CO"/>
              </w:rPr>
            </w:pPr>
            <w:r w:rsidRPr="006D312D">
              <w:rPr>
                <w:rFonts w:asciiTheme="minorBidi" w:hAnsiTheme="minorBidi" w:cstheme="minorBidi"/>
                <w:bCs/>
                <w:sz w:val="22"/>
                <w:szCs w:val="22"/>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0C08A"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1E974786"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eastAsia="es-CO"/>
              </w:rPr>
              <w:t>No se aceptan Garantías a nombre del representante legal o de alguno de los integrantes del Consorcio o de la Unión Temporal. Cuando el Contratista sea una Unión Temporal o Consorcio, se debe incluir el nombre, el NIT y el porcentaje de participación de cada uno de los integrantes.</w:t>
            </w:r>
          </w:p>
          <w:p w14:paraId="2C9FADE8"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Para el Contratista conformado por un Proponente Plural (Unión Temporal o Consorcio): la Garantía deberá ser otorgada por todos los integrantes del Contratista, para lo cual se deberá relacionar claramente los integrantes, su identificación y porcentaje de participación, quienes para todos los efectos serán los otorgantes de esta. </w:t>
            </w:r>
          </w:p>
        </w:tc>
      </w:tr>
      <w:tr w:rsidR="006D312D" w:rsidRPr="006D312D" w14:paraId="6A4CBD3C" w14:textId="77777777" w:rsidTr="000A236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D4A40"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633C5"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Número y año del Contrato </w:t>
            </w:r>
          </w:p>
          <w:p w14:paraId="3A1CE116"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Objeto del Contrato</w:t>
            </w:r>
          </w:p>
          <w:p w14:paraId="00F3DEA4"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Firma del representante legal del Contratista</w:t>
            </w:r>
          </w:p>
          <w:p w14:paraId="26B0DE4B"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En caso de no usar centavos, los valores deben aproximarse al mayor Ej. Cumplimiento si el valor a asegurar es $14.980.420,20 aproximar a $14.980.421</w:t>
            </w:r>
          </w:p>
        </w:tc>
      </w:tr>
    </w:tbl>
    <w:p w14:paraId="1D0491E9" w14:textId="77777777" w:rsidR="006D312D" w:rsidRPr="006D312D" w:rsidRDefault="006D312D" w:rsidP="006D59B9">
      <w:pPr>
        <w:jc w:val="both"/>
        <w:rPr>
          <w:rFonts w:asciiTheme="minorBidi" w:hAnsiTheme="minorBidi" w:cstheme="minorBidi"/>
          <w:sz w:val="22"/>
          <w:szCs w:val="22"/>
          <w:lang w:val="es-MX"/>
        </w:rPr>
      </w:pPr>
    </w:p>
    <w:p w14:paraId="535E510A" w14:textId="30C3FA50"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14:paraId="696692DF" w14:textId="77777777" w:rsidR="005F3B53" w:rsidRPr="006D312D" w:rsidRDefault="005F3B53" w:rsidP="006D59B9">
      <w:pPr>
        <w:jc w:val="both"/>
        <w:rPr>
          <w:rFonts w:asciiTheme="minorBidi" w:hAnsiTheme="minorBidi" w:cstheme="minorBidi"/>
          <w:sz w:val="22"/>
          <w:szCs w:val="22"/>
          <w:lang w:val="es-MX"/>
        </w:rPr>
      </w:pPr>
    </w:p>
    <w:p w14:paraId="6457CBB7" w14:textId="77777777" w:rsidR="006D312D" w:rsidRPr="005F3B53" w:rsidRDefault="006D312D" w:rsidP="006D59B9">
      <w:pPr>
        <w:jc w:val="both"/>
        <w:rPr>
          <w:rFonts w:asciiTheme="minorBidi" w:hAnsiTheme="minorBidi" w:cstheme="minorBidi"/>
          <w:color w:val="FF0000"/>
          <w:sz w:val="22"/>
          <w:szCs w:val="22"/>
          <w:lang w:val="es-MX"/>
        </w:rPr>
      </w:pPr>
      <w:r w:rsidRPr="005F3B53">
        <w:rPr>
          <w:rFonts w:asciiTheme="minorBidi" w:hAnsiTheme="minorBidi" w:cstheme="minorBidi"/>
          <w:color w:val="FF0000"/>
          <w:sz w:val="22"/>
          <w:szCs w:val="22"/>
          <w:highlight w:val="lightGray"/>
          <w:lang w:val="es-MX"/>
        </w:rPr>
        <w:t>[En los casos que el plazo del Contrato sea mayor a cinco (5) años las Garantías pueden cubrir los riesgos de la etapa del Contrato o del período contractual en los términos del artículo 2.2.1.2.3.1.3. del Decreto 1082 de 2015]</w:t>
      </w:r>
    </w:p>
    <w:p w14:paraId="172F1894" w14:textId="1AF140A8" w:rsidR="006D312D" w:rsidRDefault="006D312D" w:rsidP="006D59B9">
      <w:pPr>
        <w:pStyle w:val="Ttulo3"/>
        <w:ind w:left="720" w:hanging="720"/>
        <w:jc w:val="both"/>
        <w:rPr>
          <w:rFonts w:asciiTheme="minorBidi" w:hAnsiTheme="minorBidi" w:cstheme="minorBidi"/>
          <w:color w:val="auto"/>
          <w:sz w:val="22"/>
          <w:szCs w:val="22"/>
          <w:lang w:val="es-MX"/>
        </w:rPr>
      </w:pPr>
      <w:bookmarkStart w:id="712" w:name="_Toc67583396"/>
      <w:bookmarkStart w:id="713" w:name="_Toc78789495"/>
      <w:bookmarkStart w:id="714" w:name="_Toc84486112"/>
      <w:r w:rsidRPr="00F3535A">
        <w:rPr>
          <w:rFonts w:asciiTheme="minorBidi" w:hAnsiTheme="minorBidi" w:cstheme="minorBidi"/>
          <w:color w:val="auto"/>
          <w:sz w:val="22"/>
          <w:szCs w:val="22"/>
          <w:lang w:val="es-MX"/>
        </w:rPr>
        <w:t>ESTABILIDAD DE LA OBRA Y PERÍODO DE GARANTÍA</w:t>
      </w:r>
      <w:bookmarkEnd w:id="712"/>
      <w:bookmarkEnd w:id="713"/>
      <w:bookmarkEnd w:id="714"/>
    </w:p>
    <w:p w14:paraId="344A1F3D" w14:textId="77777777" w:rsidR="00D7023A" w:rsidRPr="00D7023A" w:rsidRDefault="00D7023A" w:rsidP="00D7023A">
      <w:pPr>
        <w:rPr>
          <w:lang w:val="es-MX"/>
        </w:rPr>
      </w:pPr>
    </w:p>
    <w:p w14:paraId="04CEAB3A" w14:textId="77777777" w:rsidR="006D312D" w:rsidRP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 xml:space="preserve">El Contratista será responsable de la reparación de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w:t>
      </w:r>
    </w:p>
    <w:p w14:paraId="078B9229" w14:textId="1A9D261A"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 xml:space="preserve">El Contratista se obliga a llevar a cabo a su costa todas las reparaciones y reemplazos que se ocasionen por estos conceptos. Esta responsabilidad y las obligaciones inherentes a ella se considerarán vigentes por un período de Garantía de </w:t>
      </w:r>
      <w:r w:rsidRPr="00D7023A">
        <w:rPr>
          <w:rFonts w:asciiTheme="minorBidi" w:hAnsiTheme="minorBidi" w:cstheme="minorBidi"/>
          <w:color w:val="FF0000"/>
          <w:sz w:val="22"/>
          <w:szCs w:val="22"/>
          <w:highlight w:val="lightGray"/>
          <w:lang w:val="es-MX"/>
        </w:rPr>
        <w:t>[La Entidad debe definir el término de vigencia del amparo de acuerdo con el artículo 2.2.1.2.3.1.14. del Decreto 1082 de 2015]</w:t>
      </w:r>
      <w:r w:rsidRPr="00D7023A">
        <w:rPr>
          <w:rFonts w:asciiTheme="minorBidi" w:hAnsiTheme="minorBidi" w:cstheme="minorBidi"/>
          <w:color w:val="FF0000"/>
          <w:sz w:val="22"/>
          <w:szCs w:val="22"/>
          <w:lang w:val="es-MX"/>
        </w:rPr>
        <w:t xml:space="preserve"> </w:t>
      </w:r>
      <w:r w:rsidRPr="006D312D">
        <w:rPr>
          <w:rFonts w:asciiTheme="minorBidi" w:hAnsiTheme="minorBidi" w:cstheme="minorBidi"/>
          <w:sz w:val="22"/>
          <w:szCs w:val="22"/>
          <w:lang w:val="es-MX"/>
        </w:rPr>
        <w:t xml:space="preserve">contados a partir de la fecha del recibo a satisfacción de la obra, sin perjuicio de lo previsto en el artículo 2060 del Código </w:t>
      </w:r>
      <w:r w:rsidRPr="006D312D">
        <w:rPr>
          <w:rFonts w:asciiTheme="minorBidi" w:hAnsiTheme="minorBidi" w:cstheme="minorBidi"/>
          <w:sz w:val="22"/>
          <w:szCs w:val="22"/>
          <w:lang w:val="es-MX"/>
        </w:rPr>
        <w:lastRenderedPageBreak/>
        <w:t>Civil</w:t>
      </w:r>
      <w:r w:rsidRPr="006D312D">
        <w:rPr>
          <w:rFonts w:asciiTheme="minorBidi" w:hAnsiTheme="minorBidi" w:cstheme="minorBidi"/>
          <w:sz w:val="22"/>
          <w:szCs w:val="22"/>
        </w:rPr>
        <w:t xml:space="preserve">. </w:t>
      </w:r>
      <w:r w:rsidRPr="006D312D">
        <w:rPr>
          <w:rFonts w:asciiTheme="minorBidi" w:hAnsiTheme="minorBidi" w:cstheme="minorBidi"/>
          <w:sz w:val="22"/>
          <w:szCs w:val="22"/>
          <w:lang w:val="es-MX"/>
        </w:rPr>
        <w:t>El Contratista procederá a reparar los defectos dentro de los términos que la Entidad le señale en la comunicación escrita que le enviará al respecto.</w:t>
      </w:r>
    </w:p>
    <w:p w14:paraId="19CB7D1A" w14:textId="77777777" w:rsidR="00D7023A" w:rsidRPr="006D312D" w:rsidRDefault="00D7023A" w:rsidP="006D59B9">
      <w:pPr>
        <w:jc w:val="both"/>
        <w:rPr>
          <w:rFonts w:asciiTheme="minorBidi" w:hAnsiTheme="minorBidi" w:cstheme="minorBidi"/>
          <w:sz w:val="22"/>
          <w:szCs w:val="22"/>
          <w:lang w:val="es-MX"/>
        </w:rPr>
      </w:pPr>
    </w:p>
    <w:p w14:paraId="1072EA51" w14:textId="77777777" w:rsidR="006D312D" w:rsidRP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Si la inestabilidad de la obra se manifiesta durante la vigencia del amparo de la Garantía respectiva y el Contratista no realiza las reparaciones dentro de los términos señalados, la Entidad podrá hacer efectiva la Garantía de estabilidad estipulada en el Contrato. Si las reparaciones que se hacen afectan, o si a juicio de la Entidad, existe duda razonable de que puedan llegar a afectar el buen funcionamiento o</w:t>
      </w:r>
      <w:r w:rsidRPr="006D312D">
        <w:rPr>
          <w:rFonts w:asciiTheme="minorBidi" w:eastAsiaTheme="minorEastAsia" w:hAnsiTheme="minorBidi" w:cstheme="minorBidi"/>
          <w:b/>
          <w:bCs/>
          <w:caps/>
          <w:sz w:val="22"/>
          <w:szCs w:val="22"/>
          <w:lang w:val="es-MX"/>
        </w:rPr>
        <w:t xml:space="preserve"> </w:t>
      </w:r>
      <w:r w:rsidRPr="006D312D">
        <w:rPr>
          <w:rFonts w:asciiTheme="minorBidi" w:hAnsiTheme="minorBidi" w:cstheme="minorBidi"/>
          <w:sz w:val="22"/>
          <w:szCs w:val="22"/>
          <w:lang w:val="es-MX"/>
        </w:rPr>
        <w:t>la eficiencia de las obras o parte de ellas, la Entidad podrá exigir la ejecución de nuevas pruebas a cargo del Contratista mediante notificación escrita que le enviará dentro de</w:t>
      </w:r>
      <w:r w:rsidRPr="006D312D">
        <w:rPr>
          <w:rFonts w:asciiTheme="minorBidi" w:eastAsiaTheme="minorEastAsia" w:hAnsiTheme="minorBidi" w:cstheme="minorBidi"/>
          <w:b/>
          <w:bCs/>
          <w:caps/>
          <w:sz w:val="22"/>
          <w:szCs w:val="22"/>
          <w:lang w:val="es-MX"/>
        </w:rPr>
        <w:t xml:space="preserve"> </w:t>
      </w:r>
      <w:r w:rsidRPr="006D312D">
        <w:rPr>
          <w:rFonts w:asciiTheme="minorBidi" w:hAnsiTheme="minorBidi" w:cstheme="minorBidi"/>
          <w:sz w:val="22"/>
          <w:szCs w:val="22"/>
          <w:lang w:val="es-MX"/>
        </w:rPr>
        <w:t>los treinta (30) días hábiles siguientes a la entrega o terminación de las reparaciones.</w:t>
      </w:r>
    </w:p>
    <w:p w14:paraId="2393DA7A" w14:textId="30A8B5F7" w:rsidR="006D312D" w:rsidRPr="00F3535A" w:rsidRDefault="006D312D" w:rsidP="006D59B9">
      <w:pPr>
        <w:pStyle w:val="Ttulo3"/>
        <w:ind w:left="720" w:hanging="720"/>
        <w:jc w:val="both"/>
        <w:rPr>
          <w:rFonts w:asciiTheme="minorBidi" w:hAnsiTheme="minorBidi" w:cstheme="minorBidi"/>
          <w:color w:val="auto"/>
          <w:sz w:val="22"/>
          <w:szCs w:val="22"/>
          <w:lang w:val="es-MX"/>
        </w:rPr>
      </w:pPr>
      <w:bookmarkStart w:id="715" w:name="_Toc67583397"/>
      <w:bookmarkStart w:id="716" w:name="_Toc78789496"/>
      <w:bookmarkStart w:id="717" w:name="_Toc84486113"/>
      <w:r w:rsidRPr="00F3535A">
        <w:rPr>
          <w:rFonts w:asciiTheme="minorBidi" w:hAnsiTheme="minorBidi" w:cstheme="minorBidi"/>
          <w:color w:val="auto"/>
          <w:sz w:val="22"/>
          <w:szCs w:val="22"/>
          <w:lang w:val="es-MX"/>
        </w:rPr>
        <w:t>GARANTÍA DE RESPONSABILIDAD CIVIL EXTRACONTRACTUAL</w:t>
      </w:r>
      <w:bookmarkEnd w:id="715"/>
      <w:bookmarkEnd w:id="716"/>
      <w:bookmarkEnd w:id="717"/>
    </w:p>
    <w:p w14:paraId="7A3144DF" w14:textId="77777777" w:rsidR="006D312D" w:rsidRP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El Contratista deberá contratar un seguro que ampare la responsabilidad civil extracontractual de la Entidad con las siguientes características:</w:t>
      </w:r>
    </w:p>
    <w:tbl>
      <w:tblPr>
        <w:tblStyle w:val="Tablaconcuadrcul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49"/>
        <w:gridCol w:w="7602"/>
      </w:tblGrid>
      <w:tr w:rsidR="006D312D" w:rsidRPr="006D312D" w14:paraId="6BE4BEC7" w14:textId="77777777" w:rsidTr="000A236A">
        <w:trPr>
          <w:trHeight w:val="20"/>
          <w:tblHeader/>
          <w:jc w:val="center"/>
        </w:trPr>
        <w:tc>
          <w:tcPr>
            <w:tcW w:w="0" w:type="auto"/>
            <w:shd w:val="clear" w:color="auto" w:fill="404040" w:themeFill="text1" w:themeFillTint="BF"/>
            <w:vAlign w:val="center"/>
            <w:hideMark/>
          </w:tcPr>
          <w:p w14:paraId="4F2C14F3" w14:textId="77777777" w:rsidR="006D312D" w:rsidRPr="006D312D" w:rsidRDefault="006D312D" w:rsidP="006D59B9">
            <w:pPr>
              <w:jc w:val="both"/>
              <w:rPr>
                <w:rFonts w:asciiTheme="minorBidi"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Característica</w:t>
            </w:r>
          </w:p>
        </w:tc>
        <w:tc>
          <w:tcPr>
            <w:tcW w:w="0" w:type="auto"/>
            <w:shd w:val="clear" w:color="auto" w:fill="404040" w:themeFill="text1" w:themeFillTint="BF"/>
            <w:vAlign w:val="center"/>
            <w:hideMark/>
          </w:tcPr>
          <w:p w14:paraId="692C8485" w14:textId="77777777" w:rsidR="006D312D" w:rsidRPr="006D312D" w:rsidRDefault="006D312D" w:rsidP="006D59B9">
            <w:pPr>
              <w:jc w:val="both"/>
              <w:rPr>
                <w:rFonts w:asciiTheme="minorBidi" w:hAnsiTheme="minorBidi" w:cstheme="minorBidi"/>
                <w:b/>
                <w:bCs/>
                <w:color w:val="FFFFFF" w:themeColor="background1"/>
                <w:sz w:val="22"/>
                <w:szCs w:val="22"/>
              </w:rPr>
            </w:pPr>
            <w:r w:rsidRPr="006D312D">
              <w:rPr>
                <w:rFonts w:asciiTheme="minorBidi" w:hAnsiTheme="minorBidi" w:cstheme="minorBidi"/>
                <w:b/>
                <w:bCs/>
                <w:color w:val="FFFFFF" w:themeColor="background1"/>
                <w:sz w:val="22"/>
                <w:szCs w:val="22"/>
              </w:rPr>
              <w:t>Condición</w:t>
            </w:r>
          </w:p>
        </w:tc>
      </w:tr>
      <w:tr w:rsidR="006D312D" w:rsidRPr="006D312D" w14:paraId="0D0DFF5A" w14:textId="77777777" w:rsidTr="000A236A">
        <w:trPr>
          <w:trHeight w:val="20"/>
          <w:jc w:val="center"/>
        </w:trPr>
        <w:tc>
          <w:tcPr>
            <w:tcW w:w="0" w:type="auto"/>
            <w:vAlign w:val="center"/>
            <w:hideMark/>
          </w:tcPr>
          <w:p w14:paraId="4177B7AD"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Clase</w:t>
            </w:r>
          </w:p>
        </w:tc>
        <w:tc>
          <w:tcPr>
            <w:tcW w:w="0" w:type="auto"/>
            <w:vAlign w:val="center"/>
            <w:hideMark/>
          </w:tcPr>
          <w:p w14:paraId="28CE4A88"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Contrato de seguro contenido en una póliza </w:t>
            </w:r>
          </w:p>
        </w:tc>
      </w:tr>
      <w:tr w:rsidR="006D312D" w:rsidRPr="006D312D" w14:paraId="09490515" w14:textId="77777777" w:rsidTr="000A236A">
        <w:trPr>
          <w:trHeight w:val="20"/>
          <w:jc w:val="center"/>
        </w:trPr>
        <w:tc>
          <w:tcPr>
            <w:tcW w:w="0" w:type="auto"/>
            <w:vAlign w:val="center"/>
            <w:hideMark/>
          </w:tcPr>
          <w:p w14:paraId="6D09DF28"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Asegurados</w:t>
            </w:r>
          </w:p>
        </w:tc>
        <w:tc>
          <w:tcPr>
            <w:tcW w:w="0" w:type="auto"/>
            <w:vAlign w:val="center"/>
            <w:hideMark/>
          </w:tcPr>
          <w:p w14:paraId="2EC2FBF7" w14:textId="2BEEFF02" w:rsidR="006D312D" w:rsidRPr="006D312D" w:rsidRDefault="00733FF4" w:rsidP="006D59B9">
            <w:pPr>
              <w:jc w:val="both"/>
              <w:rPr>
                <w:rFonts w:asciiTheme="minorBidi" w:hAnsiTheme="minorBidi" w:cstheme="minorBidi"/>
                <w:bCs/>
                <w:sz w:val="22"/>
                <w:szCs w:val="22"/>
                <w:lang w:val="es-ES" w:eastAsia="es-CO"/>
              </w:rPr>
            </w:pPr>
            <w:r>
              <w:rPr>
                <w:rFonts w:asciiTheme="minorBidi" w:hAnsiTheme="minorBidi" w:cstheme="minorBidi"/>
                <w:bCs/>
                <w:sz w:val="22"/>
                <w:szCs w:val="22"/>
                <w:lang w:val="es-ES" w:eastAsia="es-CO"/>
              </w:rPr>
              <w:t>INSTITUTO DISTRITAL DE LAS ARTES</w:t>
            </w:r>
            <w:r w:rsidRPr="006D312D">
              <w:rPr>
                <w:rFonts w:asciiTheme="minorBidi" w:hAnsiTheme="minorBidi" w:cstheme="minorBidi"/>
                <w:bCs/>
                <w:sz w:val="22"/>
                <w:szCs w:val="22"/>
                <w:lang w:val="es-ES" w:eastAsia="es-CO"/>
              </w:rPr>
              <w:t xml:space="preserve"> identificada con el NIT</w:t>
            </w:r>
            <w:r w:rsidRPr="006D312D">
              <w:rPr>
                <w:rFonts w:asciiTheme="minorBidi" w:hAnsiTheme="minorBidi" w:cstheme="minorBidi"/>
                <w:sz w:val="22"/>
                <w:szCs w:val="22"/>
                <w:lang w:val="es-ES" w:eastAsia="es-CO"/>
              </w:rPr>
              <w:t xml:space="preserve"> </w:t>
            </w:r>
            <w:r>
              <w:rPr>
                <w:rFonts w:asciiTheme="minorBidi" w:hAnsiTheme="minorBidi" w:cstheme="minorBidi"/>
                <w:bCs/>
                <w:sz w:val="22"/>
                <w:szCs w:val="22"/>
                <w:lang w:val="es-ES" w:eastAsia="es-CO"/>
              </w:rPr>
              <w:t>900.413.030-9</w:t>
            </w:r>
            <w:r w:rsidR="006D312D" w:rsidRPr="006D312D">
              <w:rPr>
                <w:rFonts w:asciiTheme="minorBidi" w:hAnsiTheme="minorBidi" w:cstheme="minorBidi"/>
                <w:bCs/>
                <w:sz w:val="22"/>
                <w:szCs w:val="22"/>
                <w:lang w:val="es-ES" w:eastAsia="es-CO"/>
              </w:rPr>
              <w:t xml:space="preserve"> y el Contratista</w:t>
            </w:r>
          </w:p>
        </w:tc>
      </w:tr>
      <w:tr w:rsidR="006D312D" w:rsidRPr="006D312D" w14:paraId="7081AD86" w14:textId="77777777" w:rsidTr="000A236A">
        <w:trPr>
          <w:trHeight w:val="20"/>
          <w:jc w:val="center"/>
        </w:trPr>
        <w:tc>
          <w:tcPr>
            <w:tcW w:w="0" w:type="auto"/>
            <w:vAlign w:val="center"/>
            <w:hideMark/>
          </w:tcPr>
          <w:p w14:paraId="51549BA5"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Tomador</w:t>
            </w:r>
          </w:p>
        </w:tc>
        <w:tc>
          <w:tcPr>
            <w:tcW w:w="0" w:type="auto"/>
            <w:vAlign w:val="center"/>
            <w:hideMark/>
          </w:tcPr>
          <w:p w14:paraId="35E3D871"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0F3362E"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eastAsia="es-CO"/>
              </w:rPr>
              <w:t>No se aceptan Garantías a nombre del representante legal o de alguno de los integrantes del Consorcio. Cuando el contratista sea una Unión Temporal o un Consorcio, se debe incluir el nombre, el NIT y el porcentaje de participación de cada uno de los integrantes.</w:t>
            </w:r>
          </w:p>
          <w:p w14:paraId="0D722EFF"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Para el Contratista conformado por un Proponente Plural (Unión Temporal o Consorcio), la Garantía deberá ser otorgada por todas las personas que conforman el Proponente Plural, para lo cual se deberá relacionar claramente los integrantes, su identificación y porcentaje de participación. </w:t>
            </w:r>
          </w:p>
        </w:tc>
      </w:tr>
      <w:tr w:rsidR="006D312D" w:rsidRPr="006D312D" w14:paraId="0F4BE67D" w14:textId="77777777" w:rsidTr="000A236A">
        <w:trPr>
          <w:trHeight w:val="20"/>
          <w:jc w:val="center"/>
        </w:trPr>
        <w:tc>
          <w:tcPr>
            <w:tcW w:w="0" w:type="auto"/>
            <w:vAlign w:val="center"/>
          </w:tcPr>
          <w:p w14:paraId="39EADE8F"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Valor</w:t>
            </w:r>
          </w:p>
        </w:tc>
        <w:tc>
          <w:tcPr>
            <w:tcW w:w="0" w:type="auto"/>
            <w:vAlign w:val="center"/>
          </w:tcPr>
          <w:p w14:paraId="0268F356" w14:textId="77777777" w:rsidR="006D312D" w:rsidRPr="006D312D" w:rsidRDefault="006D312D" w:rsidP="006D59B9">
            <w:pPr>
              <w:shd w:val="clear" w:color="auto" w:fill="FFFFFF"/>
              <w:spacing w:after="150"/>
              <w:jc w:val="both"/>
              <w:rPr>
                <w:rFonts w:asciiTheme="minorBidi" w:hAnsiTheme="minorBidi" w:cstheme="minorBidi"/>
                <w:bCs/>
                <w:sz w:val="22"/>
                <w:szCs w:val="22"/>
                <w:lang w:val="es-ES" w:eastAsia="es-CO"/>
              </w:rPr>
            </w:pPr>
            <w:r w:rsidRPr="00E9387A">
              <w:rPr>
                <w:rFonts w:asciiTheme="minorBidi" w:hAnsiTheme="minorBidi" w:cstheme="minorBidi"/>
                <w:bCs/>
                <w:color w:val="FF0000"/>
                <w:sz w:val="22"/>
                <w:szCs w:val="22"/>
                <w:highlight w:val="lightGray"/>
                <w:lang w:val="es-ES" w:eastAsia="es-CO"/>
              </w:rPr>
              <w:t>[La Entidad Estatal debe definir el valor del amparo de acuerdo con el artículo 2.2.1.2.3.1.17. del Decreto 1082 de 2015]</w:t>
            </w:r>
            <w:r w:rsidRPr="00E9387A">
              <w:rPr>
                <w:rFonts w:asciiTheme="minorBidi" w:hAnsiTheme="minorBidi" w:cstheme="minorBidi"/>
                <w:bCs/>
                <w:color w:val="FF0000"/>
                <w:sz w:val="22"/>
                <w:szCs w:val="22"/>
                <w:lang w:val="es-ES" w:eastAsia="es-CO"/>
              </w:rPr>
              <w:t xml:space="preserve"> </w:t>
            </w:r>
          </w:p>
        </w:tc>
      </w:tr>
      <w:tr w:rsidR="006D312D" w:rsidRPr="006D312D" w14:paraId="4BDB704A" w14:textId="77777777" w:rsidTr="000A236A">
        <w:trPr>
          <w:trHeight w:val="20"/>
          <w:jc w:val="center"/>
        </w:trPr>
        <w:tc>
          <w:tcPr>
            <w:tcW w:w="0" w:type="auto"/>
            <w:vAlign w:val="center"/>
          </w:tcPr>
          <w:p w14:paraId="6DD5FE62"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Vigencia</w:t>
            </w:r>
          </w:p>
        </w:tc>
        <w:tc>
          <w:tcPr>
            <w:tcW w:w="0" w:type="auto"/>
            <w:vAlign w:val="center"/>
          </w:tcPr>
          <w:p w14:paraId="458CF68E"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sz w:val="22"/>
                <w:szCs w:val="22"/>
                <w:lang w:val="es-ES" w:eastAsia="es-ES"/>
              </w:rPr>
              <w:t>Igual al período de ejecución del Contrato.</w:t>
            </w:r>
          </w:p>
        </w:tc>
      </w:tr>
      <w:tr w:rsidR="006D312D" w:rsidRPr="006D312D" w14:paraId="55A397C5" w14:textId="77777777" w:rsidTr="000A236A">
        <w:trPr>
          <w:trHeight w:val="20"/>
          <w:jc w:val="center"/>
        </w:trPr>
        <w:tc>
          <w:tcPr>
            <w:tcW w:w="0" w:type="auto"/>
            <w:vAlign w:val="center"/>
            <w:hideMark/>
          </w:tcPr>
          <w:p w14:paraId="3C6FA465"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Beneficiarios</w:t>
            </w:r>
          </w:p>
        </w:tc>
        <w:tc>
          <w:tcPr>
            <w:tcW w:w="0" w:type="auto"/>
            <w:vAlign w:val="center"/>
            <w:hideMark/>
          </w:tcPr>
          <w:p w14:paraId="2202848B" w14:textId="17E1B2BF" w:rsidR="006D312D" w:rsidRPr="006D312D" w:rsidRDefault="006D312D" w:rsidP="006D59B9">
            <w:pPr>
              <w:jc w:val="both"/>
              <w:rPr>
                <w:rFonts w:asciiTheme="minorBidi" w:hAnsiTheme="minorBidi" w:cstheme="minorBidi"/>
                <w:bCs/>
                <w:sz w:val="22"/>
                <w:szCs w:val="22"/>
                <w:highlight w:val="lightGray"/>
                <w:lang w:val="es-ES" w:eastAsia="es-CO"/>
              </w:rPr>
            </w:pPr>
            <w:r w:rsidRPr="006D312D">
              <w:rPr>
                <w:rFonts w:asciiTheme="minorBidi" w:hAnsiTheme="minorBidi" w:cstheme="minorBidi"/>
                <w:bCs/>
                <w:sz w:val="22"/>
                <w:szCs w:val="22"/>
                <w:lang w:val="es-ES" w:eastAsia="es-CO"/>
              </w:rPr>
              <w:t xml:space="preserve">Terceros afectados </w:t>
            </w:r>
            <w:r w:rsidR="007B6C8E">
              <w:rPr>
                <w:rFonts w:asciiTheme="minorBidi" w:hAnsiTheme="minorBidi" w:cstheme="minorBidi"/>
                <w:bCs/>
                <w:sz w:val="22"/>
                <w:szCs w:val="22"/>
                <w:lang w:val="es-ES" w:eastAsia="es-CO"/>
              </w:rPr>
              <w:t>e</w:t>
            </w:r>
            <w:r w:rsidRPr="006D312D">
              <w:rPr>
                <w:rFonts w:asciiTheme="minorBidi" w:hAnsiTheme="minorBidi" w:cstheme="minorBidi"/>
                <w:bCs/>
                <w:sz w:val="22"/>
                <w:szCs w:val="22"/>
                <w:lang w:val="es-ES" w:eastAsia="es-CO"/>
              </w:rPr>
              <w:t xml:space="preserve"> </w:t>
            </w:r>
            <w:r w:rsidR="007B6C8E">
              <w:rPr>
                <w:rFonts w:asciiTheme="minorBidi" w:hAnsiTheme="minorBidi" w:cstheme="minorBidi"/>
                <w:bCs/>
                <w:sz w:val="22"/>
                <w:szCs w:val="22"/>
                <w:lang w:val="es-ES" w:eastAsia="es-CO"/>
              </w:rPr>
              <w:t>INSTITUTO DISTRITAL DE LAS ARTES</w:t>
            </w:r>
            <w:r w:rsidR="007B6C8E" w:rsidRPr="006D312D">
              <w:rPr>
                <w:rFonts w:asciiTheme="minorBidi" w:hAnsiTheme="minorBidi" w:cstheme="minorBidi"/>
                <w:bCs/>
                <w:sz w:val="22"/>
                <w:szCs w:val="22"/>
                <w:lang w:val="es-ES" w:eastAsia="es-CO"/>
              </w:rPr>
              <w:t xml:space="preserve"> identificada con el NIT</w:t>
            </w:r>
            <w:r w:rsidR="007B6C8E" w:rsidRPr="006D312D">
              <w:rPr>
                <w:rFonts w:asciiTheme="minorBidi" w:hAnsiTheme="minorBidi" w:cstheme="minorBidi"/>
                <w:sz w:val="22"/>
                <w:szCs w:val="22"/>
                <w:lang w:val="es-ES" w:eastAsia="es-CO"/>
              </w:rPr>
              <w:t xml:space="preserve"> </w:t>
            </w:r>
            <w:r w:rsidR="007B6C8E">
              <w:rPr>
                <w:rFonts w:asciiTheme="minorBidi" w:hAnsiTheme="minorBidi" w:cstheme="minorBidi"/>
                <w:bCs/>
                <w:sz w:val="22"/>
                <w:szCs w:val="22"/>
                <w:lang w:val="es-ES" w:eastAsia="es-CO"/>
              </w:rPr>
              <w:t>900.413.030-9</w:t>
            </w:r>
          </w:p>
        </w:tc>
      </w:tr>
      <w:tr w:rsidR="006D312D" w:rsidRPr="006D312D" w14:paraId="1F4554E4" w14:textId="77777777" w:rsidTr="000A236A">
        <w:trPr>
          <w:trHeight w:val="20"/>
          <w:jc w:val="center"/>
        </w:trPr>
        <w:tc>
          <w:tcPr>
            <w:tcW w:w="0" w:type="auto"/>
            <w:vAlign w:val="center"/>
            <w:hideMark/>
          </w:tcPr>
          <w:p w14:paraId="00024127"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Amparos</w:t>
            </w:r>
          </w:p>
        </w:tc>
        <w:tc>
          <w:tcPr>
            <w:tcW w:w="0" w:type="auto"/>
            <w:vAlign w:val="center"/>
          </w:tcPr>
          <w:p w14:paraId="718A2DD0" w14:textId="77777777" w:rsidR="006D312D" w:rsidRPr="006D312D" w:rsidRDefault="006D312D" w:rsidP="006D59B9">
            <w:pPr>
              <w:jc w:val="both"/>
              <w:rPr>
                <w:rFonts w:asciiTheme="minorBidi" w:hAnsiTheme="minorBidi" w:cstheme="minorBidi"/>
                <w:bCs/>
                <w:sz w:val="22"/>
                <w:szCs w:val="22"/>
                <w:lang w:val="es-ES" w:eastAsia="es-CO"/>
              </w:rPr>
            </w:pPr>
          </w:p>
          <w:p w14:paraId="5D0C6AB1"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Responsabilidad Civil Extracontractual de la Entidad derivada de las actuaciones, hechos u omisiones del Contratista o Subcontratistas. El seguro de responsabilidad civil extracontractual debe contener como mínimo los amparos descritos en el numeral 3 del artículo 2.2.1.2.3.2.9 del Decreto 1082 de 2015.</w:t>
            </w:r>
          </w:p>
          <w:p w14:paraId="4065DFBE" w14:textId="77777777" w:rsidR="006D312D" w:rsidRPr="006D312D" w:rsidRDefault="006D312D" w:rsidP="006D59B9">
            <w:pPr>
              <w:jc w:val="both"/>
              <w:rPr>
                <w:rFonts w:asciiTheme="minorBidi" w:hAnsiTheme="minorBidi" w:cstheme="minorBidi"/>
                <w:bCs/>
                <w:sz w:val="22"/>
                <w:szCs w:val="22"/>
                <w:lang w:val="es-ES" w:eastAsia="es-CO"/>
              </w:rPr>
            </w:pPr>
          </w:p>
        </w:tc>
      </w:tr>
      <w:tr w:rsidR="006D312D" w:rsidRPr="006D312D" w14:paraId="071F38D3" w14:textId="77777777" w:rsidTr="000A236A">
        <w:trPr>
          <w:trHeight w:val="70"/>
          <w:jc w:val="center"/>
        </w:trPr>
        <w:tc>
          <w:tcPr>
            <w:tcW w:w="0" w:type="auto"/>
            <w:vAlign w:val="center"/>
            <w:hideMark/>
          </w:tcPr>
          <w:p w14:paraId="41D672A3" w14:textId="77777777" w:rsidR="006D312D" w:rsidRPr="006D312D" w:rsidRDefault="006D312D" w:rsidP="006D59B9">
            <w:pPr>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lastRenderedPageBreak/>
              <w:t>Información necesaria dentro de la póliza</w:t>
            </w:r>
          </w:p>
        </w:tc>
        <w:tc>
          <w:tcPr>
            <w:tcW w:w="0" w:type="auto"/>
            <w:vAlign w:val="center"/>
            <w:hideMark/>
          </w:tcPr>
          <w:p w14:paraId="5AF8BFD0"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 xml:space="preserve">Número y año del Contrato </w:t>
            </w:r>
          </w:p>
          <w:p w14:paraId="13E37E49"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Objeto del Contrato</w:t>
            </w:r>
          </w:p>
          <w:p w14:paraId="19706354"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Firma del representante legal del Contratista</w:t>
            </w:r>
          </w:p>
          <w:p w14:paraId="079F58D3" w14:textId="77777777" w:rsidR="006D312D" w:rsidRPr="006D312D" w:rsidRDefault="006D312D" w:rsidP="006D59B9">
            <w:pPr>
              <w:pStyle w:val="Prrafodelista"/>
              <w:numPr>
                <w:ilvl w:val="0"/>
                <w:numId w:val="46"/>
              </w:numPr>
              <w:contextualSpacing/>
              <w:jc w:val="both"/>
              <w:rPr>
                <w:rFonts w:asciiTheme="minorBidi" w:hAnsiTheme="minorBidi" w:cstheme="minorBidi"/>
                <w:bCs/>
                <w:sz w:val="22"/>
                <w:szCs w:val="22"/>
                <w:lang w:val="es-ES" w:eastAsia="es-CO"/>
              </w:rPr>
            </w:pPr>
            <w:r w:rsidRPr="006D312D">
              <w:rPr>
                <w:rFonts w:asciiTheme="minorBidi" w:hAnsiTheme="minorBidi" w:cstheme="minorBidi"/>
                <w:bCs/>
                <w:sz w:val="22"/>
                <w:szCs w:val="22"/>
                <w:lang w:val="es-ES" w:eastAsia="es-CO"/>
              </w:rPr>
              <w:t>En caso de no usar centavos, los valores deben aproximarse al mayor Ej. Cumplimiento si el valor a asegurar es $14.980.420,20 aproximar a $14.980.421</w:t>
            </w:r>
          </w:p>
        </w:tc>
      </w:tr>
    </w:tbl>
    <w:p w14:paraId="53D3A389" w14:textId="77777777" w:rsidR="006D312D" w:rsidRPr="006D312D" w:rsidRDefault="006D312D" w:rsidP="006D59B9">
      <w:pPr>
        <w:jc w:val="both"/>
        <w:rPr>
          <w:rFonts w:asciiTheme="minorBidi" w:hAnsiTheme="minorBidi" w:cstheme="minorBidi"/>
          <w:sz w:val="22"/>
          <w:szCs w:val="22"/>
          <w:lang w:val="es-MX"/>
        </w:rPr>
      </w:pPr>
    </w:p>
    <w:p w14:paraId="7935910A" w14:textId="77777777" w:rsidR="006D312D" w:rsidRP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En esta póliza solamente se podrán pactar deducibles con un tope máximo del diez por ciento (10 %) del valor de cada pérdida sin que en ningún caso puedan ser superiores a dos mil (2.000) SMMLV.</w:t>
      </w:r>
    </w:p>
    <w:p w14:paraId="170A1769" w14:textId="2AC28AD9"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 xml:space="preserve">Este seguro deberá constituirse y presentarse para aprobación de la Entidad dentro del mismo término establecido para la Garantía única de cumplimiento. </w:t>
      </w:r>
    </w:p>
    <w:p w14:paraId="04556B05" w14:textId="77777777" w:rsidR="00A161F4" w:rsidRPr="006D312D" w:rsidRDefault="00A161F4" w:rsidP="006D59B9">
      <w:pPr>
        <w:jc w:val="both"/>
        <w:rPr>
          <w:rFonts w:asciiTheme="minorBidi" w:hAnsiTheme="minorBidi" w:cstheme="minorBidi"/>
          <w:sz w:val="22"/>
          <w:szCs w:val="22"/>
          <w:lang w:val="es-MX"/>
        </w:rPr>
      </w:pPr>
    </w:p>
    <w:p w14:paraId="7930C479" w14:textId="5BF75D88"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Las franquicias, coaseguros obligatorios y demás formas de estipulación que conlleven asunción de parte de la pérdida por la Entidad asegurada no serán admisibles.</w:t>
      </w:r>
    </w:p>
    <w:p w14:paraId="3BCC0585" w14:textId="77777777" w:rsidR="00A161F4" w:rsidRPr="006D312D" w:rsidRDefault="00A161F4" w:rsidP="006D59B9">
      <w:pPr>
        <w:jc w:val="both"/>
        <w:rPr>
          <w:rFonts w:asciiTheme="minorBidi" w:hAnsiTheme="minorBidi" w:cstheme="minorBidi"/>
          <w:sz w:val="22"/>
          <w:szCs w:val="22"/>
          <w:lang w:val="es-MX"/>
        </w:rPr>
      </w:pPr>
    </w:p>
    <w:p w14:paraId="5EEE5209" w14:textId="1CFC945D" w:rsidR="006D312D" w:rsidRDefault="006D312D" w:rsidP="006D59B9">
      <w:pPr>
        <w:jc w:val="both"/>
        <w:rPr>
          <w:rFonts w:asciiTheme="minorBidi" w:hAnsiTheme="minorBidi" w:cstheme="minorBidi"/>
          <w:sz w:val="22"/>
          <w:szCs w:val="22"/>
          <w:lang w:val="es-MX"/>
        </w:rPr>
      </w:pPr>
      <w:r w:rsidRPr="006D312D">
        <w:rPr>
          <w:rFonts w:asciiTheme="minorBidi" w:hAnsiTheme="minorBidi" w:cstheme="minorBidi"/>
          <w:sz w:val="22"/>
          <w:szCs w:val="22"/>
          <w:lang w:val="es-MX"/>
        </w:rPr>
        <w:t>El Contratista deberá anexar el comprobante de pago de la prima del seguro de responsabilidad civil extracontractual.</w:t>
      </w:r>
    </w:p>
    <w:p w14:paraId="20D46D7B" w14:textId="77777777" w:rsidR="00A161F4" w:rsidRPr="006D312D" w:rsidRDefault="00A161F4" w:rsidP="006D59B9">
      <w:pPr>
        <w:jc w:val="both"/>
        <w:rPr>
          <w:rFonts w:asciiTheme="minorBidi" w:hAnsiTheme="minorBidi" w:cstheme="minorBidi"/>
          <w:sz w:val="22"/>
          <w:szCs w:val="22"/>
          <w:lang w:val="es-MX"/>
        </w:rPr>
      </w:pPr>
    </w:p>
    <w:p w14:paraId="77CE1BAD" w14:textId="1734CAD2" w:rsidR="006D312D" w:rsidRPr="00A161F4" w:rsidRDefault="006D312D" w:rsidP="006D59B9">
      <w:pPr>
        <w:jc w:val="both"/>
        <w:rPr>
          <w:rFonts w:asciiTheme="minorBidi" w:hAnsiTheme="minorBidi" w:cstheme="minorBidi"/>
          <w:color w:val="FF0000"/>
          <w:sz w:val="22"/>
          <w:szCs w:val="22"/>
        </w:rPr>
      </w:pPr>
      <w:r w:rsidRPr="00A161F4">
        <w:rPr>
          <w:rFonts w:asciiTheme="minorBidi" w:hAnsiTheme="minorBidi" w:cstheme="minorBidi"/>
          <w:color w:val="FF0000"/>
          <w:sz w:val="22"/>
          <w:szCs w:val="22"/>
          <w:highlight w:val="lightGray"/>
        </w:rPr>
        <w:t>[La Entidad podrá incluir la garantía de responsabilidad civil extracontractual u otras garantías que considere necesarias en los términos del Decreto 1082 de 2015 y la Ley 1480 de 2011, para lo cual podrá adaptar este numeral]</w:t>
      </w:r>
    </w:p>
    <w:p w14:paraId="5F55A464" w14:textId="2D77D906" w:rsidR="00F3535A" w:rsidRDefault="00F3535A" w:rsidP="006D59B9">
      <w:pPr>
        <w:jc w:val="both"/>
        <w:rPr>
          <w:rFonts w:asciiTheme="minorBidi" w:hAnsiTheme="minorBidi" w:cstheme="minorBidi"/>
          <w:sz w:val="22"/>
          <w:szCs w:val="22"/>
        </w:rPr>
      </w:pPr>
    </w:p>
    <w:p w14:paraId="243046F3" w14:textId="77777777" w:rsidR="00F3535A" w:rsidRPr="00F3535A" w:rsidRDefault="00F3535A" w:rsidP="006D59B9">
      <w:pPr>
        <w:pStyle w:val="Ttulo2"/>
        <w:numPr>
          <w:ilvl w:val="0"/>
          <w:numId w:val="0"/>
        </w:numPr>
        <w:jc w:val="both"/>
        <w:rPr>
          <w:rFonts w:asciiTheme="minorBidi" w:hAnsiTheme="minorBidi" w:cstheme="minorBidi"/>
          <w:sz w:val="22"/>
          <w:szCs w:val="22"/>
        </w:rPr>
      </w:pPr>
      <w:bookmarkStart w:id="718" w:name="_Toc67583403"/>
      <w:bookmarkStart w:id="719" w:name="_Toc78789500"/>
      <w:bookmarkStart w:id="720" w:name="_Toc84486117"/>
      <w:r w:rsidRPr="00F3535A">
        <w:rPr>
          <w:rFonts w:asciiTheme="minorBidi" w:hAnsiTheme="minorBidi" w:cstheme="minorBidi"/>
          <w:sz w:val="22"/>
          <w:szCs w:val="22"/>
        </w:rPr>
        <w:t>ANTICIPO Y/O PAGO ANTICIPADO</w:t>
      </w:r>
      <w:bookmarkEnd w:id="718"/>
      <w:bookmarkEnd w:id="719"/>
      <w:bookmarkEnd w:id="720"/>
    </w:p>
    <w:p w14:paraId="6B1E93D8" w14:textId="1078DC48" w:rsidR="00F3535A" w:rsidRPr="00A161F4" w:rsidRDefault="00F3535A" w:rsidP="006D59B9">
      <w:pPr>
        <w:jc w:val="both"/>
        <w:rPr>
          <w:rFonts w:asciiTheme="minorBidi" w:hAnsiTheme="minorBidi" w:cstheme="minorBidi"/>
          <w:color w:val="FF0000"/>
          <w:sz w:val="22"/>
          <w:szCs w:val="22"/>
          <w:lang w:val="es-MX"/>
        </w:rPr>
      </w:pPr>
      <w:r w:rsidRPr="00A161F4">
        <w:rPr>
          <w:rFonts w:asciiTheme="minorBidi" w:hAnsiTheme="minorBidi" w:cstheme="minorBidi"/>
          <w:color w:val="FF0000"/>
          <w:sz w:val="22"/>
          <w:szCs w:val="22"/>
          <w:highlight w:val="lightGray"/>
          <w:lang w:val="es-MX"/>
        </w:rPr>
        <w:t>[La Entidad deberá incluir el siguiente párrafo cuando decida entregar anticipo y/o pago anticipado en el Proceso de Contratación]</w:t>
      </w:r>
    </w:p>
    <w:p w14:paraId="07A76C68" w14:textId="77777777" w:rsidR="00A161F4" w:rsidRPr="00F3535A" w:rsidRDefault="00A161F4" w:rsidP="006D59B9">
      <w:pPr>
        <w:jc w:val="both"/>
        <w:rPr>
          <w:rFonts w:asciiTheme="minorBidi" w:hAnsiTheme="minorBidi" w:cstheme="minorBidi"/>
          <w:sz w:val="22"/>
          <w:szCs w:val="22"/>
          <w:lang w:val="es-MX"/>
        </w:rPr>
      </w:pPr>
    </w:p>
    <w:p w14:paraId="0F1AAED2" w14:textId="74595A39" w:rsidR="00F3535A" w:rsidRDefault="00F3535A" w:rsidP="006D59B9">
      <w:pPr>
        <w:jc w:val="both"/>
        <w:rPr>
          <w:rFonts w:asciiTheme="minorBidi" w:hAnsiTheme="minorBidi" w:cstheme="minorBidi"/>
          <w:sz w:val="22"/>
          <w:szCs w:val="22"/>
          <w:lang w:val="es-MX"/>
        </w:rPr>
      </w:pPr>
      <w:r w:rsidRPr="00F3535A">
        <w:rPr>
          <w:rFonts w:asciiTheme="minorBidi" w:hAnsiTheme="minorBidi" w:cstheme="minorBidi"/>
          <w:sz w:val="22"/>
          <w:szCs w:val="22"/>
          <w:lang w:val="es-MX"/>
        </w:rPr>
        <w:t xml:space="preserve">En el presente Proceso de Contratación la Entidad entregará al Contratista a título de </w:t>
      </w:r>
      <w:r w:rsidRPr="00D3754E">
        <w:rPr>
          <w:rFonts w:asciiTheme="minorBidi" w:hAnsiTheme="minorBidi" w:cstheme="minorBidi"/>
          <w:color w:val="FF0000"/>
          <w:sz w:val="22"/>
          <w:szCs w:val="22"/>
          <w:highlight w:val="lightGray"/>
          <w:lang w:val="es-MX"/>
        </w:rPr>
        <w:t>[anticipo y/o pago anticipado]</w:t>
      </w:r>
      <w:r w:rsidRPr="00D3754E">
        <w:rPr>
          <w:rFonts w:asciiTheme="minorBidi" w:hAnsiTheme="minorBidi" w:cstheme="minorBidi"/>
          <w:color w:val="FF0000"/>
          <w:sz w:val="22"/>
          <w:szCs w:val="22"/>
          <w:lang w:val="es-MX"/>
        </w:rPr>
        <w:t xml:space="preserve"> </w:t>
      </w:r>
      <w:r w:rsidRPr="00F3535A">
        <w:rPr>
          <w:rFonts w:asciiTheme="minorBidi" w:hAnsiTheme="minorBidi" w:cstheme="minorBidi"/>
          <w:sz w:val="22"/>
          <w:szCs w:val="22"/>
          <w:lang w:val="es-MX"/>
        </w:rPr>
        <w:t xml:space="preserve">un valor equivalente al </w:t>
      </w:r>
      <w:r w:rsidRPr="00D3754E">
        <w:rPr>
          <w:rFonts w:asciiTheme="minorBidi" w:hAnsiTheme="minorBidi" w:cstheme="minorBidi"/>
          <w:color w:val="FF0000"/>
          <w:sz w:val="22"/>
          <w:szCs w:val="22"/>
          <w:highlight w:val="lightGray"/>
          <w:lang w:val="es-MX"/>
        </w:rPr>
        <w:t>[XX%]</w:t>
      </w:r>
      <w:r w:rsidRPr="00D3754E">
        <w:rPr>
          <w:rFonts w:asciiTheme="minorBidi" w:hAnsiTheme="minorBidi" w:cstheme="minorBidi"/>
          <w:color w:val="FF0000"/>
          <w:sz w:val="22"/>
          <w:szCs w:val="22"/>
          <w:lang w:val="es-MX"/>
        </w:rPr>
        <w:t xml:space="preserve"> </w:t>
      </w:r>
      <w:r w:rsidRPr="00F3535A">
        <w:rPr>
          <w:rFonts w:asciiTheme="minorBidi" w:hAnsiTheme="minorBidi" w:cstheme="minorBidi"/>
          <w:sz w:val="22"/>
          <w:szCs w:val="22"/>
          <w:lang w:val="es-MX"/>
        </w:rPr>
        <w:t xml:space="preserve">del valor básico del Contrato. El </w:t>
      </w:r>
      <w:r w:rsidRPr="00D3754E">
        <w:rPr>
          <w:rFonts w:asciiTheme="minorBidi" w:hAnsiTheme="minorBidi" w:cstheme="minorBidi"/>
          <w:color w:val="FF0000"/>
          <w:sz w:val="22"/>
          <w:szCs w:val="22"/>
          <w:highlight w:val="lightGray"/>
          <w:lang w:val="es-MX"/>
        </w:rPr>
        <w:t>[anticipo y/o pago anticipado]</w:t>
      </w:r>
      <w:r w:rsidRPr="00F3535A">
        <w:rPr>
          <w:rFonts w:asciiTheme="minorBidi" w:hAnsiTheme="minorBidi" w:cstheme="minorBidi"/>
          <w:sz w:val="22"/>
          <w:szCs w:val="22"/>
          <w:lang w:val="es-MX"/>
        </w:rPr>
        <w:t xml:space="preserve"> se regirá por las condiciones señaladas en el Anexo 4 – Minuta del Contrato. </w:t>
      </w:r>
    </w:p>
    <w:p w14:paraId="22E732B9" w14:textId="77777777" w:rsidR="00D3754E" w:rsidRPr="00F3535A" w:rsidRDefault="00D3754E" w:rsidP="006D59B9">
      <w:pPr>
        <w:jc w:val="both"/>
        <w:rPr>
          <w:rFonts w:asciiTheme="minorBidi" w:hAnsiTheme="minorBidi" w:cstheme="minorBidi"/>
          <w:sz w:val="22"/>
          <w:szCs w:val="22"/>
          <w:lang w:val="es-MX"/>
        </w:rPr>
      </w:pPr>
    </w:p>
    <w:p w14:paraId="0DB170C1" w14:textId="1A9199FB" w:rsidR="00F3535A" w:rsidRPr="00D3754E" w:rsidRDefault="00F3535A" w:rsidP="006D59B9">
      <w:pPr>
        <w:jc w:val="both"/>
        <w:rPr>
          <w:rFonts w:asciiTheme="minorBidi" w:hAnsiTheme="minorBidi" w:cstheme="minorBidi"/>
          <w:color w:val="FF0000"/>
          <w:sz w:val="22"/>
          <w:szCs w:val="22"/>
          <w:lang w:val="es-MX"/>
        </w:rPr>
      </w:pPr>
      <w:r w:rsidRPr="00D3754E">
        <w:rPr>
          <w:rFonts w:asciiTheme="minorBidi" w:hAnsiTheme="minorBidi" w:cstheme="minorBidi"/>
          <w:color w:val="FF0000"/>
          <w:sz w:val="22"/>
          <w:szCs w:val="22"/>
          <w:highlight w:val="lightGray"/>
          <w:lang w:val="es-MX"/>
        </w:rPr>
        <w:t>[La Entidad deberá incluir el siguiente párrafo cuando decida no entregar anticipo y/o pago anticipado en el Proceso de Contratación:]</w:t>
      </w:r>
    </w:p>
    <w:p w14:paraId="5ECD038E" w14:textId="77777777" w:rsidR="00D3754E" w:rsidRPr="00F3535A" w:rsidRDefault="00D3754E" w:rsidP="006D59B9">
      <w:pPr>
        <w:jc w:val="both"/>
        <w:rPr>
          <w:rFonts w:asciiTheme="minorBidi" w:hAnsiTheme="minorBidi" w:cstheme="minorBidi"/>
          <w:sz w:val="22"/>
          <w:szCs w:val="22"/>
          <w:lang w:val="es-MX"/>
        </w:rPr>
      </w:pPr>
    </w:p>
    <w:p w14:paraId="6B3F5402" w14:textId="77777777" w:rsidR="00F3535A" w:rsidRPr="00D3754E" w:rsidRDefault="00F3535A" w:rsidP="006D59B9">
      <w:pPr>
        <w:jc w:val="both"/>
        <w:rPr>
          <w:rFonts w:asciiTheme="minorBidi" w:hAnsiTheme="minorBidi" w:cstheme="minorBidi"/>
          <w:color w:val="FF0000"/>
          <w:sz w:val="22"/>
          <w:szCs w:val="22"/>
          <w:lang w:val="es-MX"/>
        </w:rPr>
      </w:pPr>
      <w:r w:rsidRPr="00F3535A">
        <w:rPr>
          <w:rFonts w:asciiTheme="minorBidi" w:hAnsiTheme="minorBidi" w:cstheme="minorBidi"/>
          <w:sz w:val="22"/>
          <w:szCs w:val="22"/>
          <w:lang w:val="es-MX"/>
        </w:rPr>
        <w:t xml:space="preserve">En el presente Proceso de Contratación la Entidad no entregará al Contratista </w:t>
      </w:r>
      <w:r w:rsidRPr="00D3754E">
        <w:rPr>
          <w:rFonts w:asciiTheme="minorBidi" w:hAnsiTheme="minorBidi" w:cstheme="minorBidi"/>
          <w:color w:val="FF0000"/>
          <w:sz w:val="22"/>
          <w:szCs w:val="22"/>
          <w:highlight w:val="lightGray"/>
          <w:lang w:val="es-MX"/>
        </w:rPr>
        <w:t>[anticipo y/o pago anticipado]</w:t>
      </w:r>
    </w:p>
    <w:p w14:paraId="69CD7B3E" w14:textId="77777777" w:rsidR="00F3535A" w:rsidRPr="006D312D" w:rsidRDefault="00F3535A" w:rsidP="006D59B9">
      <w:pPr>
        <w:jc w:val="both"/>
        <w:rPr>
          <w:rFonts w:asciiTheme="minorBidi" w:hAnsiTheme="minorBidi" w:cstheme="minorBidi"/>
          <w:sz w:val="22"/>
          <w:szCs w:val="22"/>
        </w:rPr>
      </w:pPr>
    </w:p>
    <w:bookmarkEnd w:id="705"/>
    <w:p w14:paraId="31C6B30E" w14:textId="3908B814" w:rsidR="00E823DF" w:rsidRDefault="00E823DF" w:rsidP="006D59B9">
      <w:pPr>
        <w:pBdr>
          <w:top w:val="nil"/>
          <w:left w:val="nil"/>
          <w:bottom w:val="nil"/>
          <w:right w:val="nil"/>
          <w:between w:val="nil"/>
        </w:pBdr>
        <w:jc w:val="both"/>
        <w:rPr>
          <w:rFonts w:ascii="Arial" w:eastAsia="Arial" w:hAnsi="Arial" w:cs="Arial"/>
          <w:bCs/>
          <w:color w:val="FF0000"/>
          <w:sz w:val="20"/>
          <w:szCs w:val="20"/>
        </w:rPr>
      </w:pPr>
    </w:p>
    <w:p w14:paraId="0B722C34" w14:textId="3C949A2C" w:rsidR="009026AE" w:rsidRPr="008A47C9" w:rsidRDefault="00E823DF" w:rsidP="006D59B9">
      <w:pPr>
        <w:ind w:right="46"/>
        <w:jc w:val="both"/>
        <w:rPr>
          <w:rFonts w:ascii="Arial" w:eastAsia="SimSun" w:hAnsi="Arial" w:cs="Arial"/>
          <w:b/>
          <w:bCs/>
          <w:kern w:val="2"/>
          <w:sz w:val="20"/>
          <w:szCs w:val="20"/>
          <w:highlight w:val="yellow"/>
          <w:lang w:bidi="hi-IN"/>
        </w:rPr>
      </w:pPr>
      <w:bookmarkStart w:id="721" w:name="_Hlk101783338"/>
      <w:r w:rsidRPr="008A47C9">
        <w:rPr>
          <w:rFonts w:ascii="Arial" w:eastAsia="Arial" w:hAnsi="Arial" w:cs="Arial"/>
          <w:b/>
          <w:sz w:val="20"/>
          <w:szCs w:val="20"/>
          <w:highlight w:val="yellow"/>
        </w:rPr>
        <w:t xml:space="preserve">13. </w:t>
      </w:r>
      <w:r w:rsidR="009026AE" w:rsidRPr="008A47C9">
        <w:rPr>
          <w:rFonts w:ascii="Arial" w:eastAsia="SimSun" w:hAnsi="Arial" w:cs="Arial"/>
          <w:b/>
          <w:kern w:val="2"/>
          <w:sz w:val="20"/>
          <w:szCs w:val="20"/>
          <w:highlight w:val="yellow"/>
          <w:lang w:bidi="hi-IN"/>
        </w:rPr>
        <w:t>APLICACIÓN</w:t>
      </w:r>
      <w:r w:rsidR="009026AE" w:rsidRPr="008A47C9">
        <w:rPr>
          <w:rFonts w:ascii="Arial" w:eastAsia="SimSun" w:hAnsi="Arial" w:cs="Arial"/>
          <w:b/>
          <w:bCs/>
          <w:kern w:val="2"/>
          <w:sz w:val="20"/>
          <w:szCs w:val="20"/>
          <w:highlight w:val="yellow"/>
          <w:lang w:bidi="hi-IN"/>
        </w:rPr>
        <w:t xml:space="preserve"> DECRETO DISTRITAL No. 332 DE 2020</w:t>
      </w:r>
    </w:p>
    <w:p w14:paraId="36168DC6" w14:textId="77777777" w:rsidR="009026AE" w:rsidRPr="008A47C9" w:rsidRDefault="009026AE" w:rsidP="006D59B9">
      <w:pPr>
        <w:suppressAutoHyphens/>
        <w:ind w:left="284"/>
        <w:jc w:val="both"/>
        <w:rPr>
          <w:rFonts w:ascii="Arial" w:eastAsia="SimSun" w:hAnsi="Arial" w:cs="Arial"/>
          <w:kern w:val="2"/>
          <w:sz w:val="20"/>
          <w:szCs w:val="20"/>
          <w:highlight w:val="yellow"/>
          <w:lang w:bidi="hi-IN"/>
        </w:rPr>
      </w:pPr>
    </w:p>
    <w:p w14:paraId="1A49B854" w14:textId="6FA9EA0D" w:rsidR="009026AE" w:rsidRPr="008A47C9" w:rsidRDefault="009026AE" w:rsidP="006D59B9">
      <w:pPr>
        <w:jc w:val="both"/>
        <w:rPr>
          <w:rFonts w:ascii="Arial" w:eastAsia="Arial MT" w:hAnsi="Arial" w:cs="Arial"/>
          <w:sz w:val="20"/>
          <w:szCs w:val="20"/>
          <w:highlight w:val="yellow"/>
          <w:lang w:eastAsia="en-US"/>
        </w:rPr>
      </w:pPr>
      <w:r w:rsidRPr="008A47C9">
        <w:rPr>
          <w:rFonts w:ascii="Arial" w:eastAsia="Arial MT" w:hAnsi="Arial" w:cs="Arial"/>
          <w:sz w:val="20"/>
          <w:szCs w:val="20"/>
          <w:highlight w:val="yellow"/>
          <w:lang w:eastAsia="en-US"/>
        </w:rPr>
        <w:t xml:space="preserve">El Instituto Distrital de las Artes - IDARTES, en consideración a los lineamientos impartidos en el artículo 3° del Decreto 332 de 2020 relacionado con las “MEDIDAS AFIRMATIVAS PARA LAS MUJERES EN LA CONTRATACIÓN PÚBLICA EN EL DISTRITO CAPITAL ARTÍCULO 3º. VINCULACIÓN DE MUJERES EN LA </w:t>
      </w:r>
      <w:r w:rsidRPr="008A47C9">
        <w:rPr>
          <w:rFonts w:ascii="Arial" w:eastAsia="Arial MT" w:hAnsi="Arial" w:cs="Arial"/>
          <w:sz w:val="20"/>
          <w:szCs w:val="20"/>
          <w:highlight w:val="yellow"/>
          <w:lang w:eastAsia="en-US"/>
        </w:rPr>
        <w:lastRenderedPageBreak/>
        <w:t xml:space="preserve">EJECUCIÓN DEL CONTRATO O CONVENIO”, ha definido para la presente contratación que es de obligatorio cumplimiento lo dispuesto en el artículo mencionado dadas las características específicas del contrato a celebrar. </w:t>
      </w:r>
      <w:r w:rsidR="00DC2040">
        <w:rPr>
          <w:rFonts w:ascii="Arial" w:eastAsia="Arial MT" w:hAnsi="Arial" w:cs="Arial"/>
          <w:sz w:val="20"/>
          <w:szCs w:val="20"/>
          <w:highlight w:val="yellow"/>
          <w:lang w:eastAsia="en-US"/>
        </w:rPr>
        <w:t>PIE DE PÁGINA</w:t>
      </w:r>
      <w:r w:rsidR="00863520">
        <w:rPr>
          <w:rFonts w:ascii="Arial" w:eastAsia="Arial MT" w:hAnsi="Arial" w:cs="Arial"/>
          <w:sz w:val="20"/>
          <w:szCs w:val="20"/>
          <w:highlight w:val="yellow"/>
          <w:lang w:eastAsia="en-US"/>
        </w:rPr>
        <w:t xml:space="preserve"> OBLIGACIONES</w:t>
      </w:r>
    </w:p>
    <w:p w14:paraId="1931285D" w14:textId="77777777" w:rsidR="009026AE" w:rsidRPr="008A47C9" w:rsidRDefault="009026AE" w:rsidP="006D59B9">
      <w:pPr>
        <w:ind w:left="284"/>
        <w:jc w:val="both"/>
        <w:rPr>
          <w:rFonts w:ascii="Arial" w:eastAsia="Arial MT" w:hAnsi="Arial" w:cs="Arial"/>
          <w:sz w:val="20"/>
          <w:szCs w:val="20"/>
          <w:highlight w:val="yellow"/>
          <w:lang w:eastAsia="en-US"/>
        </w:rPr>
      </w:pPr>
    </w:p>
    <w:p w14:paraId="0DE633F5" w14:textId="77777777" w:rsidR="009026AE" w:rsidRPr="008A47C9" w:rsidRDefault="009026AE" w:rsidP="006D59B9">
      <w:pPr>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 xml:space="preserve">Visto lo anterior, y considerando que la actividad económica en la que se enmarca el objeto del futuro contrato, se encuentra incluida en el citado decreto dentro de las ramas de las actividades económicas a las cuales se les denominó como (OBJETO CONTRATO), se deberá dar cumplimiento en la ejecución del contrato a lo indicado en el aludido artículo, así: </w:t>
      </w:r>
    </w:p>
    <w:p w14:paraId="5363EC02" w14:textId="77777777" w:rsidR="009026AE" w:rsidRPr="008A47C9" w:rsidRDefault="009026AE" w:rsidP="006D59B9">
      <w:pPr>
        <w:ind w:left="284"/>
        <w:jc w:val="both"/>
        <w:rPr>
          <w:rFonts w:ascii="Arial" w:eastAsia="Arial MT" w:hAnsi="Arial" w:cs="Arial"/>
          <w:color w:val="FF0000"/>
          <w:sz w:val="20"/>
          <w:szCs w:val="20"/>
          <w:highlight w:val="yellow"/>
          <w:lang w:eastAsia="en-US"/>
        </w:rPr>
      </w:pPr>
    </w:p>
    <w:p w14:paraId="3B61F6CC" w14:textId="77777777" w:rsidR="009026AE" w:rsidRPr="008A47C9" w:rsidRDefault="009026AE" w:rsidP="006D59B9">
      <w:pPr>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 xml:space="preserve">Vinculación progresiva de mujeres en la ejecución del contrato. </w:t>
      </w:r>
    </w:p>
    <w:p w14:paraId="3845C36E" w14:textId="77777777" w:rsidR="009026AE" w:rsidRPr="008A47C9" w:rsidRDefault="009026AE" w:rsidP="006D59B9">
      <w:pPr>
        <w:ind w:left="284"/>
        <w:jc w:val="both"/>
        <w:rPr>
          <w:rFonts w:ascii="Arial" w:eastAsia="Arial MT" w:hAnsi="Arial" w:cs="Arial"/>
          <w:color w:val="FF0000"/>
          <w:sz w:val="20"/>
          <w:szCs w:val="20"/>
          <w:highlight w:val="yellow"/>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1984"/>
        <w:gridCol w:w="2051"/>
        <w:gridCol w:w="2460"/>
      </w:tblGrid>
      <w:tr w:rsidR="009026AE" w:rsidRPr="008A47C9" w14:paraId="2DA9C3B5" w14:textId="77777777" w:rsidTr="009026AE">
        <w:trPr>
          <w:jc w:val="center"/>
        </w:trPr>
        <w:tc>
          <w:tcPr>
            <w:tcW w:w="319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672C33"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Ramas de actividad económica</w:t>
            </w:r>
          </w:p>
        </w:tc>
        <w:tc>
          <w:tcPr>
            <w:tcW w:w="649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C17872D"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Porcentaje mínimo de mujeres que deben estar vinculadas a la ejecución de los contratos</w:t>
            </w:r>
          </w:p>
        </w:tc>
      </w:tr>
      <w:tr w:rsidR="009026AE" w:rsidRPr="008A47C9" w14:paraId="15DD8D36" w14:textId="77777777" w:rsidTr="009026AE">
        <w:trPr>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14:paraId="64C5C20E" w14:textId="77777777" w:rsidR="009026AE" w:rsidRPr="008A47C9" w:rsidRDefault="009026AE" w:rsidP="006D59B9">
            <w:pPr>
              <w:spacing w:line="256" w:lineRule="auto"/>
              <w:jc w:val="both"/>
              <w:rPr>
                <w:rFonts w:ascii="Arial" w:eastAsia="Arial MT" w:hAnsi="Arial" w:cs="Arial"/>
                <w:color w:val="FF0000"/>
                <w:sz w:val="20"/>
                <w:szCs w:val="20"/>
                <w:highlight w:val="yellow"/>
                <w:lang w:val="es-ES"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11B281FC"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A partir del 1 de junio de 2021</w:t>
            </w:r>
          </w:p>
        </w:tc>
        <w:tc>
          <w:tcPr>
            <w:tcW w:w="2051" w:type="dxa"/>
            <w:tcBorders>
              <w:top w:val="single" w:sz="4" w:space="0" w:color="auto"/>
              <w:left w:val="single" w:sz="4" w:space="0" w:color="auto"/>
              <w:bottom w:val="single" w:sz="4" w:space="0" w:color="auto"/>
              <w:right w:val="single" w:sz="4" w:space="0" w:color="auto"/>
            </w:tcBorders>
            <w:shd w:val="clear" w:color="auto" w:fill="BFBFBF"/>
            <w:hideMark/>
          </w:tcPr>
          <w:p w14:paraId="08314D6F"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A partir del 1 de junio de 2022</w:t>
            </w:r>
          </w:p>
        </w:tc>
        <w:tc>
          <w:tcPr>
            <w:tcW w:w="2460" w:type="dxa"/>
            <w:tcBorders>
              <w:top w:val="single" w:sz="4" w:space="0" w:color="auto"/>
              <w:left w:val="single" w:sz="4" w:space="0" w:color="auto"/>
              <w:bottom w:val="single" w:sz="4" w:space="0" w:color="auto"/>
              <w:right w:val="single" w:sz="4" w:space="0" w:color="auto"/>
            </w:tcBorders>
            <w:shd w:val="clear" w:color="auto" w:fill="BFBFBF"/>
            <w:hideMark/>
          </w:tcPr>
          <w:p w14:paraId="6674473B"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A partir del 1 de junio de 2023</w:t>
            </w:r>
          </w:p>
        </w:tc>
      </w:tr>
      <w:tr w:rsidR="009026AE" w:rsidRPr="00D4202C" w14:paraId="58CFC480" w14:textId="77777777" w:rsidTr="009026AE">
        <w:trPr>
          <w:jc w:val="center"/>
        </w:trPr>
        <w:tc>
          <w:tcPr>
            <w:tcW w:w="3197" w:type="dxa"/>
            <w:tcBorders>
              <w:top w:val="single" w:sz="4" w:space="0" w:color="auto"/>
              <w:left w:val="single" w:sz="4" w:space="0" w:color="auto"/>
              <w:bottom w:val="single" w:sz="4" w:space="0" w:color="auto"/>
              <w:right w:val="single" w:sz="4" w:space="0" w:color="auto"/>
            </w:tcBorders>
            <w:hideMark/>
          </w:tcPr>
          <w:p w14:paraId="6F7EFDDF"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XXXX</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DE491F"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XXX</w:t>
            </w:r>
          </w:p>
        </w:tc>
        <w:tc>
          <w:tcPr>
            <w:tcW w:w="2051" w:type="dxa"/>
            <w:tcBorders>
              <w:top w:val="single" w:sz="4" w:space="0" w:color="auto"/>
              <w:left w:val="single" w:sz="4" w:space="0" w:color="auto"/>
              <w:bottom w:val="single" w:sz="4" w:space="0" w:color="auto"/>
              <w:right w:val="single" w:sz="4" w:space="0" w:color="auto"/>
            </w:tcBorders>
            <w:vAlign w:val="center"/>
            <w:hideMark/>
          </w:tcPr>
          <w:p w14:paraId="6BA826DD" w14:textId="77777777" w:rsidR="009026AE" w:rsidRPr="008A47C9" w:rsidRDefault="009026AE" w:rsidP="006D59B9">
            <w:pPr>
              <w:spacing w:line="256" w:lineRule="auto"/>
              <w:ind w:left="284"/>
              <w:jc w:val="both"/>
              <w:rPr>
                <w:rFonts w:ascii="Arial" w:eastAsia="Arial MT" w:hAnsi="Arial" w:cs="Arial"/>
                <w:color w:val="FF0000"/>
                <w:sz w:val="20"/>
                <w:szCs w:val="20"/>
                <w:highlight w:val="yellow"/>
                <w:lang w:eastAsia="en-US"/>
              </w:rPr>
            </w:pPr>
            <w:r w:rsidRPr="008A47C9">
              <w:rPr>
                <w:rFonts w:ascii="Arial" w:eastAsia="Arial MT" w:hAnsi="Arial" w:cs="Arial"/>
                <w:color w:val="FF0000"/>
                <w:sz w:val="20"/>
                <w:szCs w:val="20"/>
                <w:highlight w:val="yellow"/>
                <w:lang w:eastAsia="en-US"/>
              </w:rPr>
              <w:t>XXX</w:t>
            </w:r>
          </w:p>
        </w:tc>
        <w:tc>
          <w:tcPr>
            <w:tcW w:w="2460" w:type="dxa"/>
            <w:tcBorders>
              <w:top w:val="single" w:sz="4" w:space="0" w:color="auto"/>
              <w:left w:val="single" w:sz="4" w:space="0" w:color="auto"/>
              <w:bottom w:val="single" w:sz="4" w:space="0" w:color="auto"/>
              <w:right w:val="single" w:sz="4" w:space="0" w:color="auto"/>
            </w:tcBorders>
            <w:vAlign w:val="center"/>
            <w:hideMark/>
          </w:tcPr>
          <w:p w14:paraId="2CE7EF30" w14:textId="77777777" w:rsidR="009026AE" w:rsidRPr="00D4202C" w:rsidRDefault="009026AE" w:rsidP="006D59B9">
            <w:pPr>
              <w:spacing w:line="256" w:lineRule="auto"/>
              <w:ind w:left="284"/>
              <w:jc w:val="both"/>
              <w:rPr>
                <w:rFonts w:ascii="Arial" w:eastAsia="Arial MT" w:hAnsi="Arial" w:cs="Arial"/>
                <w:color w:val="FF0000"/>
                <w:sz w:val="20"/>
                <w:szCs w:val="20"/>
                <w:lang w:eastAsia="en-US"/>
              </w:rPr>
            </w:pPr>
            <w:r w:rsidRPr="008A47C9">
              <w:rPr>
                <w:rFonts w:ascii="Arial" w:eastAsia="Arial MT" w:hAnsi="Arial" w:cs="Arial"/>
                <w:color w:val="FF0000"/>
                <w:sz w:val="20"/>
                <w:szCs w:val="20"/>
                <w:highlight w:val="yellow"/>
                <w:lang w:eastAsia="en-US"/>
              </w:rPr>
              <w:t>XXX</w:t>
            </w:r>
          </w:p>
        </w:tc>
      </w:tr>
    </w:tbl>
    <w:p w14:paraId="35B247F4" w14:textId="77777777" w:rsidR="009026AE" w:rsidRPr="00D4202C" w:rsidRDefault="009026AE" w:rsidP="006D59B9">
      <w:pPr>
        <w:ind w:left="284"/>
        <w:jc w:val="both"/>
        <w:rPr>
          <w:rFonts w:ascii="Arial" w:eastAsia="Arial MT" w:hAnsi="Arial" w:cs="Arial"/>
          <w:b/>
          <w:bCs/>
          <w:sz w:val="20"/>
          <w:szCs w:val="20"/>
          <w:lang w:val="es-ES" w:eastAsia="en-US"/>
        </w:rPr>
      </w:pPr>
    </w:p>
    <w:p w14:paraId="137F333C" w14:textId="77777777" w:rsidR="009026AE" w:rsidRPr="00D4202C" w:rsidRDefault="009026AE" w:rsidP="006D59B9">
      <w:pPr>
        <w:jc w:val="both"/>
        <w:rPr>
          <w:rFonts w:ascii="Arial" w:eastAsia="Arial MT" w:hAnsi="Arial" w:cs="Arial"/>
          <w:sz w:val="20"/>
          <w:szCs w:val="20"/>
          <w:lang w:eastAsia="en-US"/>
        </w:rPr>
      </w:pPr>
      <w:r w:rsidRPr="00D4202C">
        <w:rPr>
          <w:rFonts w:ascii="Arial" w:eastAsia="Arial MT" w:hAnsi="Arial" w:cs="Arial"/>
          <w:b/>
          <w:bCs/>
          <w:sz w:val="20"/>
          <w:szCs w:val="20"/>
          <w:lang w:eastAsia="en-US"/>
        </w:rPr>
        <w:t>NOTA 1</w:t>
      </w:r>
      <w:r w:rsidRPr="00D4202C">
        <w:rPr>
          <w:rFonts w:ascii="Arial" w:eastAsia="Arial MT" w:hAnsi="Arial" w:cs="Arial"/>
          <w:sz w:val="20"/>
          <w:szCs w:val="20"/>
          <w:lang w:eastAsia="en-US"/>
        </w:rPr>
        <w:t>: Cuando los contratistas en la etapa de ejecución no vinculen o no mantengan el porcentaje mínimo de mujeres establecido en el contrato, PODRÁN ser objeto de las multas, sanciones y demás consecuencias previstas por el incumplimiento contractual, según lo establezcan las cláusulas sancionatorias pactadas y las normas aplicables.</w:t>
      </w:r>
    </w:p>
    <w:p w14:paraId="11DD453D" w14:textId="77777777" w:rsidR="009026AE" w:rsidRPr="00D4202C" w:rsidRDefault="009026AE" w:rsidP="006D59B9">
      <w:pPr>
        <w:ind w:left="284"/>
        <w:jc w:val="both"/>
        <w:rPr>
          <w:rFonts w:ascii="Arial" w:eastAsia="Arial MT" w:hAnsi="Arial" w:cs="Arial"/>
          <w:sz w:val="20"/>
          <w:szCs w:val="20"/>
          <w:lang w:eastAsia="en-US"/>
        </w:rPr>
      </w:pPr>
    </w:p>
    <w:p w14:paraId="70B5F0BA" w14:textId="77777777" w:rsidR="009026AE" w:rsidRPr="00D4202C" w:rsidRDefault="009026AE" w:rsidP="006D59B9">
      <w:pPr>
        <w:jc w:val="both"/>
        <w:rPr>
          <w:rFonts w:ascii="Arial" w:eastAsia="Arial MT" w:hAnsi="Arial" w:cs="Arial"/>
          <w:sz w:val="20"/>
          <w:szCs w:val="20"/>
          <w:lang w:eastAsia="en-US"/>
        </w:rPr>
      </w:pPr>
      <w:r w:rsidRPr="00D4202C">
        <w:rPr>
          <w:rFonts w:ascii="Arial" w:eastAsia="Arial MT" w:hAnsi="Arial" w:cs="Arial"/>
          <w:b/>
          <w:bCs/>
          <w:sz w:val="20"/>
          <w:szCs w:val="20"/>
          <w:lang w:eastAsia="en-US"/>
        </w:rPr>
        <w:t>NOTA 2</w:t>
      </w:r>
      <w:r w:rsidRPr="00D4202C">
        <w:rPr>
          <w:rFonts w:ascii="Arial" w:eastAsia="Arial MT" w:hAnsi="Arial" w:cs="Arial"/>
          <w:sz w:val="20"/>
          <w:szCs w:val="20"/>
          <w:lang w:eastAsia="en-US"/>
        </w:rPr>
        <w:t>: Será obligación de los contratistas garantizar el registro de las mujeres que potencialmente serán contratadas en cumplimiento del presente artículo, en la plataforma de información que disponga la Agencia Pública de Empleo del Distrito "Bogotá Trabaja", con el fin de identificar barreras de empleo de las beneficiarias, y realizar su respectivo perfilamiento laboral.</w:t>
      </w:r>
    </w:p>
    <w:p w14:paraId="0EE0F8EC" w14:textId="77777777" w:rsidR="009026AE" w:rsidRPr="00D4202C" w:rsidRDefault="009026AE" w:rsidP="006D59B9">
      <w:pPr>
        <w:ind w:left="284"/>
        <w:jc w:val="both"/>
        <w:rPr>
          <w:rFonts w:ascii="Arial" w:eastAsia="Arial MT" w:hAnsi="Arial" w:cs="Arial"/>
          <w:sz w:val="20"/>
          <w:szCs w:val="20"/>
          <w:lang w:eastAsia="en-US"/>
        </w:rPr>
      </w:pPr>
    </w:p>
    <w:p w14:paraId="67BA3832" w14:textId="77777777" w:rsidR="009026AE" w:rsidRPr="00D4202C" w:rsidRDefault="009026AE" w:rsidP="006D59B9">
      <w:pPr>
        <w:jc w:val="both"/>
        <w:rPr>
          <w:rFonts w:ascii="Arial" w:eastAsia="Arial MT" w:hAnsi="Arial" w:cs="Arial"/>
          <w:sz w:val="20"/>
          <w:szCs w:val="20"/>
          <w:lang w:eastAsia="en-US"/>
        </w:rPr>
      </w:pPr>
      <w:r w:rsidRPr="00D4202C">
        <w:rPr>
          <w:rFonts w:ascii="Arial" w:eastAsia="Arial MT" w:hAnsi="Arial" w:cs="Arial"/>
          <w:b/>
          <w:bCs/>
          <w:sz w:val="20"/>
          <w:szCs w:val="20"/>
          <w:lang w:eastAsia="en-US"/>
        </w:rPr>
        <w:t>NOTA 3:</w:t>
      </w:r>
      <w:r w:rsidRPr="00D4202C">
        <w:rPr>
          <w:rFonts w:ascii="Arial" w:eastAsia="Arial MT" w:hAnsi="Arial" w:cs="Arial"/>
          <w:sz w:val="20"/>
          <w:szCs w:val="20"/>
          <w:lang w:eastAsia="en-US"/>
        </w:rPr>
        <w:t xml:space="preserve"> El contratista deberá presentar un informe bimestral, en el cual precisen el cumplimiento de las medidas establecidas en el artículo 3° de dicho decreto.</w:t>
      </w:r>
    </w:p>
    <w:p w14:paraId="6E0AB46C" w14:textId="77777777" w:rsidR="009026AE" w:rsidRPr="00D4202C" w:rsidRDefault="009026AE" w:rsidP="006D59B9">
      <w:pPr>
        <w:ind w:left="284"/>
        <w:jc w:val="both"/>
        <w:rPr>
          <w:rFonts w:ascii="Arial" w:eastAsia="Arial Narrow" w:hAnsi="Arial" w:cs="Arial"/>
          <w:sz w:val="20"/>
          <w:szCs w:val="20"/>
          <w:lang w:eastAsia="en-US"/>
        </w:rPr>
      </w:pPr>
    </w:p>
    <w:p w14:paraId="63A315D2" w14:textId="71AA2E12" w:rsidR="004E4594" w:rsidRPr="00D4202C" w:rsidRDefault="009026AE" w:rsidP="006D59B9">
      <w:pPr>
        <w:jc w:val="both"/>
        <w:rPr>
          <w:rFonts w:ascii="Arial" w:eastAsia="Arial Narrow" w:hAnsi="Arial" w:cs="Arial"/>
          <w:sz w:val="20"/>
          <w:szCs w:val="20"/>
          <w:lang w:eastAsia="en-US"/>
        </w:rPr>
      </w:pPr>
      <w:r w:rsidRPr="00D4202C">
        <w:rPr>
          <w:rFonts w:ascii="Arial" w:eastAsia="Arial Narrow" w:hAnsi="Arial" w:cs="Arial"/>
          <w:b/>
          <w:bCs/>
          <w:sz w:val="20"/>
          <w:szCs w:val="20"/>
          <w:lang w:eastAsia="en-US"/>
        </w:rPr>
        <w:t>NOTA 4</w:t>
      </w:r>
      <w:r w:rsidRPr="00D4202C">
        <w:rPr>
          <w:rFonts w:ascii="Arial" w:eastAsia="Arial Narrow" w:hAnsi="Arial" w:cs="Arial"/>
          <w:sz w:val="20"/>
          <w:szCs w:val="20"/>
          <w:lang w:eastAsia="en-US"/>
        </w:rPr>
        <w:t xml:space="preserve">: </w:t>
      </w:r>
      <w:r w:rsidRPr="00D4202C">
        <w:rPr>
          <w:rFonts w:ascii="Arial" w:eastAsia="Arial MT" w:hAnsi="Arial" w:cs="Arial"/>
          <w:sz w:val="20"/>
          <w:szCs w:val="20"/>
          <w:lang w:eastAsia="en-US"/>
        </w:rPr>
        <w:t>El contratista deberá prevenir el abuso y el acoso sexual, y demás violencias basadas en la discriminación de género, así como hacer un uso no sexista del lenguaje escrito, visual y audiovisual de conformidad con lo establecido en el Acuerdo Distrital 381 de 2009 (Artículo 5 – Decreto Distrital 332 de 2020).</w:t>
      </w:r>
    </w:p>
    <w:bookmarkEnd w:id="687"/>
    <w:bookmarkEnd w:id="721"/>
    <w:p w14:paraId="5A8DA1BD" w14:textId="77777777" w:rsidR="008F103A" w:rsidRDefault="008F103A" w:rsidP="006D59B9">
      <w:pPr>
        <w:widowControl w:val="0"/>
        <w:pBdr>
          <w:top w:val="nil"/>
          <w:left w:val="nil"/>
          <w:bottom w:val="nil"/>
          <w:right w:val="nil"/>
          <w:between w:val="nil"/>
        </w:pBdr>
        <w:jc w:val="both"/>
        <w:rPr>
          <w:rFonts w:ascii="Arial" w:hAnsi="Arial" w:cs="Arial"/>
          <w:b/>
          <w:bCs/>
          <w:color w:val="000000"/>
          <w:sz w:val="20"/>
          <w:szCs w:val="20"/>
        </w:rPr>
      </w:pPr>
    </w:p>
    <w:p w14:paraId="6BE8D19F" w14:textId="7669F94B" w:rsidR="00E6191F" w:rsidRPr="00D4202C" w:rsidRDefault="009679FF" w:rsidP="006D59B9">
      <w:pPr>
        <w:widowControl w:val="0"/>
        <w:pBdr>
          <w:top w:val="nil"/>
          <w:left w:val="nil"/>
          <w:bottom w:val="nil"/>
          <w:right w:val="nil"/>
          <w:between w:val="nil"/>
        </w:pBdr>
        <w:jc w:val="both"/>
        <w:rPr>
          <w:rFonts w:ascii="Arial" w:hAnsi="Arial" w:cs="Arial"/>
          <w:color w:val="000000"/>
          <w:sz w:val="20"/>
          <w:szCs w:val="20"/>
        </w:rPr>
      </w:pPr>
      <w:r w:rsidRPr="009679FF">
        <w:rPr>
          <w:rFonts w:ascii="Arial" w:hAnsi="Arial" w:cs="Arial"/>
          <w:b/>
          <w:bCs/>
          <w:color w:val="000000"/>
          <w:sz w:val="20"/>
          <w:szCs w:val="20"/>
        </w:rPr>
        <w:t>14.</w:t>
      </w:r>
      <w:r>
        <w:rPr>
          <w:rFonts w:ascii="Arial" w:hAnsi="Arial" w:cs="Arial"/>
          <w:color w:val="000000"/>
          <w:sz w:val="20"/>
          <w:szCs w:val="20"/>
        </w:rPr>
        <w:t xml:space="preserve"> </w:t>
      </w:r>
      <w:r w:rsidRPr="009679FF">
        <w:rPr>
          <w:rFonts w:ascii="Arial" w:hAnsi="Arial" w:cs="Arial"/>
          <w:b/>
          <w:color w:val="000000"/>
          <w:sz w:val="20"/>
          <w:szCs w:val="20"/>
        </w:rPr>
        <w:t>MULTAS, SANCIONES Y CLÁUSULA PENAL</w:t>
      </w:r>
    </w:p>
    <w:p w14:paraId="467BF2F1" w14:textId="77777777" w:rsidR="00D30B6E" w:rsidRPr="00D4202C" w:rsidRDefault="00D30B6E" w:rsidP="006D59B9">
      <w:pPr>
        <w:widowControl w:val="0"/>
        <w:pBdr>
          <w:top w:val="nil"/>
          <w:left w:val="nil"/>
          <w:bottom w:val="nil"/>
          <w:right w:val="nil"/>
          <w:between w:val="nil"/>
        </w:pBdr>
        <w:jc w:val="both"/>
        <w:rPr>
          <w:rFonts w:ascii="Arial" w:hAnsi="Arial" w:cs="Arial"/>
          <w:color w:val="000000"/>
          <w:sz w:val="20"/>
          <w:szCs w:val="20"/>
        </w:rPr>
      </w:pPr>
    </w:p>
    <w:p w14:paraId="0514EE47" w14:textId="10336C0A" w:rsidR="00E6191F" w:rsidRPr="009679FF" w:rsidRDefault="00ED201A" w:rsidP="006D59B9">
      <w:pPr>
        <w:pStyle w:val="Prrafodelista"/>
        <w:numPr>
          <w:ilvl w:val="1"/>
          <w:numId w:val="10"/>
        </w:numPr>
        <w:pBdr>
          <w:top w:val="nil"/>
          <w:left w:val="nil"/>
          <w:bottom w:val="nil"/>
          <w:right w:val="nil"/>
          <w:between w:val="nil"/>
        </w:pBdr>
        <w:spacing w:before="280"/>
        <w:ind w:right="45"/>
        <w:jc w:val="both"/>
        <w:rPr>
          <w:rFonts w:ascii="Arial" w:eastAsia="Arial" w:hAnsi="Arial" w:cs="Arial"/>
          <w:b/>
          <w:color w:val="000000"/>
          <w:sz w:val="20"/>
          <w:szCs w:val="20"/>
        </w:rPr>
      </w:pPr>
      <w:r w:rsidRPr="009679FF">
        <w:rPr>
          <w:rFonts w:ascii="Arial" w:eastAsia="Arial" w:hAnsi="Arial" w:cs="Arial"/>
          <w:b/>
          <w:color w:val="000000"/>
          <w:sz w:val="20"/>
          <w:szCs w:val="20"/>
        </w:rPr>
        <w:t>MULTAS Y SANCIONES</w:t>
      </w:r>
    </w:p>
    <w:p w14:paraId="0F05C362" w14:textId="77777777" w:rsidR="00E6191F" w:rsidRPr="00D4202C" w:rsidRDefault="00E6191F" w:rsidP="006D59B9">
      <w:pPr>
        <w:pBdr>
          <w:top w:val="nil"/>
          <w:left w:val="nil"/>
          <w:bottom w:val="nil"/>
          <w:right w:val="nil"/>
          <w:between w:val="nil"/>
        </w:pBdr>
        <w:jc w:val="both"/>
        <w:rPr>
          <w:rFonts w:ascii="Arial" w:eastAsia="Arial" w:hAnsi="Arial" w:cs="Arial"/>
          <w:color w:val="000000"/>
          <w:sz w:val="20"/>
          <w:szCs w:val="20"/>
        </w:rPr>
      </w:pPr>
    </w:p>
    <w:p w14:paraId="6B2532CF" w14:textId="77777777" w:rsidR="00E6191F" w:rsidRPr="00D4202C" w:rsidRDefault="00ED201A" w:rsidP="006D59B9">
      <w:pPr>
        <w:pBdr>
          <w:top w:val="nil"/>
          <w:left w:val="nil"/>
          <w:bottom w:val="nil"/>
          <w:right w:val="nil"/>
          <w:between w:val="nil"/>
        </w:pBdr>
        <w:jc w:val="both"/>
        <w:rPr>
          <w:rFonts w:ascii="Arial" w:eastAsia="Arial" w:hAnsi="Arial" w:cs="Arial"/>
          <w:color w:val="000000"/>
          <w:sz w:val="20"/>
          <w:szCs w:val="20"/>
        </w:rPr>
      </w:pPr>
      <w:r w:rsidRPr="00D4202C">
        <w:rPr>
          <w:rFonts w:ascii="Arial" w:eastAsia="Arial" w:hAnsi="Arial" w:cs="Arial"/>
          <w:color w:val="000000"/>
          <w:sz w:val="20"/>
          <w:szCs w:val="20"/>
        </w:rPr>
        <w:t>De conformidad con lo dispuesto en el artículo 86 de la Ley 1474 de 2011, en caso de mora y/o en caso de incumplimiento de cualquiera de las obligaciones adquiridas por el CONTRATISTA, el INSTITUTO podrá imponer y hacer efectivas multas sucesivas de acuerdo a la tasación correspondiente, sin exceder el 20% de dicho valor.</w:t>
      </w:r>
    </w:p>
    <w:p w14:paraId="0D1B0F7C" w14:textId="77777777" w:rsidR="00E6191F" w:rsidRPr="00D4202C" w:rsidRDefault="00ED201A" w:rsidP="006D59B9">
      <w:pPr>
        <w:spacing w:before="280"/>
        <w:ind w:right="45"/>
        <w:jc w:val="both"/>
        <w:rPr>
          <w:rFonts w:ascii="Arial" w:hAnsi="Arial" w:cs="Arial"/>
          <w:sz w:val="20"/>
          <w:szCs w:val="20"/>
        </w:rPr>
      </w:pPr>
      <w:r w:rsidRPr="00D4202C">
        <w:rPr>
          <w:rFonts w:ascii="Arial" w:eastAsia="Arial" w:hAnsi="Arial" w:cs="Arial"/>
          <w:b/>
          <w:sz w:val="20"/>
          <w:szCs w:val="20"/>
        </w:rPr>
        <w:t>PARÁGRAFO ÚNICO:</w:t>
      </w:r>
      <w:r w:rsidRPr="00D4202C">
        <w:rPr>
          <w:rFonts w:ascii="Arial" w:eastAsia="Arial" w:hAnsi="Arial" w:cs="Arial"/>
          <w:sz w:val="20"/>
          <w:szCs w:val="20"/>
        </w:rPr>
        <w:t xml:space="preserve"> El valor de las multas ingresará a la Tesorería Distrital. </w:t>
      </w:r>
    </w:p>
    <w:p w14:paraId="622DCB41" w14:textId="77777777" w:rsidR="00E6191F" w:rsidRPr="00D4202C" w:rsidRDefault="00ED201A" w:rsidP="006D59B9">
      <w:pPr>
        <w:spacing w:before="280"/>
        <w:ind w:right="45"/>
        <w:jc w:val="both"/>
        <w:rPr>
          <w:rFonts w:ascii="Arial" w:eastAsia="Arial" w:hAnsi="Arial" w:cs="Arial"/>
          <w:sz w:val="20"/>
          <w:szCs w:val="20"/>
        </w:rPr>
      </w:pPr>
      <w:r w:rsidRPr="00D4202C">
        <w:rPr>
          <w:rFonts w:ascii="Arial" w:eastAsia="Arial" w:hAnsi="Arial" w:cs="Arial"/>
          <w:sz w:val="20"/>
          <w:szCs w:val="20"/>
        </w:rPr>
        <w:lastRenderedPageBreak/>
        <w:t>El CONTRATISTA autoriza con la firma del futuro contrato al IDARTES para que dicho valor sea descontado directamente del saldo a su favor. De no existir saldo a favor del CONTRATISTA, se hará efectiva, en caso de haberse constituido, la garantía única y si esto no fuere posible, se cobrará por la jurisdicción competente.</w:t>
      </w:r>
    </w:p>
    <w:p w14:paraId="11DB7A32" w14:textId="77777777" w:rsidR="00E6191F" w:rsidRPr="00D4202C" w:rsidRDefault="00ED201A" w:rsidP="006D59B9">
      <w:pPr>
        <w:numPr>
          <w:ilvl w:val="1"/>
          <w:numId w:val="10"/>
        </w:numPr>
        <w:pBdr>
          <w:top w:val="nil"/>
          <w:left w:val="nil"/>
          <w:bottom w:val="nil"/>
          <w:right w:val="nil"/>
          <w:between w:val="nil"/>
        </w:pBdr>
        <w:spacing w:before="280"/>
        <w:ind w:right="45"/>
        <w:jc w:val="both"/>
        <w:rPr>
          <w:rFonts w:ascii="Arial" w:eastAsia="Arial" w:hAnsi="Arial" w:cs="Arial"/>
          <w:b/>
          <w:color w:val="000000"/>
          <w:sz w:val="20"/>
          <w:szCs w:val="20"/>
        </w:rPr>
      </w:pPr>
      <w:r w:rsidRPr="00D4202C">
        <w:rPr>
          <w:rFonts w:ascii="Arial" w:eastAsia="Arial" w:hAnsi="Arial" w:cs="Arial"/>
          <w:b/>
          <w:color w:val="000000"/>
          <w:sz w:val="20"/>
          <w:szCs w:val="20"/>
        </w:rPr>
        <w:t>SANCIÓN PENAL PECUNIARIA</w:t>
      </w:r>
    </w:p>
    <w:p w14:paraId="2BEB9420" w14:textId="77777777" w:rsidR="00E6191F" w:rsidRPr="00D4202C" w:rsidRDefault="00ED201A" w:rsidP="006D59B9">
      <w:pPr>
        <w:spacing w:before="280"/>
        <w:ind w:right="45"/>
        <w:jc w:val="both"/>
        <w:rPr>
          <w:rFonts w:ascii="Arial" w:hAnsi="Arial" w:cs="Arial"/>
          <w:sz w:val="20"/>
          <w:szCs w:val="20"/>
        </w:rPr>
      </w:pPr>
      <w:r w:rsidRPr="00D4202C">
        <w:rPr>
          <w:rFonts w:ascii="Arial" w:eastAsia="Arial" w:hAnsi="Arial" w:cs="Arial"/>
          <w:sz w:val="20"/>
          <w:szCs w:val="20"/>
        </w:rPr>
        <w:t xml:space="preserve">De conformidad con la Ley 1150 del 16 de julio de 2007, EL CONTRATISTA se obliga a pagar al IDARTES una suma equivalente al veinte por ciento (20%) del valor total del contrato, a título de tasación anticipada de perjuicios que ocasione en caso de declaratoria de caducidad o de incumplimiento de sus obligaciones contractuales.  </w:t>
      </w:r>
    </w:p>
    <w:p w14:paraId="079E5FCD" w14:textId="4990D4F0" w:rsidR="00E6191F" w:rsidRPr="00D4202C" w:rsidRDefault="00ED201A" w:rsidP="006D59B9">
      <w:pPr>
        <w:spacing w:before="280"/>
        <w:ind w:right="45"/>
        <w:jc w:val="both"/>
        <w:rPr>
          <w:rFonts w:ascii="Arial" w:eastAsia="Arial" w:hAnsi="Arial" w:cs="Arial"/>
          <w:sz w:val="20"/>
          <w:szCs w:val="20"/>
        </w:rPr>
      </w:pPr>
      <w:r w:rsidRPr="00D4202C">
        <w:rPr>
          <w:rFonts w:ascii="Arial" w:eastAsia="Arial" w:hAnsi="Arial" w:cs="Arial"/>
          <w:b/>
          <w:sz w:val="20"/>
          <w:szCs w:val="20"/>
        </w:rPr>
        <w:t>PARÁGRAFO:</w:t>
      </w:r>
      <w:r w:rsidRPr="00D4202C">
        <w:rPr>
          <w:rFonts w:ascii="Arial" w:eastAsia="Arial" w:hAnsi="Arial" w:cs="Arial"/>
          <w:sz w:val="20"/>
          <w:szCs w:val="20"/>
        </w:rPr>
        <w:t xml:space="preserve"> El valor de la cláusula penal pecuniaria ingresará a Tesorería Distrital. </w:t>
      </w:r>
    </w:p>
    <w:p w14:paraId="5445DCD2" w14:textId="77777777" w:rsidR="00C401F2" w:rsidRPr="00D4202C" w:rsidRDefault="00C401F2" w:rsidP="006D59B9">
      <w:pPr>
        <w:spacing w:before="280"/>
        <w:ind w:right="45"/>
        <w:jc w:val="both"/>
        <w:rPr>
          <w:rFonts w:ascii="Arial" w:hAnsi="Arial" w:cs="Arial"/>
          <w:sz w:val="20"/>
          <w:szCs w:val="20"/>
        </w:rPr>
      </w:pPr>
    </w:p>
    <w:p w14:paraId="61CDFC95" w14:textId="375D2C36" w:rsidR="00E6191F" w:rsidRDefault="00ED201A" w:rsidP="006D59B9">
      <w:pPr>
        <w:ind w:right="45"/>
        <w:jc w:val="both"/>
        <w:rPr>
          <w:rFonts w:ascii="Arial" w:eastAsia="Arial" w:hAnsi="Arial" w:cs="Arial"/>
          <w:sz w:val="20"/>
          <w:szCs w:val="20"/>
        </w:rPr>
      </w:pPr>
      <w:r w:rsidRPr="00D4202C">
        <w:rPr>
          <w:rFonts w:ascii="Arial" w:eastAsia="Arial" w:hAnsi="Arial" w:cs="Arial"/>
          <w:sz w:val="20"/>
          <w:szCs w:val="20"/>
        </w:rPr>
        <w:t>EL CONTRATISTA autoriza con la firma del presente contrato al IDARTES para que dicho valor sea descontado directamente del saldo a su favor. De no existir saldo a favor del CONTRATISTA, se hará efectiva, en caso de haberse constituido, la garantía única, y si esto no fuere posible, se cobrará por la jurisdicción competente.</w:t>
      </w:r>
    </w:p>
    <w:p w14:paraId="0C75D2DC" w14:textId="77777777" w:rsidR="00A93914" w:rsidRPr="00D4202C" w:rsidRDefault="00A93914" w:rsidP="006D59B9">
      <w:pPr>
        <w:ind w:right="45"/>
        <w:jc w:val="both"/>
        <w:rPr>
          <w:rFonts w:ascii="Arial" w:eastAsia="Arial" w:hAnsi="Arial" w:cs="Arial"/>
          <w:sz w:val="20"/>
          <w:szCs w:val="20"/>
        </w:rPr>
      </w:pPr>
    </w:p>
    <w:p w14:paraId="365FDA6A" w14:textId="77777777" w:rsidR="00E6191F" w:rsidRPr="00D4202C" w:rsidRDefault="00E6191F" w:rsidP="006D59B9">
      <w:pPr>
        <w:ind w:right="45"/>
        <w:jc w:val="both"/>
        <w:rPr>
          <w:rFonts w:ascii="Arial" w:eastAsia="Arial" w:hAnsi="Arial" w:cs="Arial"/>
          <w:sz w:val="20"/>
          <w:szCs w:val="20"/>
        </w:rPr>
      </w:pPr>
    </w:p>
    <w:p w14:paraId="2AD1453E" w14:textId="076C1347" w:rsidR="00E6191F" w:rsidRPr="00A93914" w:rsidRDefault="00A93914" w:rsidP="006D59B9">
      <w:pPr>
        <w:pBdr>
          <w:top w:val="nil"/>
          <w:left w:val="nil"/>
          <w:bottom w:val="nil"/>
          <w:right w:val="nil"/>
          <w:between w:val="nil"/>
        </w:pBdr>
        <w:spacing w:after="120"/>
        <w:jc w:val="both"/>
        <w:rPr>
          <w:rFonts w:ascii="Arial" w:eastAsia="Arial" w:hAnsi="Arial" w:cs="Arial"/>
          <w:b/>
          <w:bCs/>
          <w:color w:val="000000"/>
          <w:sz w:val="20"/>
          <w:szCs w:val="20"/>
        </w:rPr>
      </w:pPr>
      <w:r w:rsidRPr="00A93914">
        <w:rPr>
          <w:rFonts w:ascii="Arial" w:eastAsia="Arial" w:hAnsi="Arial" w:cs="Arial"/>
          <w:b/>
          <w:bCs/>
          <w:color w:val="000000"/>
          <w:sz w:val="20"/>
          <w:szCs w:val="20"/>
        </w:rPr>
        <w:t>15. RESPONSABILIDAD SOCIAL Y AMBIENTAL</w:t>
      </w:r>
    </w:p>
    <w:p w14:paraId="395A30F1" w14:textId="77777777" w:rsidR="00E6191F" w:rsidRPr="00D4202C" w:rsidRDefault="00ED201A" w:rsidP="006D59B9">
      <w:pPr>
        <w:pBdr>
          <w:top w:val="nil"/>
          <w:left w:val="nil"/>
          <w:bottom w:val="nil"/>
          <w:right w:val="nil"/>
          <w:between w:val="nil"/>
        </w:pBdr>
        <w:spacing w:after="120"/>
        <w:jc w:val="both"/>
        <w:rPr>
          <w:rFonts w:ascii="Arial" w:eastAsia="Arial" w:hAnsi="Arial" w:cs="Arial"/>
          <w:color w:val="000000"/>
          <w:sz w:val="20"/>
          <w:szCs w:val="20"/>
        </w:rPr>
      </w:pPr>
      <w:r w:rsidRPr="00D4202C">
        <w:rPr>
          <w:rFonts w:ascii="Arial" w:eastAsia="Arial" w:hAnsi="Arial" w:cs="Arial"/>
          <w:color w:val="000000"/>
          <w:sz w:val="20"/>
          <w:szCs w:val="20"/>
        </w:rPr>
        <w:t xml:space="preserve">En caso de aplicar a la contratación, las partes propenderán por buscar mecanismos que eviten el trabajo infantil (circular 001 de 2011), así como buscarán la forma de abrir espacios de vinculación a la órbita laboral de personas en situación de vulnerabilidad; así como también propenderán por la aplicación de la política nacional y distrital de sostenibilidad ambiental y propender por la disminución de los impactos ambientales a través del uso eco eficiente de los recursos naturales con acciones encausadas a la planificación y la mitigación de riesgos, que puedan afectar el entorno de la entidad y la calidad ambiental de la ciudad, en consonancia con el Plan Institucional de Gestión Ambiental –PIGA- de la entidad. </w:t>
      </w:r>
    </w:p>
    <w:p w14:paraId="54146A16" w14:textId="77777777" w:rsidR="00E6191F" w:rsidRPr="00D4202C" w:rsidRDefault="00E6191F" w:rsidP="006D59B9">
      <w:pPr>
        <w:pBdr>
          <w:top w:val="nil"/>
          <w:left w:val="nil"/>
          <w:bottom w:val="nil"/>
          <w:right w:val="nil"/>
          <w:between w:val="nil"/>
        </w:pBdr>
        <w:jc w:val="both"/>
        <w:rPr>
          <w:rFonts w:ascii="Arial" w:eastAsia="Arial" w:hAnsi="Arial" w:cs="Arial"/>
          <w:color w:val="000000"/>
          <w:sz w:val="20"/>
          <w:szCs w:val="20"/>
        </w:rPr>
      </w:pPr>
    </w:p>
    <w:p w14:paraId="4980A7DA" w14:textId="33785E80" w:rsidR="00E6191F" w:rsidRDefault="00A93914" w:rsidP="006D59B9">
      <w:pPr>
        <w:pBdr>
          <w:top w:val="nil"/>
          <w:left w:val="nil"/>
          <w:bottom w:val="nil"/>
          <w:right w:val="nil"/>
          <w:between w:val="nil"/>
        </w:pBdr>
        <w:jc w:val="both"/>
        <w:rPr>
          <w:rFonts w:ascii="Arial" w:eastAsia="Arial" w:hAnsi="Arial" w:cs="Arial"/>
          <w:b/>
          <w:color w:val="000000"/>
          <w:sz w:val="20"/>
          <w:szCs w:val="20"/>
        </w:rPr>
      </w:pPr>
      <w:r w:rsidRPr="00A93914">
        <w:rPr>
          <w:rFonts w:ascii="Arial" w:eastAsia="Arial" w:hAnsi="Arial" w:cs="Arial"/>
          <w:b/>
          <w:bCs/>
          <w:color w:val="000000"/>
          <w:sz w:val="20"/>
          <w:szCs w:val="20"/>
        </w:rPr>
        <w:t>16. OBLIGACIONES</w:t>
      </w:r>
      <w:r w:rsidRPr="00A93914">
        <w:rPr>
          <w:rFonts w:ascii="Arial" w:eastAsia="Arial" w:hAnsi="Arial" w:cs="Arial"/>
          <w:b/>
          <w:color w:val="000000"/>
          <w:sz w:val="20"/>
          <w:szCs w:val="20"/>
        </w:rPr>
        <w:t xml:space="preserve"> ESPECÍFICAS EN MATERIA DE COMPRAS VERDES</w:t>
      </w:r>
    </w:p>
    <w:p w14:paraId="2BCE32FC" w14:textId="77777777" w:rsidR="00A93914" w:rsidRPr="00D4202C" w:rsidRDefault="00A93914" w:rsidP="006D59B9">
      <w:pPr>
        <w:pBdr>
          <w:top w:val="nil"/>
          <w:left w:val="nil"/>
          <w:bottom w:val="nil"/>
          <w:right w:val="nil"/>
          <w:between w:val="nil"/>
        </w:pBdr>
        <w:jc w:val="both"/>
        <w:rPr>
          <w:rFonts w:ascii="Arial" w:eastAsia="Arial" w:hAnsi="Arial" w:cs="Arial"/>
          <w:color w:val="000000"/>
          <w:sz w:val="20"/>
          <w:szCs w:val="20"/>
        </w:rPr>
      </w:pPr>
    </w:p>
    <w:p w14:paraId="67B43C9F" w14:textId="160FC713" w:rsidR="00E6191F" w:rsidRPr="00D4202C" w:rsidRDefault="00ED201A" w:rsidP="006D59B9">
      <w:pPr>
        <w:pBdr>
          <w:top w:val="nil"/>
          <w:left w:val="nil"/>
          <w:bottom w:val="nil"/>
          <w:right w:val="nil"/>
          <w:between w:val="nil"/>
        </w:pBdr>
        <w:jc w:val="both"/>
        <w:rPr>
          <w:rFonts w:ascii="Arial" w:eastAsia="Arial" w:hAnsi="Arial" w:cs="Arial"/>
          <w:color w:val="000000"/>
          <w:sz w:val="20"/>
          <w:szCs w:val="20"/>
        </w:rPr>
      </w:pPr>
      <w:r w:rsidRPr="00D4202C">
        <w:rPr>
          <w:rFonts w:ascii="Arial" w:eastAsia="Arial" w:hAnsi="Arial" w:cs="Arial"/>
          <w:color w:val="000000"/>
          <w:sz w:val="20"/>
          <w:szCs w:val="20"/>
        </w:rPr>
        <w:t>De acuerdo con el objeto del contrato, los contratistas deberán atender las siguientes obligaciones: a) Las compras verdes promoverán por la adquisición de Productos amigables con el ambiente en todas las etapas: desde su producción, distribución, utilización, reutilización y disposición final. </w:t>
      </w:r>
      <w:r w:rsidR="001230B3" w:rsidRPr="00D4202C">
        <w:rPr>
          <w:rFonts w:ascii="Arial" w:eastAsia="Arial" w:hAnsi="Arial" w:cs="Arial"/>
          <w:color w:val="000000"/>
          <w:sz w:val="20"/>
          <w:szCs w:val="20"/>
        </w:rPr>
        <w:t>B</w:t>
      </w:r>
      <w:r w:rsidRPr="00D4202C">
        <w:rPr>
          <w:rFonts w:ascii="Arial" w:eastAsia="Arial" w:hAnsi="Arial" w:cs="Arial"/>
          <w:color w:val="000000"/>
          <w:sz w:val="20"/>
          <w:szCs w:val="20"/>
        </w:rPr>
        <w:t xml:space="preserve">)   Las compras verdes deberán planear la exclusión o limitación de sustancias químicas nocivas para la salud humana y el equilibrio ambiental. </w:t>
      </w:r>
      <w:r w:rsidR="001230B3" w:rsidRPr="00D4202C">
        <w:rPr>
          <w:rFonts w:ascii="Arial" w:eastAsia="Arial" w:hAnsi="Arial" w:cs="Arial"/>
          <w:color w:val="000000"/>
          <w:sz w:val="20"/>
          <w:szCs w:val="20"/>
        </w:rPr>
        <w:t>C</w:t>
      </w:r>
      <w:r w:rsidRPr="00D4202C">
        <w:rPr>
          <w:rFonts w:ascii="Arial" w:eastAsia="Arial" w:hAnsi="Arial" w:cs="Arial"/>
          <w:color w:val="000000"/>
          <w:sz w:val="20"/>
          <w:szCs w:val="20"/>
        </w:rPr>
        <w:t>)  Garantizar la duración, </w:t>
      </w:r>
      <w:proofErr w:type="spellStart"/>
      <w:r w:rsidRPr="00D4202C">
        <w:rPr>
          <w:rFonts w:ascii="Arial" w:eastAsia="Arial" w:hAnsi="Arial" w:cs="Arial"/>
          <w:color w:val="000000"/>
          <w:sz w:val="20"/>
          <w:szCs w:val="20"/>
        </w:rPr>
        <w:t>reparabilidad</w:t>
      </w:r>
      <w:proofErr w:type="spellEnd"/>
      <w:r w:rsidRPr="00D4202C">
        <w:rPr>
          <w:rFonts w:ascii="Arial" w:eastAsia="Arial" w:hAnsi="Arial" w:cs="Arial"/>
          <w:color w:val="000000"/>
          <w:sz w:val="20"/>
          <w:szCs w:val="20"/>
        </w:rPr>
        <w:t xml:space="preserve"> y piezas de recambio para los bienes o productos que adquieran las entidades. </w:t>
      </w:r>
      <w:r w:rsidR="001230B3" w:rsidRPr="00D4202C">
        <w:rPr>
          <w:rFonts w:ascii="Arial" w:eastAsia="Arial" w:hAnsi="Arial" w:cs="Arial"/>
          <w:color w:val="000000"/>
          <w:sz w:val="20"/>
          <w:szCs w:val="20"/>
        </w:rPr>
        <w:t>D</w:t>
      </w:r>
      <w:r w:rsidRPr="00D4202C">
        <w:rPr>
          <w:rFonts w:ascii="Arial" w:eastAsia="Arial" w:hAnsi="Arial" w:cs="Arial"/>
          <w:color w:val="000000"/>
          <w:sz w:val="20"/>
          <w:szCs w:val="20"/>
        </w:rPr>
        <w:t xml:space="preserve">)   Las compras verdes deben estimular el desuso de los empaquetados excesivos y fomentar el uso de alternativas ecológicas. </w:t>
      </w:r>
      <w:r w:rsidR="001230B3" w:rsidRPr="00D4202C">
        <w:rPr>
          <w:rFonts w:ascii="Arial" w:eastAsia="Arial" w:hAnsi="Arial" w:cs="Arial"/>
          <w:color w:val="000000"/>
          <w:sz w:val="20"/>
          <w:szCs w:val="20"/>
        </w:rPr>
        <w:t>E</w:t>
      </w:r>
      <w:r w:rsidRPr="00D4202C">
        <w:rPr>
          <w:rFonts w:ascii="Arial" w:eastAsia="Arial" w:hAnsi="Arial" w:cs="Arial"/>
          <w:color w:val="000000"/>
          <w:sz w:val="20"/>
          <w:szCs w:val="20"/>
        </w:rPr>
        <w:t xml:space="preserve">)  Para los bienes o servicios que incluyan alimentos, el Distrito procurará que estos sean de origen orgánico, que fomenten las agro- redes y la creación de alternativas económicas en toda la ciudad haciendo hincapié en la zona rural. </w:t>
      </w:r>
      <w:r w:rsidR="001230B3" w:rsidRPr="00D4202C">
        <w:rPr>
          <w:rFonts w:ascii="Arial" w:eastAsia="Arial" w:hAnsi="Arial" w:cs="Arial"/>
          <w:color w:val="000000"/>
          <w:sz w:val="20"/>
          <w:szCs w:val="20"/>
        </w:rPr>
        <w:t>F</w:t>
      </w:r>
      <w:r w:rsidRPr="00D4202C">
        <w:rPr>
          <w:rFonts w:ascii="Arial" w:eastAsia="Arial" w:hAnsi="Arial" w:cs="Arial"/>
          <w:color w:val="000000"/>
          <w:sz w:val="20"/>
          <w:szCs w:val="20"/>
        </w:rPr>
        <w:t>)  El programa de compras verdes exigirá el cumplimiento de la normatividad ambiental para todos los productores de bienes y servicios.</w:t>
      </w:r>
    </w:p>
    <w:p w14:paraId="08868538" w14:textId="77777777" w:rsidR="00E6191F" w:rsidRPr="00D4202C" w:rsidRDefault="00E6191F" w:rsidP="006D59B9">
      <w:pPr>
        <w:pBdr>
          <w:top w:val="nil"/>
          <w:left w:val="nil"/>
          <w:bottom w:val="nil"/>
          <w:right w:val="nil"/>
          <w:between w:val="nil"/>
        </w:pBdr>
        <w:shd w:val="clear" w:color="auto" w:fill="FFFFFF"/>
        <w:ind w:right="46"/>
        <w:jc w:val="both"/>
        <w:rPr>
          <w:rFonts w:ascii="Arial" w:eastAsia="Arial" w:hAnsi="Arial" w:cs="Arial"/>
          <w:b/>
          <w:color w:val="000000"/>
          <w:sz w:val="20"/>
          <w:szCs w:val="20"/>
        </w:rPr>
      </w:pPr>
    </w:p>
    <w:p w14:paraId="4FB8D5D7" w14:textId="77777777" w:rsidR="00E6191F" w:rsidRPr="00D4202C" w:rsidRDefault="00E6191F" w:rsidP="006D59B9">
      <w:pPr>
        <w:pBdr>
          <w:top w:val="nil"/>
          <w:left w:val="nil"/>
          <w:bottom w:val="nil"/>
          <w:right w:val="nil"/>
          <w:between w:val="nil"/>
        </w:pBdr>
        <w:shd w:val="clear" w:color="auto" w:fill="FFFFFF"/>
        <w:ind w:right="46"/>
        <w:jc w:val="both"/>
        <w:rPr>
          <w:rFonts w:ascii="Arial" w:eastAsia="Arial" w:hAnsi="Arial" w:cs="Arial"/>
          <w:b/>
          <w:color w:val="000000"/>
          <w:sz w:val="20"/>
          <w:szCs w:val="20"/>
        </w:rPr>
      </w:pPr>
    </w:p>
    <w:p w14:paraId="19BE2314" w14:textId="40432A4A" w:rsidR="00E6191F" w:rsidRPr="001230B3" w:rsidRDefault="001230B3" w:rsidP="006D59B9">
      <w:pPr>
        <w:pBdr>
          <w:top w:val="nil"/>
          <w:left w:val="nil"/>
          <w:bottom w:val="nil"/>
          <w:right w:val="nil"/>
          <w:between w:val="nil"/>
        </w:pBdr>
        <w:jc w:val="both"/>
        <w:rPr>
          <w:rFonts w:ascii="Arial" w:eastAsia="Arial" w:hAnsi="Arial" w:cs="Arial"/>
          <w:b/>
          <w:bCs/>
          <w:color w:val="000000"/>
          <w:sz w:val="20"/>
          <w:szCs w:val="20"/>
        </w:rPr>
      </w:pPr>
      <w:r w:rsidRPr="001230B3">
        <w:rPr>
          <w:rFonts w:ascii="Arial" w:eastAsia="Arial" w:hAnsi="Arial" w:cs="Arial"/>
          <w:b/>
          <w:bCs/>
          <w:color w:val="000000"/>
          <w:sz w:val="20"/>
          <w:szCs w:val="20"/>
        </w:rPr>
        <w:t>17. DE LOS PRINCIPIOS QUE RIGEN LAS COMPRAS VERDES</w:t>
      </w:r>
    </w:p>
    <w:p w14:paraId="6BBA3664" w14:textId="77777777" w:rsidR="001230B3" w:rsidRPr="001230B3" w:rsidRDefault="001230B3" w:rsidP="006D59B9">
      <w:pPr>
        <w:pBdr>
          <w:top w:val="nil"/>
          <w:left w:val="nil"/>
          <w:bottom w:val="nil"/>
          <w:right w:val="nil"/>
          <w:between w:val="nil"/>
        </w:pBdr>
        <w:jc w:val="both"/>
        <w:rPr>
          <w:rFonts w:ascii="Arial" w:eastAsia="Arial" w:hAnsi="Arial" w:cs="Arial"/>
          <w:b/>
          <w:bCs/>
          <w:color w:val="000000"/>
          <w:sz w:val="20"/>
          <w:szCs w:val="20"/>
        </w:rPr>
      </w:pPr>
    </w:p>
    <w:p w14:paraId="08F356B8" w14:textId="77777777" w:rsidR="008268A0" w:rsidRPr="00D4202C" w:rsidRDefault="008268A0" w:rsidP="006D59B9">
      <w:pPr>
        <w:widowControl w:val="0"/>
        <w:jc w:val="both"/>
        <w:rPr>
          <w:rFonts w:ascii="Arial" w:eastAsia="Arial" w:hAnsi="Arial" w:cs="Arial"/>
          <w:sz w:val="20"/>
          <w:szCs w:val="20"/>
          <w:lang w:eastAsia="es-CO"/>
        </w:rPr>
      </w:pPr>
      <w:r w:rsidRPr="00D4202C">
        <w:rPr>
          <w:rFonts w:ascii="Arial" w:eastAsia="Arial" w:hAnsi="Arial" w:cs="Arial"/>
          <w:sz w:val="20"/>
          <w:szCs w:val="20"/>
          <w:lang w:eastAsia="es-CO"/>
        </w:rPr>
        <w:t xml:space="preserve">De conformidad con el Acuerdo </w:t>
      </w:r>
      <w:proofErr w:type="spellStart"/>
      <w:r w:rsidRPr="00D4202C">
        <w:rPr>
          <w:rFonts w:ascii="Arial" w:eastAsia="Arial" w:hAnsi="Arial" w:cs="Arial"/>
          <w:sz w:val="20"/>
          <w:szCs w:val="20"/>
          <w:lang w:eastAsia="es-CO"/>
        </w:rPr>
        <w:t>N°</w:t>
      </w:r>
      <w:proofErr w:type="spellEnd"/>
      <w:r w:rsidRPr="00D4202C">
        <w:rPr>
          <w:rFonts w:ascii="Arial" w:eastAsia="Arial" w:hAnsi="Arial" w:cs="Arial"/>
          <w:sz w:val="20"/>
          <w:szCs w:val="20"/>
          <w:lang w:eastAsia="es-CO"/>
        </w:rPr>
        <w:t xml:space="preserve"> 540 DE 2013 del 26 de diciembre de 2013, el Concejo Distrital, estableció los lineamientos del programa distrital de compras verdes para la ciudad de Bogotá D.C, el cual tiene por objeto establecer los lineamientos para la formulación del programa distrital de Compras Verdes para la ciudad de </w:t>
      </w:r>
      <w:r w:rsidRPr="00D4202C">
        <w:rPr>
          <w:rFonts w:ascii="Arial" w:eastAsia="Arial" w:hAnsi="Arial" w:cs="Arial"/>
          <w:sz w:val="20"/>
          <w:szCs w:val="20"/>
          <w:lang w:eastAsia="es-CO"/>
        </w:rPr>
        <w:lastRenderedPageBreak/>
        <w:t>Bogotá D.C., en consecuencia el IDARTES y sus contratistas deben propender por: a) Adquirir los bienes, contratar la prestación de servicios  y la ejecución de obras con un impacto ambiental reducido durante todo su ciclo de vida en comparación con los bienes, servicios y obras con la misma función principal que normalmente se hubiera adquirido. b)  Los contratistas deberán atender los principios que rigen que rigen para la formulación del programa distrital de compras verdes: 1. Eficiencia. 2. Recursos naturales renovables.3. Sostenibilidad. 4. Reutilización 5. Reciclaje. 6. Prevención de la contaminación. 7. Gradualidad. 8. Calidad. 9. Corresponsabilidad y Concurrencia.  10. Análisis del ciclo de vida; de conformidad con la normativa que rige la materia.</w:t>
      </w:r>
    </w:p>
    <w:p w14:paraId="2E546BBA" w14:textId="772CB39C" w:rsidR="00E6191F" w:rsidRPr="00D4202C" w:rsidRDefault="00E6191F" w:rsidP="006D59B9">
      <w:pPr>
        <w:pBdr>
          <w:top w:val="nil"/>
          <w:left w:val="nil"/>
          <w:bottom w:val="nil"/>
          <w:right w:val="nil"/>
          <w:between w:val="nil"/>
        </w:pBdr>
        <w:jc w:val="both"/>
        <w:rPr>
          <w:rFonts w:ascii="Arial" w:eastAsia="Arial" w:hAnsi="Arial" w:cs="Arial"/>
          <w:color w:val="000000"/>
          <w:sz w:val="20"/>
          <w:szCs w:val="20"/>
          <w:highlight w:val="white"/>
        </w:rPr>
      </w:pPr>
    </w:p>
    <w:p w14:paraId="77B59C44" w14:textId="77777777" w:rsidR="00E6191F" w:rsidRPr="001230B3" w:rsidRDefault="00E6191F" w:rsidP="006D59B9">
      <w:pPr>
        <w:pBdr>
          <w:top w:val="nil"/>
          <w:left w:val="nil"/>
          <w:bottom w:val="nil"/>
          <w:right w:val="nil"/>
          <w:between w:val="nil"/>
        </w:pBdr>
        <w:jc w:val="both"/>
        <w:rPr>
          <w:rFonts w:ascii="Arial" w:eastAsia="Arial" w:hAnsi="Arial" w:cs="Arial"/>
          <w:b/>
          <w:bCs/>
          <w:sz w:val="20"/>
          <w:szCs w:val="20"/>
        </w:rPr>
      </w:pPr>
    </w:p>
    <w:p w14:paraId="0031D008" w14:textId="04602DC3" w:rsidR="00E6191F" w:rsidRDefault="001230B3" w:rsidP="006D59B9">
      <w:pPr>
        <w:pBdr>
          <w:top w:val="nil"/>
          <w:left w:val="nil"/>
          <w:bottom w:val="nil"/>
          <w:right w:val="nil"/>
          <w:between w:val="nil"/>
        </w:pBdr>
        <w:jc w:val="both"/>
        <w:rPr>
          <w:rFonts w:ascii="Arial" w:eastAsia="Arial" w:hAnsi="Arial" w:cs="Arial"/>
          <w:b/>
          <w:color w:val="000000"/>
          <w:sz w:val="20"/>
          <w:szCs w:val="20"/>
        </w:rPr>
      </w:pPr>
      <w:r w:rsidRPr="001230B3">
        <w:rPr>
          <w:rFonts w:ascii="Arial" w:eastAsia="Arial" w:hAnsi="Arial" w:cs="Arial"/>
          <w:b/>
          <w:bCs/>
          <w:sz w:val="20"/>
          <w:szCs w:val="20"/>
        </w:rPr>
        <w:t>18.</w:t>
      </w:r>
      <w:r>
        <w:rPr>
          <w:rFonts w:ascii="Arial" w:eastAsia="Arial" w:hAnsi="Arial" w:cs="Arial"/>
          <w:sz w:val="20"/>
          <w:szCs w:val="20"/>
        </w:rPr>
        <w:t xml:space="preserve"> </w:t>
      </w:r>
      <w:r w:rsidRPr="00D4202C">
        <w:rPr>
          <w:rFonts w:ascii="Arial" w:eastAsia="Arial" w:hAnsi="Arial" w:cs="Arial"/>
          <w:b/>
          <w:sz w:val="20"/>
          <w:szCs w:val="20"/>
        </w:rPr>
        <w:t>INDICACIÓN</w:t>
      </w:r>
      <w:r w:rsidRPr="00D4202C">
        <w:rPr>
          <w:rFonts w:ascii="Arial" w:eastAsia="Arial" w:hAnsi="Arial" w:cs="Arial"/>
          <w:b/>
          <w:color w:val="000000"/>
          <w:sz w:val="20"/>
          <w:szCs w:val="20"/>
        </w:rPr>
        <w:t xml:space="preserve"> ACERCA DE LOS ACUERDOS COMERCIALES</w:t>
      </w:r>
    </w:p>
    <w:p w14:paraId="78C84709" w14:textId="77777777" w:rsidR="001230B3" w:rsidRPr="00D4202C" w:rsidRDefault="001230B3" w:rsidP="006D59B9">
      <w:pPr>
        <w:pBdr>
          <w:top w:val="nil"/>
          <w:left w:val="nil"/>
          <w:bottom w:val="nil"/>
          <w:right w:val="nil"/>
          <w:between w:val="nil"/>
        </w:pBdr>
        <w:jc w:val="both"/>
        <w:rPr>
          <w:rFonts w:ascii="Arial" w:eastAsia="Arial" w:hAnsi="Arial" w:cs="Arial"/>
          <w:sz w:val="20"/>
          <w:szCs w:val="20"/>
        </w:rPr>
      </w:pPr>
    </w:p>
    <w:p w14:paraId="2D1D78FA" w14:textId="77777777" w:rsidR="008A47C9" w:rsidRPr="008A47C9" w:rsidRDefault="008A47C9" w:rsidP="006D59B9">
      <w:pPr>
        <w:jc w:val="both"/>
        <w:rPr>
          <w:rFonts w:asciiTheme="minorBidi" w:hAnsiTheme="minorBidi" w:cstheme="minorBidi"/>
          <w:sz w:val="22"/>
          <w:szCs w:val="22"/>
          <w:lang w:val="es-MX"/>
        </w:rPr>
      </w:pPr>
      <w:r w:rsidRPr="008A47C9">
        <w:rPr>
          <w:rFonts w:asciiTheme="minorBidi" w:hAnsiTheme="minorBidi" w:cstheme="minorBidi"/>
          <w:sz w:val="22"/>
          <w:szCs w:val="22"/>
          <w:lang w:val="es-MX"/>
        </w:rPr>
        <w:t xml:space="preserve">El Proceso de Contratación está cubierto por los siguientes Acuerdos Comerciales y por la Decisión 439 de la Secretaría de la Comunidad Andina de Naciones (CAN) </w:t>
      </w:r>
      <w:r w:rsidRPr="00A30B9F">
        <w:rPr>
          <w:rFonts w:asciiTheme="minorBidi" w:hAnsiTheme="minorBidi" w:cstheme="minorBidi"/>
          <w:color w:val="FF0000"/>
          <w:sz w:val="22"/>
          <w:szCs w:val="22"/>
          <w:highlight w:val="lightGray"/>
          <w:lang w:val="es-MX"/>
        </w:rPr>
        <w:t>[La Entidad Estatal deberá modificar el siguiente cuadro cuando el Estado Colombiano suscriba y apruebe un nuevo Acuerdo Comercial]</w:t>
      </w:r>
      <w:r w:rsidRPr="00A30B9F">
        <w:rPr>
          <w:rFonts w:asciiTheme="minorBidi" w:hAnsiTheme="minorBidi" w:cstheme="minorBidi"/>
          <w:color w:val="FF0000"/>
          <w:sz w:val="22"/>
          <w:szCs w:val="22"/>
          <w:lang w:val="es-MX"/>
        </w:rPr>
        <w:t>:</w:t>
      </w:r>
    </w:p>
    <w:tbl>
      <w:tblPr>
        <w:tblW w:w="5000" w:type="pct"/>
        <w:jc w:val="center"/>
        <w:tblBorders>
          <w:top w:val="double" w:sz="4" w:space="0" w:color="auto"/>
          <w:left w:val="double" w:sz="4" w:space="0" w:color="auto"/>
          <w:bottom w:val="double" w:sz="4" w:space="0" w:color="auto"/>
          <w:right w:val="double" w:sz="4" w:space="0" w:color="auto"/>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944"/>
        <w:gridCol w:w="1365"/>
        <w:gridCol w:w="1435"/>
        <w:gridCol w:w="1455"/>
        <w:gridCol w:w="1241"/>
        <w:gridCol w:w="2311"/>
      </w:tblGrid>
      <w:tr w:rsidR="008A47C9" w:rsidRPr="008A47C9" w14:paraId="3D810CF7" w14:textId="77777777" w:rsidTr="000A236A">
        <w:trPr>
          <w:trHeight w:val="20"/>
          <w:tblHeader/>
          <w:jc w:val="center"/>
        </w:trPr>
        <w:tc>
          <w:tcPr>
            <w:tcW w:w="1697" w:type="pct"/>
            <w:gridSpan w:val="2"/>
            <w:shd w:val="clear" w:color="auto" w:fill="404040" w:themeFill="text1" w:themeFillTint="BF"/>
            <w:tcMar>
              <w:top w:w="0" w:type="dxa"/>
              <w:left w:w="70" w:type="dxa"/>
              <w:bottom w:w="0" w:type="dxa"/>
              <w:right w:w="70" w:type="dxa"/>
            </w:tcMar>
            <w:vAlign w:val="center"/>
            <w:hideMark/>
          </w:tcPr>
          <w:p w14:paraId="5EB6DE8B" w14:textId="77777777" w:rsidR="008A47C9" w:rsidRPr="008A47C9" w:rsidRDefault="008A47C9" w:rsidP="006D59B9">
            <w:pPr>
              <w:spacing w:line="276" w:lineRule="auto"/>
              <w:jc w:val="both"/>
              <w:rPr>
                <w:rFonts w:asciiTheme="minorBidi" w:eastAsia="Arial,Calibri" w:hAnsiTheme="minorBidi" w:cstheme="minorBidi"/>
                <w:color w:val="FFFFFF" w:themeColor="background1"/>
                <w:sz w:val="22"/>
                <w:szCs w:val="22"/>
              </w:rPr>
            </w:pPr>
            <w:r w:rsidRPr="008A47C9">
              <w:rPr>
                <w:rFonts w:asciiTheme="minorBidi" w:hAnsiTheme="minorBidi" w:cstheme="minorBidi"/>
                <w:b/>
                <w:bCs/>
                <w:color w:val="FFFFFF" w:themeColor="background1"/>
                <w:sz w:val="22"/>
                <w:szCs w:val="22"/>
                <w:lang w:val="es-ES"/>
              </w:rPr>
              <w:t>Acuerdo Comercial</w:t>
            </w:r>
          </w:p>
        </w:tc>
        <w:tc>
          <w:tcPr>
            <w:tcW w:w="736" w:type="pct"/>
            <w:shd w:val="clear" w:color="auto" w:fill="404040" w:themeFill="text1" w:themeFillTint="BF"/>
            <w:tcMar>
              <w:top w:w="0" w:type="dxa"/>
              <w:left w:w="70" w:type="dxa"/>
              <w:bottom w:w="0" w:type="dxa"/>
              <w:right w:w="70" w:type="dxa"/>
            </w:tcMar>
            <w:vAlign w:val="center"/>
            <w:hideMark/>
          </w:tcPr>
          <w:p w14:paraId="28845E87" w14:textId="77777777" w:rsidR="008A47C9" w:rsidRPr="008A47C9" w:rsidRDefault="008A47C9" w:rsidP="006D59B9">
            <w:pPr>
              <w:spacing w:line="276" w:lineRule="auto"/>
              <w:jc w:val="both"/>
              <w:rPr>
                <w:rFonts w:asciiTheme="minorBidi" w:hAnsiTheme="minorBidi" w:cstheme="minorBidi"/>
                <w:b/>
                <w:bCs/>
                <w:color w:val="FFFFFF" w:themeColor="background1"/>
                <w:sz w:val="22"/>
                <w:szCs w:val="22"/>
                <w:lang w:val="es-ES"/>
              </w:rPr>
            </w:pPr>
            <w:r w:rsidRPr="008A47C9">
              <w:rPr>
                <w:rFonts w:asciiTheme="minorBidi" w:hAnsiTheme="minorBidi" w:cstheme="minorBidi"/>
                <w:b/>
                <w:bCs/>
                <w:color w:val="FFFFFF" w:themeColor="background1"/>
                <w:sz w:val="22"/>
                <w:szCs w:val="22"/>
                <w:lang w:val="es-ES"/>
              </w:rPr>
              <w:t>Entidad Estatal incluida</w:t>
            </w:r>
          </w:p>
        </w:tc>
        <w:tc>
          <w:tcPr>
            <w:tcW w:w="746" w:type="pct"/>
            <w:shd w:val="clear" w:color="auto" w:fill="404040" w:themeFill="text1" w:themeFillTint="BF"/>
            <w:tcMar>
              <w:top w:w="0" w:type="dxa"/>
              <w:left w:w="70" w:type="dxa"/>
              <w:bottom w:w="0" w:type="dxa"/>
              <w:right w:w="70" w:type="dxa"/>
            </w:tcMar>
            <w:vAlign w:val="center"/>
            <w:hideMark/>
          </w:tcPr>
          <w:p w14:paraId="792B2753" w14:textId="77777777" w:rsidR="008A47C9" w:rsidRPr="008A47C9" w:rsidRDefault="008A47C9" w:rsidP="006D59B9">
            <w:pPr>
              <w:spacing w:line="276" w:lineRule="auto"/>
              <w:jc w:val="both"/>
              <w:rPr>
                <w:rFonts w:asciiTheme="minorBidi" w:hAnsiTheme="minorBidi" w:cstheme="minorBidi"/>
                <w:b/>
                <w:bCs/>
                <w:color w:val="FFFFFF" w:themeColor="background1"/>
                <w:sz w:val="22"/>
                <w:szCs w:val="22"/>
                <w:lang w:val="es-ES"/>
              </w:rPr>
            </w:pPr>
            <w:r w:rsidRPr="008A47C9">
              <w:rPr>
                <w:rFonts w:asciiTheme="minorBidi" w:hAnsiTheme="minorBidi" w:cstheme="minorBidi"/>
                <w:b/>
                <w:bCs/>
                <w:color w:val="FFFFFF" w:themeColor="background1"/>
                <w:sz w:val="22"/>
                <w:szCs w:val="22"/>
                <w:lang w:val="es-ES"/>
              </w:rPr>
              <w:t>Umbral</w:t>
            </w:r>
          </w:p>
        </w:tc>
        <w:tc>
          <w:tcPr>
            <w:tcW w:w="636" w:type="pct"/>
            <w:shd w:val="clear" w:color="auto" w:fill="404040" w:themeFill="text1" w:themeFillTint="BF"/>
            <w:tcMar>
              <w:top w:w="0" w:type="dxa"/>
              <w:left w:w="70" w:type="dxa"/>
              <w:bottom w:w="0" w:type="dxa"/>
              <w:right w:w="70" w:type="dxa"/>
            </w:tcMar>
            <w:vAlign w:val="center"/>
            <w:hideMark/>
          </w:tcPr>
          <w:p w14:paraId="07908388" w14:textId="77777777" w:rsidR="008A47C9" w:rsidRPr="008A47C9" w:rsidRDefault="008A47C9" w:rsidP="006D59B9">
            <w:pPr>
              <w:spacing w:line="276" w:lineRule="auto"/>
              <w:jc w:val="both"/>
              <w:rPr>
                <w:rFonts w:asciiTheme="minorBidi" w:hAnsiTheme="minorBidi" w:cstheme="minorBidi"/>
                <w:b/>
                <w:bCs/>
                <w:color w:val="FFFFFF" w:themeColor="background1"/>
                <w:sz w:val="22"/>
                <w:szCs w:val="22"/>
                <w:lang w:val="es-ES"/>
              </w:rPr>
            </w:pPr>
            <w:r w:rsidRPr="008A47C9">
              <w:rPr>
                <w:rFonts w:asciiTheme="minorBidi" w:hAnsiTheme="minorBidi" w:cstheme="minorBidi"/>
                <w:b/>
                <w:bCs/>
                <w:color w:val="FFFFFF" w:themeColor="background1"/>
                <w:sz w:val="22"/>
                <w:szCs w:val="22"/>
                <w:lang w:val="es-ES"/>
              </w:rPr>
              <w:t>Excepción aplicable</w:t>
            </w:r>
          </w:p>
        </w:tc>
        <w:tc>
          <w:tcPr>
            <w:tcW w:w="1185" w:type="pct"/>
            <w:shd w:val="clear" w:color="auto" w:fill="404040" w:themeFill="text1" w:themeFillTint="BF"/>
            <w:tcMar>
              <w:top w:w="0" w:type="dxa"/>
              <w:left w:w="70" w:type="dxa"/>
              <w:bottom w:w="0" w:type="dxa"/>
              <w:right w:w="70" w:type="dxa"/>
            </w:tcMar>
            <w:vAlign w:val="center"/>
            <w:hideMark/>
          </w:tcPr>
          <w:p w14:paraId="4E12ACEE" w14:textId="77777777" w:rsidR="008A47C9" w:rsidRPr="008A47C9" w:rsidRDefault="008A47C9" w:rsidP="006D59B9">
            <w:pPr>
              <w:spacing w:line="276" w:lineRule="auto"/>
              <w:jc w:val="both"/>
              <w:rPr>
                <w:rFonts w:asciiTheme="minorBidi" w:hAnsiTheme="minorBidi" w:cstheme="minorBidi"/>
                <w:b/>
                <w:bCs/>
                <w:color w:val="FFFFFF" w:themeColor="background1"/>
                <w:sz w:val="22"/>
                <w:szCs w:val="22"/>
                <w:lang w:val="es-ES"/>
              </w:rPr>
            </w:pPr>
            <w:r w:rsidRPr="008A47C9">
              <w:rPr>
                <w:rFonts w:asciiTheme="minorBidi" w:hAnsiTheme="minorBidi" w:cstheme="minorBidi"/>
                <w:b/>
                <w:bCs/>
                <w:color w:val="FFFFFF" w:themeColor="background1"/>
                <w:sz w:val="22"/>
                <w:szCs w:val="22"/>
                <w:lang w:val="es-ES"/>
              </w:rPr>
              <w:t>Proceso de Contratación cubierto</w:t>
            </w:r>
          </w:p>
        </w:tc>
      </w:tr>
      <w:tr w:rsidR="008A47C9" w:rsidRPr="008A47C9" w14:paraId="3D761EBA" w14:textId="77777777" w:rsidTr="000A236A">
        <w:trPr>
          <w:trHeight w:val="20"/>
          <w:jc w:val="center"/>
        </w:trPr>
        <w:tc>
          <w:tcPr>
            <w:tcW w:w="997" w:type="pct"/>
            <w:vMerge w:val="restart"/>
            <w:shd w:val="clear" w:color="auto" w:fill="FFFFFF" w:themeFill="background1"/>
            <w:tcMar>
              <w:top w:w="0" w:type="dxa"/>
              <w:left w:w="70" w:type="dxa"/>
              <w:bottom w:w="0" w:type="dxa"/>
              <w:right w:w="70" w:type="dxa"/>
            </w:tcMar>
            <w:vAlign w:val="center"/>
            <w:hideMark/>
          </w:tcPr>
          <w:p w14:paraId="1ADB25CB"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b/>
                <w:bCs/>
                <w:sz w:val="22"/>
                <w:szCs w:val="22"/>
                <w:lang w:val="es-ES"/>
              </w:rPr>
              <w:t>Alianza Pacífico</w:t>
            </w:r>
          </w:p>
        </w:tc>
        <w:tc>
          <w:tcPr>
            <w:tcW w:w="700" w:type="pct"/>
            <w:shd w:val="clear" w:color="auto" w:fill="FFFFFF" w:themeFill="background1"/>
            <w:tcMar>
              <w:top w:w="0" w:type="dxa"/>
              <w:left w:w="70" w:type="dxa"/>
              <w:bottom w:w="0" w:type="dxa"/>
              <w:right w:w="70" w:type="dxa"/>
            </w:tcMar>
            <w:vAlign w:val="center"/>
            <w:hideMark/>
          </w:tcPr>
          <w:p w14:paraId="644589D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Chile</w:t>
            </w:r>
          </w:p>
        </w:tc>
        <w:tc>
          <w:tcPr>
            <w:tcW w:w="736" w:type="pct"/>
            <w:shd w:val="clear" w:color="auto" w:fill="FFFFFF" w:themeFill="background1"/>
            <w:tcMar>
              <w:top w:w="0" w:type="dxa"/>
              <w:left w:w="70" w:type="dxa"/>
              <w:bottom w:w="0" w:type="dxa"/>
              <w:right w:w="70" w:type="dxa"/>
            </w:tcMar>
            <w:hideMark/>
          </w:tcPr>
          <w:p w14:paraId="5AC6575F"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0612B5ED"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16D9F37B"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425E79DE"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19F3837F" w14:textId="77777777" w:rsidTr="000A236A">
        <w:trPr>
          <w:trHeight w:val="20"/>
          <w:jc w:val="center"/>
        </w:trPr>
        <w:tc>
          <w:tcPr>
            <w:tcW w:w="0" w:type="auto"/>
            <w:vMerge/>
            <w:vAlign w:val="center"/>
            <w:hideMark/>
          </w:tcPr>
          <w:p w14:paraId="7785A0AE" w14:textId="77777777" w:rsidR="008A47C9" w:rsidRPr="008A47C9" w:rsidRDefault="008A47C9" w:rsidP="006D59B9">
            <w:pPr>
              <w:spacing w:line="276" w:lineRule="auto"/>
              <w:jc w:val="both"/>
              <w:rPr>
                <w:rFonts w:asciiTheme="minorBidi" w:eastAsia="Calibri" w:hAnsiTheme="minorBidi" w:cstheme="minorBidi"/>
                <w:sz w:val="22"/>
                <w:szCs w:val="22"/>
                <w:lang w:eastAsia="es-ES"/>
              </w:rPr>
            </w:pPr>
          </w:p>
        </w:tc>
        <w:tc>
          <w:tcPr>
            <w:tcW w:w="700" w:type="pct"/>
            <w:shd w:val="clear" w:color="auto" w:fill="FFFFFF" w:themeFill="background1"/>
            <w:tcMar>
              <w:top w:w="0" w:type="dxa"/>
              <w:left w:w="70" w:type="dxa"/>
              <w:bottom w:w="0" w:type="dxa"/>
              <w:right w:w="70" w:type="dxa"/>
            </w:tcMar>
            <w:vAlign w:val="center"/>
            <w:hideMark/>
          </w:tcPr>
          <w:p w14:paraId="5C722E9E"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México</w:t>
            </w:r>
          </w:p>
        </w:tc>
        <w:tc>
          <w:tcPr>
            <w:tcW w:w="736" w:type="pct"/>
            <w:shd w:val="clear" w:color="auto" w:fill="FFFFFF" w:themeFill="background1"/>
            <w:tcMar>
              <w:top w:w="0" w:type="dxa"/>
              <w:left w:w="70" w:type="dxa"/>
              <w:bottom w:w="0" w:type="dxa"/>
              <w:right w:w="70" w:type="dxa"/>
            </w:tcMar>
            <w:hideMark/>
          </w:tcPr>
          <w:p w14:paraId="23734389"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17F293F9"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5023699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799666D2"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4F0CD2F9" w14:textId="77777777" w:rsidTr="000A236A">
        <w:trPr>
          <w:trHeight w:val="20"/>
          <w:jc w:val="center"/>
        </w:trPr>
        <w:tc>
          <w:tcPr>
            <w:tcW w:w="0" w:type="auto"/>
            <w:vMerge/>
            <w:vAlign w:val="center"/>
            <w:hideMark/>
          </w:tcPr>
          <w:p w14:paraId="2E0866B2" w14:textId="77777777" w:rsidR="008A47C9" w:rsidRPr="008A47C9" w:rsidRDefault="008A47C9" w:rsidP="006D59B9">
            <w:pPr>
              <w:spacing w:line="276" w:lineRule="auto"/>
              <w:jc w:val="both"/>
              <w:rPr>
                <w:rFonts w:asciiTheme="minorBidi" w:eastAsia="Calibri" w:hAnsiTheme="minorBidi" w:cstheme="minorBidi"/>
                <w:sz w:val="22"/>
                <w:szCs w:val="22"/>
                <w:lang w:eastAsia="es-ES"/>
              </w:rPr>
            </w:pPr>
          </w:p>
        </w:tc>
        <w:tc>
          <w:tcPr>
            <w:tcW w:w="700" w:type="pct"/>
            <w:shd w:val="clear" w:color="auto" w:fill="FFFFFF" w:themeFill="background1"/>
            <w:tcMar>
              <w:top w:w="0" w:type="dxa"/>
              <w:left w:w="70" w:type="dxa"/>
              <w:bottom w:w="0" w:type="dxa"/>
              <w:right w:w="70" w:type="dxa"/>
            </w:tcMar>
            <w:vAlign w:val="center"/>
            <w:hideMark/>
          </w:tcPr>
          <w:p w14:paraId="1358800D"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Perú</w:t>
            </w:r>
          </w:p>
        </w:tc>
        <w:tc>
          <w:tcPr>
            <w:tcW w:w="736" w:type="pct"/>
            <w:shd w:val="clear" w:color="auto" w:fill="FFFFFF" w:themeFill="background1"/>
            <w:tcMar>
              <w:top w:w="0" w:type="dxa"/>
              <w:left w:w="70" w:type="dxa"/>
              <w:bottom w:w="0" w:type="dxa"/>
              <w:right w:w="70" w:type="dxa"/>
            </w:tcMar>
            <w:hideMark/>
          </w:tcPr>
          <w:p w14:paraId="45352DD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242C770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58DE62C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667FC74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746FD561"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3A066EAD"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Canadá</w:t>
            </w:r>
          </w:p>
        </w:tc>
        <w:tc>
          <w:tcPr>
            <w:tcW w:w="736" w:type="pct"/>
            <w:shd w:val="clear" w:color="auto" w:fill="FFFFFF" w:themeFill="background1"/>
            <w:tcMar>
              <w:top w:w="0" w:type="dxa"/>
              <w:left w:w="70" w:type="dxa"/>
              <w:bottom w:w="0" w:type="dxa"/>
              <w:right w:w="70" w:type="dxa"/>
            </w:tcMar>
            <w:hideMark/>
          </w:tcPr>
          <w:p w14:paraId="23D0C2FC"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1AD4F2C0"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767161E0"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76C4BC11"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0B17C122"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0159D82A"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Chile</w:t>
            </w:r>
          </w:p>
        </w:tc>
        <w:tc>
          <w:tcPr>
            <w:tcW w:w="736" w:type="pct"/>
            <w:shd w:val="clear" w:color="auto" w:fill="FFFFFF" w:themeFill="background1"/>
            <w:tcMar>
              <w:top w:w="0" w:type="dxa"/>
              <w:left w:w="70" w:type="dxa"/>
              <w:bottom w:w="0" w:type="dxa"/>
              <w:right w:w="70" w:type="dxa"/>
            </w:tcMar>
            <w:hideMark/>
          </w:tcPr>
          <w:p w14:paraId="6EC6625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4BB7FF2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6CC41BC2"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3A69E234"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09DE7D53"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2958D978"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Corea</w:t>
            </w:r>
          </w:p>
        </w:tc>
        <w:tc>
          <w:tcPr>
            <w:tcW w:w="736" w:type="pct"/>
            <w:shd w:val="clear" w:color="auto" w:fill="FFFFFF" w:themeFill="background1"/>
            <w:tcMar>
              <w:top w:w="0" w:type="dxa"/>
              <w:left w:w="70" w:type="dxa"/>
              <w:bottom w:w="0" w:type="dxa"/>
              <w:right w:w="70" w:type="dxa"/>
            </w:tcMar>
            <w:hideMark/>
          </w:tcPr>
          <w:p w14:paraId="509B993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7C5113BD"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4D6F2E2C"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3D4B393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3B5FAEC4"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377A8F2D"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Costa Rica</w:t>
            </w:r>
          </w:p>
        </w:tc>
        <w:tc>
          <w:tcPr>
            <w:tcW w:w="736" w:type="pct"/>
            <w:shd w:val="clear" w:color="auto" w:fill="FFFFFF" w:themeFill="background1"/>
            <w:tcMar>
              <w:top w:w="0" w:type="dxa"/>
              <w:left w:w="70" w:type="dxa"/>
              <w:bottom w:w="0" w:type="dxa"/>
              <w:right w:w="70" w:type="dxa"/>
            </w:tcMar>
            <w:hideMark/>
          </w:tcPr>
          <w:p w14:paraId="73D389C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1558E492"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0E4569B8"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17F55F8F"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4F933C34"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60C0696C"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Estados Unidos</w:t>
            </w:r>
          </w:p>
        </w:tc>
        <w:tc>
          <w:tcPr>
            <w:tcW w:w="736" w:type="pct"/>
            <w:shd w:val="clear" w:color="auto" w:fill="FFFFFF" w:themeFill="background1"/>
            <w:tcMar>
              <w:top w:w="0" w:type="dxa"/>
              <w:left w:w="70" w:type="dxa"/>
              <w:bottom w:w="0" w:type="dxa"/>
              <w:right w:w="70" w:type="dxa"/>
            </w:tcMar>
            <w:hideMark/>
          </w:tcPr>
          <w:p w14:paraId="5099345E"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207AD5B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23657F9C"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07DD4B02"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1F574E05"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5E7984BC"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Estados AELC</w:t>
            </w:r>
          </w:p>
        </w:tc>
        <w:tc>
          <w:tcPr>
            <w:tcW w:w="736" w:type="pct"/>
            <w:shd w:val="clear" w:color="auto" w:fill="FFFFFF" w:themeFill="background1"/>
            <w:tcMar>
              <w:top w:w="0" w:type="dxa"/>
              <w:left w:w="70" w:type="dxa"/>
              <w:bottom w:w="0" w:type="dxa"/>
              <w:right w:w="70" w:type="dxa"/>
            </w:tcMar>
            <w:hideMark/>
          </w:tcPr>
          <w:p w14:paraId="76E6051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715D8F81"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2D572D6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047533F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1D868C04" w14:textId="77777777" w:rsidTr="000A236A">
        <w:trPr>
          <w:trHeight w:val="20"/>
          <w:jc w:val="center"/>
        </w:trPr>
        <w:tc>
          <w:tcPr>
            <w:tcW w:w="2990" w:type="dxa"/>
            <w:gridSpan w:val="2"/>
            <w:shd w:val="clear" w:color="auto" w:fill="FFFFFF" w:themeFill="background1"/>
            <w:tcMar>
              <w:top w:w="0" w:type="dxa"/>
              <w:left w:w="70" w:type="dxa"/>
              <w:bottom w:w="0" w:type="dxa"/>
              <w:right w:w="70" w:type="dxa"/>
            </w:tcMar>
            <w:vAlign w:val="center"/>
            <w:hideMark/>
          </w:tcPr>
          <w:p w14:paraId="7358CDA3"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Israel</w:t>
            </w:r>
          </w:p>
        </w:tc>
        <w:tc>
          <w:tcPr>
            <w:tcW w:w="1297" w:type="dxa"/>
            <w:shd w:val="clear" w:color="auto" w:fill="FFFFFF" w:themeFill="background1"/>
            <w:tcMar>
              <w:top w:w="0" w:type="dxa"/>
              <w:left w:w="70" w:type="dxa"/>
              <w:bottom w:w="0" w:type="dxa"/>
              <w:right w:w="70" w:type="dxa"/>
            </w:tcMar>
            <w:hideMark/>
          </w:tcPr>
          <w:p w14:paraId="30D5CC6B"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314" w:type="dxa"/>
            <w:shd w:val="clear" w:color="auto" w:fill="FFFFFF" w:themeFill="background1"/>
            <w:tcMar>
              <w:top w:w="0" w:type="dxa"/>
              <w:left w:w="70" w:type="dxa"/>
              <w:bottom w:w="0" w:type="dxa"/>
              <w:right w:w="70" w:type="dxa"/>
            </w:tcMar>
            <w:hideMark/>
          </w:tcPr>
          <w:p w14:paraId="150FF56C"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20" w:type="dxa"/>
            <w:shd w:val="clear" w:color="auto" w:fill="FFFFFF" w:themeFill="background1"/>
            <w:tcMar>
              <w:top w:w="0" w:type="dxa"/>
              <w:left w:w="70" w:type="dxa"/>
              <w:bottom w:w="0" w:type="dxa"/>
              <w:right w:w="70" w:type="dxa"/>
            </w:tcMar>
            <w:hideMark/>
          </w:tcPr>
          <w:p w14:paraId="2046EDD4"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2087" w:type="dxa"/>
            <w:shd w:val="clear" w:color="auto" w:fill="FFFFFF" w:themeFill="background1"/>
            <w:tcMar>
              <w:top w:w="0" w:type="dxa"/>
              <w:left w:w="70" w:type="dxa"/>
              <w:bottom w:w="0" w:type="dxa"/>
              <w:right w:w="70" w:type="dxa"/>
            </w:tcMar>
            <w:hideMark/>
          </w:tcPr>
          <w:p w14:paraId="5C1E9D54"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1804B898"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4DB62987"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México</w:t>
            </w:r>
          </w:p>
        </w:tc>
        <w:tc>
          <w:tcPr>
            <w:tcW w:w="736" w:type="pct"/>
            <w:shd w:val="clear" w:color="auto" w:fill="FFFFFF" w:themeFill="background1"/>
            <w:tcMar>
              <w:top w:w="0" w:type="dxa"/>
              <w:left w:w="70" w:type="dxa"/>
              <w:bottom w:w="0" w:type="dxa"/>
              <w:right w:w="70" w:type="dxa"/>
            </w:tcMar>
            <w:vAlign w:val="center"/>
            <w:hideMark/>
          </w:tcPr>
          <w:p w14:paraId="60640319"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77D7B4DD"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294279DF"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764A35F4"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799DE958" w14:textId="77777777" w:rsidTr="000A236A">
        <w:trPr>
          <w:trHeight w:val="20"/>
          <w:jc w:val="center"/>
        </w:trPr>
        <w:tc>
          <w:tcPr>
            <w:tcW w:w="997" w:type="pct"/>
            <w:vMerge w:val="restart"/>
            <w:shd w:val="clear" w:color="auto" w:fill="FFFFFF" w:themeFill="background1"/>
            <w:tcMar>
              <w:top w:w="0" w:type="dxa"/>
              <w:left w:w="70" w:type="dxa"/>
              <w:bottom w:w="0" w:type="dxa"/>
              <w:right w:w="70" w:type="dxa"/>
            </w:tcMar>
            <w:vAlign w:val="center"/>
            <w:hideMark/>
          </w:tcPr>
          <w:p w14:paraId="082A68E1"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Triángulo Norte</w:t>
            </w:r>
          </w:p>
        </w:tc>
        <w:tc>
          <w:tcPr>
            <w:tcW w:w="700" w:type="pct"/>
            <w:shd w:val="clear" w:color="auto" w:fill="FFFFFF" w:themeFill="background1"/>
            <w:tcMar>
              <w:top w:w="0" w:type="dxa"/>
              <w:left w:w="70" w:type="dxa"/>
              <w:bottom w:w="0" w:type="dxa"/>
              <w:right w:w="70" w:type="dxa"/>
            </w:tcMar>
            <w:vAlign w:val="center"/>
            <w:hideMark/>
          </w:tcPr>
          <w:p w14:paraId="5E06220E"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El Salvador</w:t>
            </w:r>
          </w:p>
        </w:tc>
        <w:tc>
          <w:tcPr>
            <w:tcW w:w="736" w:type="pct"/>
            <w:shd w:val="clear" w:color="auto" w:fill="FFFFFF" w:themeFill="background1"/>
            <w:tcMar>
              <w:top w:w="0" w:type="dxa"/>
              <w:left w:w="70" w:type="dxa"/>
              <w:bottom w:w="0" w:type="dxa"/>
              <w:right w:w="70" w:type="dxa"/>
            </w:tcMar>
            <w:hideMark/>
          </w:tcPr>
          <w:p w14:paraId="2C55544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608EA518"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5B60753D"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1E7E981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4D97C396" w14:textId="77777777" w:rsidTr="000A236A">
        <w:trPr>
          <w:trHeight w:val="20"/>
          <w:jc w:val="center"/>
        </w:trPr>
        <w:tc>
          <w:tcPr>
            <w:tcW w:w="0" w:type="auto"/>
            <w:vMerge/>
            <w:vAlign w:val="center"/>
            <w:hideMark/>
          </w:tcPr>
          <w:p w14:paraId="3A0DD53F" w14:textId="77777777" w:rsidR="008A47C9" w:rsidRPr="008A47C9" w:rsidRDefault="008A47C9" w:rsidP="006D59B9">
            <w:pPr>
              <w:spacing w:line="276" w:lineRule="auto"/>
              <w:jc w:val="both"/>
              <w:rPr>
                <w:rFonts w:asciiTheme="minorBidi" w:eastAsia="Calibri" w:hAnsiTheme="minorBidi" w:cstheme="minorBidi"/>
                <w:b/>
                <w:bCs/>
                <w:sz w:val="22"/>
                <w:szCs w:val="22"/>
                <w:lang w:eastAsia="es-ES"/>
              </w:rPr>
            </w:pPr>
          </w:p>
        </w:tc>
        <w:tc>
          <w:tcPr>
            <w:tcW w:w="700" w:type="pct"/>
            <w:shd w:val="clear" w:color="auto" w:fill="FFFFFF" w:themeFill="background1"/>
            <w:tcMar>
              <w:top w:w="0" w:type="dxa"/>
              <w:left w:w="70" w:type="dxa"/>
              <w:bottom w:w="0" w:type="dxa"/>
              <w:right w:w="70" w:type="dxa"/>
            </w:tcMar>
            <w:vAlign w:val="center"/>
            <w:hideMark/>
          </w:tcPr>
          <w:p w14:paraId="3FBAAA8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Guatemala</w:t>
            </w:r>
          </w:p>
        </w:tc>
        <w:tc>
          <w:tcPr>
            <w:tcW w:w="736" w:type="pct"/>
            <w:shd w:val="clear" w:color="auto" w:fill="FFFFFF" w:themeFill="background1"/>
            <w:tcMar>
              <w:top w:w="0" w:type="dxa"/>
              <w:left w:w="70" w:type="dxa"/>
              <w:bottom w:w="0" w:type="dxa"/>
              <w:right w:w="70" w:type="dxa"/>
            </w:tcMar>
            <w:hideMark/>
          </w:tcPr>
          <w:p w14:paraId="772CD24F"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0D8D15A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7884E30F"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1D07C185"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25F7FDFA" w14:textId="77777777" w:rsidTr="000A236A">
        <w:trPr>
          <w:trHeight w:val="20"/>
          <w:jc w:val="center"/>
        </w:trPr>
        <w:tc>
          <w:tcPr>
            <w:tcW w:w="0" w:type="auto"/>
            <w:vMerge/>
            <w:vAlign w:val="center"/>
            <w:hideMark/>
          </w:tcPr>
          <w:p w14:paraId="52373B24" w14:textId="77777777" w:rsidR="008A47C9" w:rsidRPr="008A47C9" w:rsidRDefault="008A47C9" w:rsidP="006D59B9">
            <w:pPr>
              <w:spacing w:line="276" w:lineRule="auto"/>
              <w:jc w:val="both"/>
              <w:rPr>
                <w:rFonts w:asciiTheme="minorBidi" w:eastAsia="Calibri" w:hAnsiTheme="minorBidi" w:cstheme="minorBidi"/>
                <w:b/>
                <w:bCs/>
                <w:sz w:val="22"/>
                <w:szCs w:val="22"/>
                <w:lang w:eastAsia="es-ES"/>
              </w:rPr>
            </w:pPr>
          </w:p>
        </w:tc>
        <w:tc>
          <w:tcPr>
            <w:tcW w:w="700" w:type="pct"/>
            <w:shd w:val="clear" w:color="auto" w:fill="FFFFFF" w:themeFill="background1"/>
            <w:tcMar>
              <w:top w:w="0" w:type="dxa"/>
              <w:left w:w="70" w:type="dxa"/>
              <w:bottom w:w="0" w:type="dxa"/>
              <w:right w:w="70" w:type="dxa"/>
            </w:tcMar>
            <w:vAlign w:val="center"/>
            <w:hideMark/>
          </w:tcPr>
          <w:p w14:paraId="2BE4B244"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Honduras</w:t>
            </w:r>
          </w:p>
        </w:tc>
        <w:tc>
          <w:tcPr>
            <w:tcW w:w="736" w:type="pct"/>
            <w:shd w:val="clear" w:color="auto" w:fill="FFFFFF" w:themeFill="background1"/>
            <w:tcMar>
              <w:top w:w="0" w:type="dxa"/>
              <w:left w:w="70" w:type="dxa"/>
              <w:bottom w:w="0" w:type="dxa"/>
              <w:right w:w="70" w:type="dxa"/>
            </w:tcMar>
            <w:hideMark/>
          </w:tcPr>
          <w:p w14:paraId="7F979A8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7610970B"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757F6506"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335383E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7DABF697"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hideMark/>
          </w:tcPr>
          <w:p w14:paraId="35D7171E"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8A47C9">
              <w:rPr>
                <w:rFonts w:asciiTheme="minorBidi" w:hAnsiTheme="minorBidi" w:cstheme="minorBidi"/>
                <w:b/>
                <w:bCs/>
                <w:sz w:val="22"/>
                <w:szCs w:val="22"/>
                <w:lang w:val="es-ES"/>
              </w:rPr>
              <w:t>Unión Europea</w:t>
            </w:r>
          </w:p>
        </w:tc>
        <w:tc>
          <w:tcPr>
            <w:tcW w:w="736" w:type="pct"/>
            <w:shd w:val="clear" w:color="auto" w:fill="FFFFFF" w:themeFill="background1"/>
            <w:tcMar>
              <w:top w:w="0" w:type="dxa"/>
              <w:left w:w="70" w:type="dxa"/>
              <w:bottom w:w="0" w:type="dxa"/>
              <w:right w:w="70" w:type="dxa"/>
            </w:tcMar>
            <w:vAlign w:val="center"/>
            <w:hideMark/>
          </w:tcPr>
          <w:p w14:paraId="179EB5B0"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hideMark/>
          </w:tcPr>
          <w:p w14:paraId="3EACE7F8"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hideMark/>
          </w:tcPr>
          <w:p w14:paraId="0A4BF66E"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hideMark/>
          </w:tcPr>
          <w:p w14:paraId="1F398B91"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r w:rsidR="008A47C9" w:rsidRPr="008A47C9" w14:paraId="7FC67483" w14:textId="77777777" w:rsidTr="000A236A">
        <w:trPr>
          <w:trHeight w:val="20"/>
          <w:jc w:val="center"/>
        </w:trPr>
        <w:tc>
          <w:tcPr>
            <w:tcW w:w="1697" w:type="pct"/>
            <w:gridSpan w:val="2"/>
            <w:shd w:val="clear" w:color="auto" w:fill="FFFFFF" w:themeFill="background1"/>
            <w:tcMar>
              <w:top w:w="0" w:type="dxa"/>
              <w:left w:w="70" w:type="dxa"/>
              <w:bottom w:w="0" w:type="dxa"/>
              <w:right w:w="70" w:type="dxa"/>
            </w:tcMar>
            <w:vAlign w:val="center"/>
          </w:tcPr>
          <w:p w14:paraId="491FF28B" w14:textId="77777777" w:rsidR="008A47C9" w:rsidRPr="008A47C9" w:rsidRDefault="008A47C9" w:rsidP="006D59B9">
            <w:pPr>
              <w:spacing w:line="276" w:lineRule="auto"/>
              <w:jc w:val="both"/>
              <w:rPr>
                <w:rFonts w:asciiTheme="minorBidi" w:hAnsiTheme="minorBidi" w:cstheme="minorBidi"/>
                <w:b/>
                <w:bCs/>
                <w:sz w:val="22"/>
                <w:szCs w:val="22"/>
                <w:lang w:val="es-ES"/>
              </w:rPr>
            </w:pPr>
            <w:r w:rsidRPr="00BF3C32">
              <w:rPr>
                <w:rFonts w:asciiTheme="minorBidi" w:hAnsiTheme="minorBidi" w:cstheme="minorBidi"/>
                <w:b/>
                <w:bCs/>
                <w:color w:val="FF0000"/>
                <w:sz w:val="22"/>
                <w:szCs w:val="22"/>
                <w:highlight w:val="lightGray"/>
                <w:lang w:val="es-ES"/>
              </w:rPr>
              <w:t>[los demás vigentes]</w:t>
            </w:r>
          </w:p>
        </w:tc>
        <w:tc>
          <w:tcPr>
            <w:tcW w:w="736" w:type="pct"/>
            <w:shd w:val="clear" w:color="auto" w:fill="FFFFFF" w:themeFill="background1"/>
            <w:tcMar>
              <w:top w:w="0" w:type="dxa"/>
              <w:left w:w="70" w:type="dxa"/>
              <w:bottom w:w="0" w:type="dxa"/>
              <w:right w:w="70" w:type="dxa"/>
            </w:tcMar>
            <w:vAlign w:val="center"/>
          </w:tcPr>
          <w:p w14:paraId="69A8A9B7"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746" w:type="pct"/>
            <w:shd w:val="clear" w:color="auto" w:fill="FFFFFF" w:themeFill="background1"/>
            <w:tcMar>
              <w:top w:w="0" w:type="dxa"/>
              <w:left w:w="70" w:type="dxa"/>
              <w:bottom w:w="0" w:type="dxa"/>
              <w:right w:w="70" w:type="dxa"/>
            </w:tcMar>
          </w:tcPr>
          <w:p w14:paraId="0683CEEA"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636" w:type="pct"/>
            <w:shd w:val="clear" w:color="auto" w:fill="FFFFFF" w:themeFill="background1"/>
            <w:tcMar>
              <w:top w:w="0" w:type="dxa"/>
              <w:left w:w="70" w:type="dxa"/>
              <w:bottom w:w="0" w:type="dxa"/>
              <w:right w:w="70" w:type="dxa"/>
            </w:tcMar>
          </w:tcPr>
          <w:p w14:paraId="09A59D09"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c>
          <w:tcPr>
            <w:tcW w:w="1185" w:type="pct"/>
            <w:shd w:val="clear" w:color="auto" w:fill="FFFFFF" w:themeFill="background1"/>
            <w:tcMar>
              <w:top w:w="0" w:type="dxa"/>
              <w:left w:w="70" w:type="dxa"/>
              <w:bottom w:w="0" w:type="dxa"/>
              <w:right w:w="70" w:type="dxa"/>
            </w:tcMar>
          </w:tcPr>
          <w:p w14:paraId="31861453" w14:textId="77777777" w:rsidR="008A47C9" w:rsidRPr="008A47C9" w:rsidRDefault="008A47C9" w:rsidP="006D59B9">
            <w:pPr>
              <w:spacing w:line="276" w:lineRule="auto"/>
              <w:jc w:val="both"/>
              <w:rPr>
                <w:rFonts w:asciiTheme="minorBidi" w:hAnsiTheme="minorBidi" w:cstheme="minorBidi"/>
                <w:sz w:val="22"/>
                <w:szCs w:val="22"/>
                <w:lang w:val="es-ES"/>
              </w:rPr>
            </w:pPr>
            <w:r w:rsidRPr="008A47C9">
              <w:rPr>
                <w:rFonts w:asciiTheme="minorBidi" w:hAnsiTheme="minorBidi" w:cstheme="minorBidi"/>
                <w:sz w:val="22"/>
                <w:szCs w:val="22"/>
                <w:lang w:val="es-ES"/>
              </w:rPr>
              <w:t>-</w:t>
            </w:r>
          </w:p>
        </w:tc>
      </w:tr>
    </w:tbl>
    <w:p w14:paraId="7B70C6EA" w14:textId="77777777" w:rsidR="008A47C9" w:rsidRPr="008A47C9" w:rsidRDefault="008A47C9" w:rsidP="006D59B9">
      <w:pPr>
        <w:jc w:val="both"/>
        <w:rPr>
          <w:rFonts w:asciiTheme="minorBidi" w:hAnsiTheme="minorBidi" w:cstheme="minorBidi"/>
          <w:sz w:val="22"/>
          <w:szCs w:val="22"/>
          <w:lang w:val="es-MX"/>
        </w:rPr>
      </w:pPr>
    </w:p>
    <w:p w14:paraId="308BECA1" w14:textId="05C2D69D" w:rsidR="008A47C9" w:rsidRDefault="008A47C9" w:rsidP="006D59B9">
      <w:pPr>
        <w:jc w:val="both"/>
        <w:rPr>
          <w:rFonts w:asciiTheme="minorBidi" w:hAnsiTheme="minorBidi" w:cstheme="minorBidi"/>
          <w:sz w:val="22"/>
          <w:szCs w:val="22"/>
          <w:lang w:val="es-MX"/>
        </w:rPr>
      </w:pPr>
      <w:r w:rsidRPr="008A47C9">
        <w:rPr>
          <w:rFonts w:asciiTheme="minorBidi" w:hAnsiTheme="minorBidi" w:cstheme="minorBidi"/>
          <w:sz w:val="22"/>
          <w:szCs w:val="22"/>
          <w:lang w:val="es-MX"/>
        </w:rPr>
        <w:t xml:space="preserve">En consecuencia, la Entidad concederá Trato Nacional a Proponentes y servicios de los Estados que cuenten con un Acuerdo Comercial que cubra el Proceso de Contratación. </w:t>
      </w:r>
    </w:p>
    <w:p w14:paraId="1EB00626" w14:textId="77777777" w:rsidR="00BF3C32" w:rsidRPr="008A47C9" w:rsidRDefault="00BF3C32" w:rsidP="006D59B9">
      <w:pPr>
        <w:jc w:val="both"/>
        <w:rPr>
          <w:rFonts w:asciiTheme="minorBidi" w:hAnsiTheme="minorBidi" w:cstheme="minorBidi"/>
          <w:sz w:val="22"/>
          <w:szCs w:val="22"/>
          <w:lang w:val="es-MX"/>
        </w:rPr>
      </w:pPr>
    </w:p>
    <w:p w14:paraId="0301AC71" w14:textId="77777777" w:rsidR="008A47C9" w:rsidRPr="008A47C9" w:rsidRDefault="008A47C9" w:rsidP="006D59B9">
      <w:pPr>
        <w:jc w:val="both"/>
        <w:rPr>
          <w:rFonts w:asciiTheme="minorBidi" w:hAnsiTheme="minorBidi" w:cstheme="minorBidi"/>
          <w:sz w:val="22"/>
          <w:szCs w:val="22"/>
          <w:lang w:val="es-MX"/>
        </w:rPr>
      </w:pPr>
      <w:r w:rsidRPr="008A47C9">
        <w:rPr>
          <w:rFonts w:asciiTheme="minorBidi" w:hAnsiTheme="minorBidi" w:cstheme="minorBidi"/>
          <w:sz w:val="22"/>
          <w:szCs w:val="22"/>
          <w:lang w:val="es-MX"/>
        </w:rPr>
        <w:t>Adicionalmente, los Proponentes de Estados con los cuales el Gobierno Nacional haya certificado la existencia de Trato Nacional por reciprocidad recibirán este trato.</w:t>
      </w:r>
    </w:p>
    <w:p w14:paraId="72411741" w14:textId="77777777" w:rsidR="008A47C9" w:rsidRPr="00BF3C32" w:rsidRDefault="008A47C9" w:rsidP="006D59B9">
      <w:pPr>
        <w:jc w:val="both"/>
        <w:rPr>
          <w:rFonts w:asciiTheme="minorBidi" w:hAnsiTheme="minorBidi" w:cstheme="minorBidi"/>
          <w:color w:val="FF0000"/>
          <w:sz w:val="22"/>
          <w:szCs w:val="22"/>
          <w:lang w:val="es-MX"/>
        </w:rPr>
      </w:pPr>
      <w:r w:rsidRPr="00BF3C32">
        <w:rPr>
          <w:rFonts w:asciiTheme="minorBidi" w:hAnsiTheme="minorBidi" w:cstheme="minorBidi"/>
          <w:color w:val="FF0000"/>
          <w:sz w:val="22"/>
          <w:szCs w:val="22"/>
          <w:highlight w:val="lightGray"/>
          <w:lang w:val="es-MX"/>
        </w:rPr>
        <w:lastRenderedPageBreak/>
        <w:t>[En los Procesos de Contratación estructurados por lotes o grupos, para la verificación de los Acuerdos Comerciales se tendrá en cuenta el presupuesto total, es decir, la sumatoria del valor de los lotes o grupos que conforman el proceso]</w:t>
      </w:r>
    </w:p>
    <w:p w14:paraId="301931BC" w14:textId="77777777" w:rsidR="00705B23" w:rsidRPr="00D4202C" w:rsidRDefault="00705B23" w:rsidP="006D59B9">
      <w:pPr>
        <w:shd w:val="clear" w:color="auto" w:fill="FFFFFF"/>
        <w:jc w:val="both"/>
        <w:rPr>
          <w:rFonts w:ascii="Arial" w:eastAsia="Arial" w:hAnsi="Arial" w:cs="Arial"/>
          <w:sz w:val="20"/>
          <w:szCs w:val="20"/>
        </w:rPr>
      </w:pPr>
    </w:p>
    <w:p w14:paraId="186F4DF8" w14:textId="77777777" w:rsidR="00E6191F" w:rsidRPr="00D4202C" w:rsidRDefault="00E6191F" w:rsidP="006D59B9">
      <w:pPr>
        <w:ind w:right="46"/>
        <w:jc w:val="both"/>
        <w:rPr>
          <w:rFonts w:ascii="Arial" w:eastAsia="Arial" w:hAnsi="Arial" w:cs="Arial"/>
          <w:sz w:val="20"/>
          <w:szCs w:val="20"/>
        </w:rPr>
      </w:pPr>
    </w:p>
    <w:p w14:paraId="48EC7712" w14:textId="058ED63A" w:rsidR="00E6191F" w:rsidRDefault="00883290" w:rsidP="006D59B9">
      <w:pPr>
        <w:jc w:val="both"/>
        <w:rPr>
          <w:rFonts w:ascii="Arial" w:eastAsia="Arial" w:hAnsi="Arial" w:cs="Arial"/>
          <w:b/>
          <w:color w:val="000000"/>
          <w:sz w:val="20"/>
          <w:szCs w:val="20"/>
        </w:rPr>
      </w:pPr>
      <w:r w:rsidRPr="00883290">
        <w:rPr>
          <w:rFonts w:ascii="Arial" w:eastAsia="Arial" w:hAnsi="Arial" w:cs="Arial"/>
          <w:b/>
          <w:bCs/>
          <w:sz w:val="20"/>
          <w:szCs w:val="20"/>
        </w:rPr>
        <w:t>19.</w:t>
      </w:r>
      <w:r>
        <w:rPr>
          <w:rFonts w:ascii="Arial" w:eastAsia="Arial" w:hAnsi="Arial" w:cs="Arial"/>
          <w:sz w:val="20"/>
          <w:szCs w:val="20"/>
        </w:rPr>
        <w:t xml:space="preserve"> </w:t>
      </w:r>
      <w:r w:rsidRPr="00D4202C">
        <w:rPr>
          <w:rFonts w:ascii="Arial" w:eastAsia="Arial" w:hAnsi="Arial" w:cs="Arial"/>
          <w:b/>
          <w:color w:val="000000"/>
          <w:sz w:val="20"/>
          <w:szCs w:val="20"/>
        </w:rPr>
        <w:t>MANIFESTACIONES DE INTERÉS EN CONVOCATORIA LIMITADA A MIPYMES</w:t>
      </w:r>
    </w:p>
    <w:p w14:paraId="53BD2697" w14:textId="77777777" w:rsidR="00883290" w:rsidRPr="00D4202C" w:rsidRDefault="00883290" w:rsidP="006D59B9">
      <w:pPr>
        <w:jc w:val="both"/>
        <w:rPr>
          <w:rFonts w:ascii="Arial" w:eastAsia="Arial" w:hAnsi="Arial" w:cs="Arial"/>
          <w:sz w:val="20"/>
          <w:szCs w:val="20"/>
        </w:rPr>
      </w:pPr>
    </w:p>
    <w:p w14:paraId="12F02D23" w14:textId="77777777" w:rsidR="00FE6395" w:rsidRPr="00D4202C" w:rsidRDefault="00FE6395" w:rsidP="006D59B9">
      <w:pPr>
        <w:pStyle w:val="Textoindependiente"/>
        <w:spacing w:after="0"/>
        <w:jc w:val="both"/>
        <w:rPr>
          <w:rFonts w:ascii="Arial" w:hAnsi="Arial" w:cs="Arial"/>
          <w:sz w:val="20"/>
          <w:szCs w:val="20"/>
        </w:rPr>
      </w:pPr>
      <w:r w:rsidRPr="00D4202C">
        <w:rPr>
          <w:rFonts w:ascii="Arial" w:hAnsi="Arial" w:cs="Arial"/>
          <w:sz w:val="20"/>
          <w:szCs w:val="20"/>
        </w:rPr>
        <w:t xml:space="preserve">El presente proceso es susceptible de limitarse a </w:t>
      </w:r>
      <w:proofErr w:type="spellStart"/>
      <w:r w:rsidRPr="00D4202C">
        <w:rPr>
          <w:rFonts w:ascii="Arial" w:hAnsi="Arial" w:cs="Arial"/>
          <w:sz w:val="20"/>
          <w:szCs w:val="20"/>
        </w:rPr>
        <w:t>Mipymes</w:t>
      </w:r>
      <w:proofErr w:type="spellEnd"/>
      <w:r w:rsidRPr="00D4202C">
        <w:rPr>
          <w:rFonts w:ascii="Arial" w:hAnsi="Arial" w:cs="Arial"/>
          <w:sz w:val="20"/>
          <w:szCs w:val="20"/>
        </w:rPr>
        <w:t xml:space="preserve">, por cuanto se dará cumplimiento a lo establecido en el artículo 2.2.1.2.4.2.2. y siguientes del Decreto 1082 de 2015, modificado por el Decreto 1860 de 2021, el cual establece como incentivo en la contratación pública que las convocatorias pueden ser limitadas a </w:t>
      </w:r>
      <w:proofErr w:type="spellStart"/>
      <w:r w:rsidRPr="00D4202C">
        <w:rPr>
          <w:rFonts w:ascii="Arial" w:hAnsi="Arial" w:cs="Arial"/>
          <w:sz w:val="20"/>
          <w:szCs w:val="20"/>
        </w:rPr>
        <w:t>Mipymes</w:t>
      </w:r>
      <w:proofErr w:type="spellEnd"/>
      <w:r w:rsidRPr="00D4202C">
        <w:rPr>
          <w:rFonts w:ascii="Arial" w:hAnsi="Arial" w:cs="Arial"/>
          <w:sz w:val="20"/>
          <w:szCs w:val="20"/>
        </w:rPr>
        <w:t>, bajo los siguientes parámetros:</w:t>
      </w:r>
    </w:p>
    <w:p w14:paraId="23005D8D" w14:textId="77777777" w:rsidR="00FE6395" w:rsidRPr="00D4202C" w:rsidRDefault="00FE6395" w:rsidP="006D59B9">
      <w:pPr>
        <w:pStyle w:val="Textoindependiente"/>
        <w:spacing w:after="0"/>
        <w:jc w:val="both"/>
        <w:rPr>
          <w:rFonts w:ascii="Arial" w:hAnsi="Arial" w:cs="Arial"/>
          <w:sz w:val="20"/>
          <w:szCs w:val="20"/>
        </w:rPr>
      </w:pPr>
    </w:p>
    <w:p w14:paraId="6011A8C9" w14:textId="77777777" w:rsidR="00FE6395" w:rsidRPr="00D4202C" w:rsidRDefault="00FE6395" w:rsidP="006D59B9">
      <w:pPr>
        <w:pStyle w:val="CM29"/>
        <w:spacing w:after="277" w:line="280" w:lineRule="atLeast"/>
        <w:ind w:right="15"/>
        <w:jc w:val="both"/>
        <w:rPr>
          <w:sz w:val="20"/>
          <w:szCs w:val="20"/>
        </w:rPr>
      </w:pPr>
      <w:r w:rsidRPr="00D4202C">
        <w:rPr>
          <w:sz w:val="20"/>
          <w:szCs w:val="20"/>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D4202C">
        <w:rPr>
          <w:sz w:val="20"/>
          <w:szCs w:val="20"/>
        </w:rPr>
        <w:t>Mipyme</w:t>
      </w:r>
      <w:proofErr w:type="spellEnd"/>
      <w:r w:rsidRPr="00D4202C">
        <w:rPr>
          <w:sz w:val="20"/>
          <w:szCs w:val="20"/>
        </w:rPr>
        <w:t xml:space="preserve"> colombianas con mínimo un (1) año de existencia, cuando concurran los siguientes requisitos: </w:t>
      </w:r>
    </w:p>
    <w:p w14:paraId="20851A90" w14:textId="77777777" w:rsidR="00FE6395" w:rsidRPr="00D4202C" w:rsidRDefault="00FE6395" w:rsidP="006D59B9">
      <w:pPr>
        <w:pStyle w:val="Default"/>
        <w:ind w:right="15"/>
        <w:jc w:val="both"/>
        <w:rPr>
          <w:sz w:val="20"/>
          <w:szCs w:val="20"/>
          <w:lang w:val="es-CO"/>
        </w:rPr>
      </w:pPr>
      <w:r w:rsidRPr="00D4202C">
        <w:rPr>
          <w:sz w:val="20"/>
          <w:szCs w:val="20"/>
          <w:lang w:val="es-CO"/>
        </w:rPr>
        <w:t>-. El valor del Proceso de Contratación sea menor a ciento veinticinco mil dólares de los Estados Unidos de América (US$125.000), liquidados con la tasa de cambio que para el efecto determina cada dos años el Ministerio de Comercio, Industria y Turismo.</w:t>
      </w:r>
    </w:p>
    <w:p w14:paraId="2D58BD3D" w14:textId="77777777" w:rsidR="00FE6395" w:rsidRPr="00D4202C" w:rsidRDefault="00FE6395" w:rsidP="006D59B9">
      <w:pPr>
        <w:pStyle w:val="Default"/>
        <w:ind w:right="15"/>
        <w:jc w:val="both"/>
        <w:rPr>
          <w:sz w:val="20"/>
          <w:szCs w:val="20"/>
          <w:lang w:val="es-CO"/>
        </w:rPr>
      </w:pPr>
    </w:p>
    <w:p w14:paraId="4060861B" w14:textId="77777777" w:rsidR="00FE6395" w:rsidRPr="00D4202C" w:rsidRDefault="00FE6395" w:rsidP="006D59B9">
      <w:pPr>
        <w:pStyle w:val="CM29"/>
        <w:spacing w:after="277" w:line="278" w:lineRule="atLeast"/>
        <w:ind w:right="15"/>
        <w:jc w:val="both"/>
        <w:rPr>
          <w:sz w:val="20"/>
          <w:szCs w:val="20"/>
        </w:rPr>
      </w:pPr>
      <w:r w:rsidRPr="00D4202C">
        <w:rPr>
          <w:sz w:val="20"/>
          <w:szCs w:val="20"/>
        </w:rPr>
        <w:t xml:space="preserve">-. Se hayan recibido solicitudes de por lo menos dos (2) </w:t>
      </w:r>
      <w:proofErr w:type="spellStart"/>
      <w:r w:rsidRPr="00D4202C">
        <w:rPr>
          <w:sz w:val="20"/>
          <w:szCs w:val="20"/>
        </w:rPr>
        <w:t>Mipyme</w:t>
      </w:r>
      <w:proofErr w:type="spellEnd"/>
      <w:r w:rsidRPr="00D4202C">
        <w:rPr>
          <w:sz w:val="20"/>
          <w:szCs w:val="20"/>
        </w:rPr>
        <w:t xml:space="preserve"> colombianas para limitar la convocatoria a </w:t>
      </w:r>
      <w:proofErr w:type="spellStart"/>
      <w:r w:rsidRPr="00D4202C">
        <w:rPr>
          <w:sz w:val="20"/>
          <w:szCs w:val="20"/>
        </w:rPr>
        <w:t>Mipyme</w:t>
      </w:r>
      <w:proofErr w:type="spellEnd"/>
      <w:r w:rsidRPr="00D4202C">
        <w:rPr>
          <w:sz w:val="20"/>
          <w:szCs w:val="20"/>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52059572" w14:textId="77777777" w:rsidR="00FE6395" w:rsidRPr="00D4202C" w:rsidRDefault="00FE6395" w:rsidP="006D59B9">
      <w:pPr>
        <w:pStyle w:val="CM29"/>
        <w:spacing w:after="277" w:line="278" w:lineRule="atLeast"/>
        <w:ind w:right="15"/>
        <w:jc w:val="both"/>
        <w:rPr>
          <w:sz w:val="20"/>
          <w:szCs w:val="20"/>
        </w:rPr>
      </w:pPr>
      <w:r w:rsidRPr="00D4202C">
        <w:rPr>
          <w:sz w:val="20"/>
          <w:szCs w:val="20"/>
        </w:rPr>
        <w:t xml:space="preserve">Tratándose de personas jurídicas, las solicitudes solo las podrán realizar </w:t>
      </w:r>
      <w:proofErr w:type="spellStart"/>
      <w:r w:rsidRPr="00D4202C">
        <w:rPr>
          <w:sz w:val="20"/>
          <w:szCs w:val="20"/>
        </w:rPr>
        <w:t>Mipyme</w:t>
      </w:r>
      <w:proofErr w:type="spellEnd"/>
      <w:r w:rsidRPr="00D4202C">
        <w:rPr>
          <w:sz w:val="20"/>
          <w:szCs w:val="20"/>
        </w:rPr>
        <w:t xml:space="preserve">, cuyo objeto social les permita ejecutar el contrato relacionado con el proceso contractual. </w:t>
      </w:r>
    </w:p>
    <w:p w14:paraId="3B4315E0" w14:textId="77777777" w:rsidR="00FE6395" w:rsidRPr="00D4202C" w:rsidRDefault="00FE6395" w:rsidP="006D59B9">
      <w:pPr>
        <w:pStyle w:val="Textoindependiente"/>
        <w:spacing w:after="0"/>
        <w:ind w:right="15"/>
        <w:jc w:val="both"/>
        <w:rPr>
          <w:rFonts w:ascii="Arial" w:hAnsi="Arial" w:cs="Arial"/>
          <w:sz w:val="20"/>
          <w:szCs w:val="20"/>
        </w:rPr>
      </w:pPr>
      <w:r w:rsidRPr="00D4202C">
        <w:rPr>
          <w:rFonts w:ascii="Arial" w:hAnsi="Arial" w:cs="Arial"/>
          <w:sz w:val="20"/>
          <w:szCs w:val="20"/>
        </w:rPr>
        <w:t xml:space="preserve">Parágrafo. Las cooperativas y demás entidades de economía solidaria, siempre que tengan la calidad de </w:t>
      </w:r>
      <w:proofErr w:type="spellStart"/>
      <w:r w:rsidRPr="00D4202C">
        <w:rPr>
          <w:rFonts w:ascii="Arial" w:hAnsi="Arial" w:cs="Arial"/>
          <w:sz w:val="20"/>
          <w:szCs w:val="20"/>
        </w:rPr>
        <w:t>Mipyme</w:t>
      </w:r>
      <w:proofErr w:type="spellEnd"/>
      <w:r w:rsidRPr="00D4202C">
        <w:rPr>
          <w:rFonts w:ascii="Arial" w:hAnsi="Arial" w:cs="Arial"/>
          <w:sz w:val="20"/>
          <w:szCs w:val="20"/>
        </w:rPr>
        <w:t>, podrán solicitar y participar en las convocatorias limitadas en las mismas condiciones dispuestas en el presente artículo.</w:t>
      </w:r>
    </w:p>
    <w:p w14:paraId="17AAF597" w14:textId="77777777" w:rsidR="00FE6395" w:rsidRPr="00D4202C" w:rsidRDefault="00FE6395" w:rsidP="006D59B9">
      <w:pPr>
        <w:pStyle w:val="Textoindependiente"/>
        <w:spacing w:after="0"/>
        <w:ind w:right="15"/>
        <w:jc w:val="both"/>
        <w:rPr>
          <w:rFonts w:ascii="Arial" w:hAnsi="Arial" w:cs="Arial"/>
          <w:sz w:val="20"/>
          <w:szCs w:val="20"/>
        </w:rPr>
      </w:pPr>
    </w:p>
    <w:p w14:paraId="149C52B6" w14:textId="77777777" w:rsidR="00FE6395" w:rsidRPr="00D4202C" w:rsidRDefault="00FE6395" w:rsidP="006D59B9">
      <w:pPr>
        <w:ind w:right="15"/>
        <w:jc w:val="both"/>
        <w:rPr>
          <w:rFonts w:ascii="Arial" w:eastAsia="Arial" w:hAnsi="Arial" w:cs="Arial"/>
          <w:sz w:val="20"/>
          <w:szCs w:val="20"/>
          <w:lang w:eastAsia="en-US"/>
        </w:rPr>
      </w:pPr>
    </w:p>
    <w:p w14:paraId="4C1DD414"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r w:rsidRPr="00D4202C">
        <w:rPr>
          <w:rStyle w:val="Fuentedeprrafopredeter3"/>
          <w:rFonts w:ascii="Arial" w:eastAsia="ArialMT" w:hAnsi="Arial" w:cs="Arial"/>
          <w:sz w:val="20"/>
          <w:szCs w:val="20"/>
        </w:rPr>
        <w:t xml:space="preserve">De acuerdo con lo establecido en el artículo 2.2.1.2.4.2.4. del Decreto 1082 de 2015, la </w:t>
      </w:r>
      <w:proofErr w:type="spellStart"/>
      <w:r w:rsidRPr="00D4202C">
        <w:rPr>
          <w:rStyle w:val="Fuentedeprrafopredeter3"/>
          <w:rFonts w:ascii="Arial" w:eastAsia="ArialMT" w:hAnsi="Arial" w:cs="Arial"/>
          <w:sz w:val="20"/>
          <w:szCs w:val="20"/>
        </w:rPr>
        <w:t>Mipyme</w:t>
      </w:r>
      <w:proofErr w:type="spellEnd"/>
      <w:r w:rsidRPr="00D4202C">
        <w:rPr>
          <w:rStyle w:val="Fuentedeprrafopredeter3"/>
          <w:rFonts w:ascii="Arial" w:eastAsia="ArialMT" w:hAnsi="Arial" w:cs="Arial"/>
          <w:sz w:val="20"/>
          <w:szCs w:val="20"/>
        </w:rPr>
        <w:t xml:space="preserve"> nacional debe acreditar que tiene el tamaño empresarial establecido por la ley de la siguiente manera:</w:t>
      </w:r>
    </w:p>
    <w:p w14:paraId="2F5DD371"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p>
    <w:p w14:paraId="3D85572A"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r w:rsidRPr="00D4202C">
        <w:rPr>
          <w:rStyle w:val="Fuentedeprrafopredeter3"/>
          <w:rFonts w:ascii="Arial" w:eastAsia="ArialMT" w:hAnsi="Arial" w:cs="Arial"/>
          <w:sz w:val="20"/>
          <w:szCs w:val="20"/>
        </w:rPr>
        <w:t xml:space="preserve">-. Las personas naturales mediante certificación expedida por ellos y un contador público, adjuntando copia del registro mercantil. </w:t>
      </w:r>
    </w:p>
    <w:p w14:paraId="3F6DBA2E"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r w:rsidRPr="00D4202C">
        <w:rPr>
          <w:rStyle w:val="Fuentedeprrafopredeter3"/>
          <w:rFonts w:ascii="Arial" w:eastAsia="ArialMT" w:hAnsi="Arial" w:cs="Arial"/>
          <w:sz w:val="20"/>
          <w:szCs w:val="20"/>
        </w:rPr>
        <w:t xml:space="preserve">-. Las personas jurídicas mediante certificación expedida por el representante legal y el contador </w:t>
      </w:r>
      <w:proofErr w:type="gramStart"/>
      <w:r w:rsidRPr="00D4202C">
        <w:rPr>
          <w:rStyle w:val="Fuentedeprrafopredeter3"/>
          <w:rFonts w:ascii="Arial" w:eastAsia="ArialMT" w:hAnsi="Arial" w:cs="Arial"/>
          <w:sz w:val="20"/>
          <w:szCs w:val="20"/>
        </w:rPr>
        <w:t>o  revisor</w:t>
      </w:r>
      <w:proofErr w:type="gramEnd"/>
      <w:r w:rsidRPr="00D4202C">
        <w:rPr>
          <w:rStyle w:val="Fuentedeprrafopredeter3"/>
          <w:rFonts w:ascii="Arial" w:eastAsia="ArialMT" w:hAnsi="Arial" w:cs="Arial"/>
          <w:sz w:val="20"/>
          <w:szCs w:val="20"/>
        </w:rPr>
        <w:t xml:space="preserve"> fiscal, si están obligados a tenerlo, adjuntando copia del certificado de existencia y representación legal expedido por la Cámara de Comercio o por la autoridad competente para expedir dicha certificación.</w:t>
      </w:r>
    </w:p>
    <w:p w14:paraId="6F8C3AF8"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p>
    <w:p w14:paraId="71BF2823" w14:textId="77777777" w:rsidR="00FE6395" w:rsidRPr="00D4202C" w:rsidRDefault="00FE6395" w:rsidP="006D59B9">
      <w:pPr>
        <w:pStyle w:val="Textoindependiente"/>
        <w:tabs>
          <w:tab w:val="left" w:pos="7938"/>
        </w:tabs>
        <w:autoSpaceDE w:val="0"/>
        <w:spacing w:after="0"/>
        <w:ind w:right="15"/>
        <w:jc w:val="both"/>
        <w:rPr>
          <w:rStyle w:val="Fuentedeprrafopredeter3"/>
          <w:rFonts w:ascii="Arial" w:eastAsia="ArialMT" w:hAnsi="Arial" w:cs="Arial"/>
          <w:sz w:val="20"/>
          <w:szCs w:val="20"/>
        </w:rPr>
      </w:pPr>
      <w:r w:rsidRPr="00D4202C">
        <w:rPr>
          <w:rStyle w:val="Fuentedeprrafopredeter3"/>
          <w:rFonts w:ascii="Arial" w:eastAsia="ArialMT" w:hAnsi="Arial" w:cs="Arial"/>
          <w:sz w:val="20"/>
          <w:szCs w:val="20"/>
        </w:rPr>
        <w:t xml:space="preserve">Para la acreditación deberán observarse los rangos de clasificación empresarial establecidos de conformidad con la Ley 590 de 2000 y el Decreto 1074 de 2015, o las normas que lo modifiquen, sustituyan o complementen. </w:t>
      </w:r>
    </w:p>
    <w:p w14:paraId="4D73C438" w14:textId="77777777" w:rsidR="00FE6395" w:rsidRPr="00D4202C" w:rsidRDefault="00FE6395" w:rsidP="006D59B9">
      <w:pPr>
        <w:pStyle w:val="Default"/>
        <w:ind w:right="15"/>
        <w:jc w:val="both"/>
        <w:rPr>
          <w:sz w:val="20"/>
          <w:szCs w:val="20"/>
          <w:lang w:val="es-CO"/>
        </w:rPr>
      </w:pPr>
    </w:p>
    <w:p w14:paraId="6D3B7BC5" w14:textId="77777777" w:rsidR="00FE6395" w:rsidRPr="00D4202C" w:rsidRDefault="00FE6395" w:rsidP="006D59B9">
      <w:pPr>
        <w:pStyle w:val="Textoindependiente"/>
        <w:tabs>
          <w:tab w:val="left" w:pos="7938"/>
        </w:tabs>
        <w:autoSpaceDE w:val="0"/>
        <w:spacing w:after="0"/>
        <w:ind w:right="15"/>
        <w:jc w:val="both"/>
        <w:rPr>
          <w:rFonts w:ascii="Arial" w:hAnsi="Arial" w:cs="Arial"/>
          <w:sz w:val="20"/>
          <w:szCs w:val="20"/>
        </w:rPr>
      </w:pPr>
      <w:r w:rsidRPr="00D4202C">
        <w:rPr>
          <w:rFonts w:ascii="Arial" w:hAnsi="Arial" w:cs="Arial"/>
          <w:sz w:val="20"/>
          <w:szCs w:val="20"/>
        </w:rPr>
        <w:t xml:space="preserve">Parágrafo 1. En todo caso, las </w:t>
      </w:r>
      <w:proofErr w:type="spellStart"/>
      <w:r w:rsidRPr="00D4202C">
        <w:rPr>
          <w:rFonts w:ascii="Arial" w:hAnsi="Arial" w:cs="Arial"/>
          <w:sz w:val="20"/>
          <w:szCs w:val="20"/>
        </w:rPr>
        <w:t>Mipyme</w:t>
      </w:r>
      <w:proofErr w:type="spellEnd"/>
      <w:r w:rsidRPr="00D4202C">
        <w:rPr>
          <w:rFonts w:ascii="Arial" w:hAnsi="Arial" w:cs="Arial"/>
          <w:sz w:val="20"/>
          <w:szCs w:val="20"/>
        </w:rPr>
        <w:t xml:space="preserve"> también podrán acreditar esta condición con la copia del certificado del Registro Único de Proponentes, el cual deberá encontrarse vigente y en firme al momento de su presentación.</w:t>
      </w:r>
    </w:p>
    <w:p w14:paraId="1E083632" w14:textId="77777777" w:rsidR="00FE6395" w:rsidRPr="00D4202C" w:rsidRDefault="00FE6395" w:rsidP="006D59B9">
      <w:pPr>
        <w:pStyle w:val="Textoindependiente"/>
        <w:tabs>
          <w:tab w:val="left" w:pos="7938"/>
        </w:tabs>
        <w:autoSpaceDE w:val="0"/>
        <w:spacing w:after="0"/>
        <w:ind w:right="15"/>
        <w:jc w:val="both"/>
        <w:rPr>
          <w:rFonts w:ascii="Arial" w:hAnsi="Arial" w:cs="Arial"/>
          <w:sz w:val="20"/>
          <w:szCs w:val="20"/>
        </w:rPr>
      </w:pPr>
    </w:p>
    <w:p w14:paraId="3C13D8EE" w14:textId="77777777" w:rsidR="00FE6395" w:rsidRPr="00D4202C" w:rsidRDefault="00FE6395" w:rsidP="006D59B9">
      <w:pPr>
        <w:pStyle w:val="CM29"/>
        <w:spacing w:after="277" w:line="278" w:lineRule="atLeast"/>
        <w:ind w:right="15"/>
        <w:jc w:val="both"/>
        <w:rPr>
          <w:color w:val="000000"/>
          <w:sz w:val="20"/>
          <w:szCs w:val="20"/>
        </w:rPr>
      </w:pPr>
      <w:r w:rsidRPr="00D4202C">
        <w:rPr>
          <w:color w:val="000000"/>
          <w:sz w:val="20"/>
          <w:szCs w:val="20"/>
        </w:rPr>
        <w:t xml:space="preserve">Parágrafo 2. Para efectos de la limitación a </w:t>
      </w:r>
      <w:proofErr w:type="spellStart"/>
      <w:r w:rsidRPr="00D4202C">
        <w:rPr>
          <w:color w:val="000000"/>
          <w:sz w:val="20"/>
          <w:szCs w:val="20"/>
        </w:rPr>
        <w:t>Mipyme</w:t>
      </w:r>
      <w:proofErr w:type="spellEnd"/>
      <w:r w:rsidRPr="00D4202C">
        <w:rPr>
          <w:color w:val="000000"/>
          <w:sz w:val="20"/>
          <w:szCs w:val="20"/>
        </w:rPr>
        <w:t xml:space="preserve">, los proponentes aportaran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60760836" w14:textId="77777777" w:rsidR="00FE6395" w:rsidRPr="00D4202C" w:rsidRDefault="00FE6395" w:rsidP="006D59B9">
      <w:pPr>
        <w:pStyle w:val="CM29"/>
        <w:spacing w:after="277" w:line="278" w:lineRule="atLeast"/>
        <w:ind w:right="15"/>
        <w:jc w:val="both"/>
        <w:rPr>
          <w:color w:val="000000"/>
          <w:sz w:val="20"/>
          <w:szCs w:val="20"/>
        </w:rPr>
      </w:pPr>
      <w:r w:rsidRPr="00D4202C">
        <w:rPr>
          <w:color w:val="000000"/>
          <w:sz w:val="20"/>
          <w:szCs w:val="20"/>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D4202C">
        <w:rPr>
          <w:color w:val="000000"/>
          <w:sz w:val="20"/>
          <w:szCs w:val="20"/>
        </w:rPr>
        <w:t>Mipyme</w:t>
      </w:r>
      <w:proofErr w:type="spellEnd"/>
      <w:r w:rsidRPr="00D4202C">
        <w:rPr>
          <w:color w:val="000000"/>
          <w:sz w:val="20"/>
          <w:szCs w:val="20"/>
        </w:rPr>
        <w:t xml:space="preserve"> o de proponentes plurales integrados únicamente por </w:t>
      </w:r>
      <w:proofErr w:type="spellStart"/>
      <w:r w:rsidRPr="00D4202C">
        <w:rPr>
          <w:color w:val="000000"/>
          <w:sz w:val="20"/>
          <w:szCs w:val="20"/>
        </w:rPr>
        <w:t>Mipyme</w:t>
      </w:r>
      <w:proofErr w:type="spellEnd"/>
      <w:r w:rsidRPr="00D4202C">
        <w:rPr>
          <w:color w:val="000000"/>
          <w:sz w:val="20"/>
          <w:szCs w:val="20"/>
        </w:rPr>
        <w:t xml:space="preserve">. </w:t>
      </w:r>
    </w:p>
    <w:p w14:paraId="2B25F315" w14:textId="3C1E0150" w:rsidR="00FE6395" w:rsidRPr="00E80130" w:rsidRDefault="00FE6395" w:rsidP="006D59B9">
      <w:pPr>
        <w:pStyle w:val="Default"/>
        <w:ind w:right="15"/>
        <w:jc w:val="both"/>
        <w:rPr>
          <w:color w:val="FF0000"/>
          <w:sz w:val="20"/>
          <w:szCs w:val="20"/>
          <w:lang w:val="es-CO"/>
        </w:rPr>
      </w:pPr>
      <w:r w:rsidRPr="00E80130">
        <w:rPr>
          <w:color w:val="FF0000"/>
          <w:sz w:val="20"/>
          <w:szCs w:val="20"/>
          <w:lang w:val="es-CO"/>
        </w:rPr>
        <w:t xml:space="preserve">Parágrafo 4. Los incentivos previstos en los artículos 2.2.1.2.4.2.2 y 2.2.1.2.4.2.3 de este Decreto no excluyen la aplicación de los criterios diferenciales para los emprendimientos y empresas de mujeres en el sistema de compras pública". </w:t>
      </w:r>
    </w:p>
    <w:p w14:paraId="66252DE8" w14:textId="3B5F00F0" w:rsidR="00130EA5" w:rsidRPr="00D4202C" w:rsidRDefault="00130EA5" w:rsidP="006D59B9">
      <w:pPr>
        <w:pStyle w:val="Default"/>
        <w:ind w:right="15"/>
        <w:jc w:val="both"/>
        <w:rPr>
          <w:sz w:val="20"/>
          <w:szCs w:val="20"/>
          <w:lang w:val="es-CO"/>
        </w:rPr>
      </w:pPr>
    </w:p>
    <w:p w14:paraId="78FFA6E3" w14:textId="4ABF3E62" w:rsidR="00130EA5" w:rsidRPr="00D4202C" w:rsidRDefault="00130EA5" w:rsidP="006D59B9">
      <w:pPr>
        <w:widowControl w:val="0"/>
        <w:ind w:right="49"/>
        <w:jc w:val="both"/>
        <w:rPr>
          <w:rFonts w:ascii="Arial" w:hAnsi="Arial" w:cs="Arial"/>
          <w:bCs/>
          <w:color w:val="FF0000"/>
          <w:sz w:val="20"/>
          <w:szCs w:val="20"/>
          <w:lang w:eastAsia="es-CO"/>
        </w:rPr>
      </w:pPr>
      <w:r w:rsidRPr="00D4202C">
        <w:rPr>
          <w:rFonts w:ascii="Arial" w:hAnsi="Arial" w:cs="Arial"/>
          <w:bCs/>
          <w:color w:val="000000"/>
          <w:sz w:val="20"/>
          <w:szCs w:val="20"/>
          <w:lang w:eastAsia="es-CO"/>
        </w:rPr>
        <w:t xml:space="preserve">En virtud de lo expuesto, y teniendo en cuenta que el presupuesto oficial asignado para el presente proceso establecido por medio del estudio de mercado, anexo al presente estudio previo, la entidad estima el valor del contrato en </w:t>
      </w:r>
      <w:r w:rsidRPr="00D4202C">
        <w:rPr>
          <w:rFonts w:ascii="Arial" w:hAnsi="Arial" w:cs="Arial"/>
          <w:b/>
          <w:color w:val="FF0000"/>
          <w:sz w:val="20"/>
          <w:szCs w:val="20"/>
          <w:lang w:eastAsia="es-CO"/>
        </w:rPr>
        <w:t>XXXX</w:t>
      </w:r>
      <w:r w:rsidRPr="00D4202C">
        <w:rPr>
          <w:rFonts w:ascii="Arial" w:hAnsi="Arial" w:cs="Arial"/>
          <w:b/>
          <w:color w:val="000000"/>
          <w:sz w:val="20"/>
          <w:szCs w:val="20"/>
          <w:lang w:eastAsia="es-CO"/>
        </w:rPr>
        <w:t xml:space="preserve"> </w:t>
      </w:r>
      <w:r w:rsidRPr="00D4202C">
        <w:rPr>
          <w:rFonts w:ascii="Arial" w:hAnsi="Arial" w:cs="Arial"/>
          <w:bCs/>
          <w:color w:val="000000"/>
          <w:sz w:val="20"/>
          <w:szCs w:val="20"/>
          <w:lang w:eastAsia="es-CO"/>
        </w:rPr>
        <w:t>incluidos impuestos, tasas y contribuciones a los que haya lugar, costos directos e indirectos, y a monto agotable</w:t>
      </w:r>
      <w:r w:rsidRPr="00D4202C">
        <w:rPr>
          <w:rFonts w:ascii="Arial" w:hAnsi="Arial" w:cs="Arial"/>
          <w:bCs/>
          <w:color w:val="FF0000"/>
          <w:sz w:val="20"/>
          <w:szCs w:val="20"/>
          <w:lang w:eastAsia="es-CO"/>
        </w:rPr>
        <w:t>, el proceso (ES</w:t>
      </w:r>
      <w:r w:rsidR="005E10BE">
        <w:rPr>
          <w:rFonts w:ascii="Arial" w:hAnsi="Arial" w:cs="Arial"/>
          <w:bCs/>
          <w:color w:val="FF0000"/>
          <w:sz w:val="20"/>
          <w:szCs w:val="20"/>
          <w:lang w:eastAsia="es-CO"/>
        </w:rPr>
        <w:t xml:space="preserve"> /</w:t>
      </w:r>
      <w:r w:rsidRPr="00D4202C">
        <w:rPr>
          <w:rFonts w:ascii="Arial" w:hAnsi="Arial" w:cs="Arial"/>
          <w:bCs/>
          <w:color w:val="FF0000"/>
          <w:sz w:val="20"/>
          <w:szCs w:val="20"/>
          <w:lang w:eastAsia="es-CO"/>
        </w:rPr>
        <w:t xml:space="preserve"> NO</w:t>
      </w:r>
      <w:r w:rsidR="005E10BE">
        <w:rPr>
          <w:rFonts w:ascii="Arial" w:hAnsi="Arial" w:cs="Arial"/>
          <w:bCs/>
          <w:color w:val="FF0000"/>
          <w:sz w:val="20"/>
          <w:szCs w:val="20"/>
          <w:lang w:eastAsia="es-CO"/>
        </w:rPr>
        <w:t xml:space="preserve"> ES</w:t>
      </w:r>
      <w:r w:rsidRPr="00D4202C">
        <w:rPr>
          <w:rFonts w:ascii="Arial" w:hAnsi="Arial" w:cs="Arial"/>
          <w:bCs/>
          <w:color w:val="FF0000"/>
          <w:sz w:val="20"/>
          <w:szCs w:val="20"/>
          <w:lang w:eastAsia="es-CO"/>
        </w:rPr>
        <w:t>) susceptible de LIMITARSE A MYPIMES.</w:t>
      </w:r>
    </w:p>
    <w:p w14:paraId="2BA12FE4" w14:textId="2C7065D9" w:rsidR="00601A78" w:rsidRPr="00D4202C" w:rsidRDefault="00601A78" w:rsidP="006D59B9">
      <w:pPr>
        <w:jc w:val="both"/>
        <w:rPr>
          <w:rFonts w:ascii="Arial" w:eastAsia="Arial" w:hAnsi="Arial" w:cs="Arial"/>
          <w:sz w:val="20"/>
          <w:szCs w:val="20"/>
        </w:rPr>
      </w:pPr>
    </w:p>
    <w:p w14:paraId="65C516CB" w14:textId="2B343992" w:rsidR="00F74FC8" w:rsidRPr="000F6E83" w:rsidRDefault="000A7597" w:rsidP="006D59B9">
      <w:pPr>
        <w:widowControl w:val="0"/>
        <w:tabs>
          <w:tab w:val="left" w:pos="360"/>
        </w:tabs>
        <w:ind w:right="49"/>
        <w:jc w:val="both"/>
        <w:rPr>
          <w:rFonts w:ascii="Arial" w:eastAsia="SimSun" w:hAnsi="Arial" w:cs="Arial"/>
          <w:b/>
          <w:kern w:val="1"/>
          <w:sz w:val="20"/>
          <w:szCs w:val="20"/>
          <w:lang w:bidi="hi-IN"/>
        </w:rPr>
      </w:pPr>
      <w:r w:rsidRPr="000F6E83">
        <w:rPr>
          <w:rFonts w:ascii="Arial" w:eastAsia="SimSun" w:hAnsi="Arial" w:cs="Arial"/>
          <w:b/>
          <w:kern w:val="1"/>
          <w:sz w:val="20"/>
          <w:szCs w:val="20"/>
          <w:lang w:bidi="hi-IN"/>
        </w:rPr>
        <w:t>20. VEEDURÍAS CIUDADANAS</w:t>
      </w:r>
    </w:p>
    <w:p w14:paraId="0D915402" w14:textId="77777777" w:rsidR="000A7597" w:rsidRPr="00D4202C" w:rsidRDefault="000A7597" w:rsidP="006D59B9">
      <w:pPr>
        <w:widowControl w:val="0"/>
        <w:tabs>
          <w:tab w:val="left" w:pos="360"/>
        </w:tabs>
        <w:ind w:right="49"/>
        <w:jc w:val="both"/>
        <w:rPr>
          <w:rFonts w:ascii="Arial" w:eastAsia="SimSun" w:hAnsi="Arial" w:cs="Arial"/>
          <w:bCs/>
          <w:color w:val="FF0000"/>
          <w:kern w:val="1"/>
          <w:sz w:val="20"/>
          <w:szCs w:val="20"/>
          <w:highlight w:val="cyan"/>
          <w:lang w:bidi="hi-IN"/>
        </w:rPr>
      </w:pPr>
    </w:p>
    <w:p w14:paraId="750AAD23" w14:textId="0587F705" w:rsidR="00F74FC8" w:rsidRPr="00D4202C" w:rsidRDefault="004820B8" w:rsidP="006D59B9">
      <w:pPr>
        <w:suppressAutoHyphens/>
        <w:ind w:hanging="2"/>
        <w:jc w:val="both"/>
        <w:textAlignment w:val="baseline"/>
        <w:rPr>
          <w:rFonts w:ascii="Arial" w:eastAsia="Arial Narrow" w:hAnsi="Arial" w:cs="Arial"/>
          <w:color w:val="FF0000"/>
          <w:kern w:val="1"/>
          <w:sz w:val="20"/>
          <w:szCs w:val="20"/>
          <w:lang w:bidi="hi-IN"/>
        </w:rPr>
      </w:pPr>
      <w:r>
        <w:rPr>
          <w:rFonts w:ascii="Arial" w:eastAsia="Arial Narrow" w:hAnsi="Arial" w:cs="Arial"/>
          <w:color w:val="FF0000"/>
          <w:kern w:val="1"/>
          <w:sz w:val="20"/>
          <w:szCs w:val="20"/>
          <w:lang w:bidi="hi-IN"/>
        </w:rPr>
        <w:t xml:space="preserve">El área deberá consultar las veedurías ciudadanas que apliquen para el </w:t>
      </w:r>
      <w:r w:rsidR="000F6E83">
        <w:rPr>
          <w:rFonts w:ascii="Arial" w:eastAsia="Arial Narrow" w:hAnsi="Arial" w:cs="Arial"/>
          <w:color w:val="FF0000"/>
          <w:kern w:val="1"/>
          <w:sz w:val="20"/>
          <w:szCs w:val="20"/>
          <w:lang w:bidi="hi-IN"/>
        </w:rPr>
        <w:t xml:space="preserve">presente proceso. </w:t>
      </w:r>
    </w:p>
    <w:p w14:paraId="6F0002C8" w14:textId="6E77A166" w:rsidR="00F74FC8" w:rsidRPr="00D4202C" w:rsidRDefault="00F74FC8" w:rsidP="006D59B9">
      <w:pPr>
        <w:jc w:val="both"/>
        <w:rPr>
          <w:rFonts w:ascii="Arial" w:eastAsia="Arial" w:hAnsi="Arial" w:cs="Arial"/>
          <w:sz w:val="20"/>
          <w:szCs w:val="20"/>
        </w:rPr>
      </w:pPr>
    </w:p>
    <w:p w14:paraId="61B7121F" w14:textId="77777777" w:rsidR="00E6191F" w:rsidRPr="00DE221F" w:rsidRDefault="00E6191F" w:rsidP="006D59B9">
      <w:pPr>
        <w:widowControl w:val="0"/>
        <w:pBdr>
          <w:top w:val="nil"/>
          <w:left w:val="nil"/>
          <w:bottom w:val="nil"/>
          <w:right w:val="nil"/>
          <w:between w:val="nil"/>
        </w:pBdr>
        <w:tabs>
          <w:tab w:val="left" w:pos="7938"/>
        </w:tabs>
        <w:jc w:val="both"/>
        <w:rPr>
          <w:rFonts w:ascii="Arial" w:eastAsia="Arial" w:hAnsi="Arial" w:cs="Arial"/>
          <w:b/>
          <w:bCs/>
          <w:color w:val="000000"/>
          <w:sz w:val="20"/>
          <w:szCs w:val="20"/>
        </w:rPr>
      </w:pPr>
    </w:p>
    <w:p w14:paraId="68494B52" w14:textId="64A97179" w:rsidR="007222B4" w:rsidRDefault="00DE221F" w:rsidP="006D59B9">
      <w:pPr>
        <w:pBdr>
          <w:top w:val="nil"/>
          <w:left w:val="nil"/>
          <w:bottom w:val="nil"/>
          <w:right w:val="nil"/>
          <w:between w:val="nil"/>
        </w:pBdr>
        <w:jc w:val="both"/>
        <w:rPr>
          <w:rFonts w:ascii="Arial" w:eastAsia="Arial" w:hAnsi="Arial" w:cs="Arial"/>
          <w:b/>
          <w:bCs/>
          <w:color w:val="000000"/>
          <w:sz w:val="20"/>
          <w:szCs w:val="20"/>
        </w:rPr>
      </w:pPr>
      <w:r w:rsidRPr="00DE221F">
        <w:rPr>
          <w:rFonts w:ascii="Arial" w:eastAsia="Arial" w:hAnsi="Arial" w:cs="Arial"/>
          <w:b/>
          <w:bCs/>
          <w:color w:val="000000"/>
          <w:sz w:val="20"/>
          <w:szCs w:val="20"/>
        </w:rPr>
        <w:t xml:space="preserve">21. </w:t>
      </w:r>
      <w:r w:rsidR="004538B5">
        <w:rPr>
          <w:rFonts w:ascii="Arial" w:eastAsia="Arial" w:hAnsi="Arial" w:cs="Arial"/>
          <w:b/>
          <w:bCs/>
          <w:color w:val="000000"/>
          <w:sz w:val="20"/>
          <w:szCs w:val="20"/>
        </w:rPr>
        <w:t>INTEGRALIDAD</w:t>
      </w:r>
    </w:p>
    <w:p w14:paraId="692BA533" w14:textId="77777777" w:rsidR="007222B4" w:rsidRDefault="007222B4" w:rsidP="006D59B9">
      <w:pPr>
        <w:pBdr>
          <w:top w:val="nil"/>
          <w:left w:val="nil"/>
          <w:bottom w:val="nil"/>
          <w:right w:val="nil"/>
          <w:between w:val="nil"/>
        </w:pBdr>
        <w:jc w:val="both"/>
        <w:rPr>
          <w:rFonts w:ascii="Arial" w:eastAsia="Arial" w:hAnsi="Arial" w:cs="Arial"/>
          <w:b/>
          <w:bCs/>
          <w:color w:val="000000"/>
          <w:sz w:val="20"/>
          <w:szCs w:val="20"/>
        </w:rPr>
      </w:pPr>
    </w:p>
    <w:p w14:paraId="26EF8C46" w14:textId="4C08DE2A" w:rsidR="007222B4" w:rsidRDefault="007222B4" w:rsidP="006D59B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w:t>
      </w:r>
      <w:r w:rsidR="004538B5">
        <w:rPr>
          <w:rFonts w:ascii="Arial" w:eastAsia="Arial" w:hAnsi="Arial" w:cs="Arial"/>
          <w:color w:val="000000"/>
          <w:sz w:val="20"/>
          <w:szCs w:val="20"/>
        </w:rPr>
        <w:t>l</w:t>
      </w:r>
      <w:r>
        <w:rPr>
          <w:rFonts w:ascii="Arial" w:eastAsia="Arial" w:hAnsi="Arial" w:cs="Arial"/>
          <w:color w:val="000000"/>
          <w:sz w:val="20"/>
          <w:szCs w:val="20"/>
        </w:rPr>
        <w:t xml:space="preserve"> Instituto Distrital de las Artes </w:t>
      </w:r>
      <w:r w:rsidR="003E2F60">
        <w:rPr>
          <w:rFonts w:ascii="Arial" w:eastAsia="Arial" w:hAnsi="Arial" w:cs="Arial"/>
          <w:color w:val="000000"/>
          <w:sz w:val="20"/>
          <w:szCs w:val="20"/>
        </w:rPr>
        <w:t xml:space="preserve">adopta los documentos tipo y anexos correspondientes a </w:t>
      </w:r>
      <w:r w:rsidR="00DA42DD" w:rsidRPr="00DA42DD">
        <w:rPr>
          <w:rFonts w:ascii="Arial" w:eastAsia="Arial" w:hAnsi="Arial" w:cs="Arial"/>
          <w:color w:val="000000"/>
          <w:sz w:val="20"/>
          <w:szCs w:val="20"/>
        </w:rPr>
        <w:t>licitación de obra pública del sector cultura, recreación y deporte</w:t>
      </w:r>
      <w:r w:rsidR="00DA42DD">
        <w:rPr>
          <w:rFonts w:ascii="Arial" w:eastAsia="Arial" w:hAnsi="Arial" w:cs="Arial"/>
          <w:color w:val="000000"/>
          <w:sz w:val="20"/>
          <w:szCs w:val="20"/>
        </w:rPr>
        <w:t xml:space="preserve">, </w:t>
      </w:r>
      <w:r w:rsidR="00A557FF">
        <w:rPr>
          <w:rFonts w:ascii="Arial" w:eastAsia="Arial" w:hAnsi="Arial" w:cs="Arial"/>
          <w:color w:val="000000"/>
          <w:sz w:val="20"/>
          <w:szCs w:val="20"/>
        </w:rPr>
        <w:t>emitidos por Colombia Compra Eficiente y los mismos harán parte integral del proceso de selección que se adelante</w:t>
      </w:r>
      <w:r w:rsidR="00AD5660">
        <w:rPr>
          <w:rStyle w:val="Refdenotaalpie"/>
          <w:rFonts w:ascii="Arial" w:eastAsia="Arial" w:hAnsi="Arial" w:cs="Arial"/>
          <w:color w:val="000000"/>
          <w:sz w:val="20"/>
          <w:szCs w:val="20"/>
        </w:rPr>
        <w:footnoteReference w:id="2"/>
      </w:r>
      <w:r w:rsidR="00A557FF">
        <w:rPr>
          <w:rFonts w:ascii="Arial" w:eastAsia="Arial" w:hAnsi="Arial" w:cs="Arial"/>
          <w:color w:val="000000"/>
          <w:sz w:val="20"/>
          <w:szCs w:val="20"/>
        </w:rPr>
        <w:t xml:space="preserve">. </w:t>
      </w:r>
    </w:p>
    <w:p w14:paraId="4E47EA17" w14:textId="77777777" w:rsidR="004538B5" w:rsidRPr="007222B4" w:rsidRDefault="004538B5" w:rsidP="006D59B9">
      <w:pPr>
        <w:pBdr>
          <w:top w:val="nil"/>
          <w:left w:val="nil"/>
          <w:bottom w:val="nil"/>
          <w:right w:val="nil"/>
          <w:between w:val="nil"/>
        </w:pBdr>
        <w:jc w:val="both"/>
        <w:rPr>
          <w:rFonts w:ascii="Arial" w:eastAsia="Arial" w:hAnsi="Arial" w:cs="Arial"/>
          <w:color w:val="000000"/>
          <w:sz w:val="20"/>
          <w:szCs w:val="20"/>
        </w:rPr>
      </w:pPr>
    </w:p>
    <w:p w14:paraId="5B201AEF" w14:textId="56B8F5A2" w:rsidR="00E6191F" w:rsidRPr="00DE221F" w:rsidRDefault="007222B4" w:rsidP="006D59B9">
      <w:pPr>
        <w:pBdr>
          <w:top w:val="nil"/>
          <w:left w:val="nil"/>
          <w:bottom w:val="nil"/>
          <w:right w:val="nil"/>
          <w:between w:val="nil"/>
        </w:pBdr>
        <w:jc w:val="both"/>
        <w:rPr>
          <w:rFonts w:ascii="Arial" w:eastAsia="Arial" w:hAnsi="Arial" w:cs="Arial"/>
          <w:b/>
          <w:bCs/>
          <w:color w:val="000000"/>
          <w:sz w:val="20"/>
          <w:szCs w:val="20"/>
        </w:rPr>
      </w:pPr>
      <w:r>
        <w:rPr>
          <w:rFonts w:ascii="Arial" w:eastAsia="Arial" w:hAnsi="Arial" w:cs="Arial"/>
          <w:b/>
          <w:bCs/>
          <w:color w:val="000000"/>
          <w:sz w:val="20"/>
          <w:szCs w:val="20"/>
        </w:rPr>
        <w:t xml:space="preserve">22. </w:t>
      </w:r>
      <w:r w:rsidR="000A1F44">
        <w:rPr>
          <w:rFonts w:ascii="Arial" w:eastAsia="Arial" w:hAnsi="Arial" w:cs="Arial"/>
          <w:b/>
          <w:bCs/>
          <w:color w:val="000000"/>
          <w:sz w:val="20"/>
          <w:szCs w:val="20"/>
        </w:rPr>
        <w:t>INTERVENTORÍA</w:t>
      </w:r>
    </w:p>
    <w:p w14:paraId="54C40BA4" w14:textId="77777777" w:rsidR="00DE221F" w:rsidRPr="00D4202C" w:rsidRDefault="00DE221F" w:rsidP="006D59B9">
      <w:pPr>
        <w:pBdr>
          <w:top w:val="nil"/>
          <w:left w:val="nil"/>
          <w:bottom w:val="nil"/>
          <w:right w:val="nil"/>
          <w:between w:val="nil"/>
        </w:pBdr>
        <w:jc w:val="both"/>
        <w:rPr>
          <w:rFonts w:ascii="Arial" w:eastAsia="Arial" w:hAnsi="Arial" w:cs="Arial"/>
          <w:color w:val="000000"/>
          <w:sz w:val="20"/>
          <w:szCs w:val="20"/>
        </w:rPr>
      </w:pPr>
    </w:p>
    <w:p w14:paraId="0963F1BD" w14:textId="6DE8003C" w:rsidR="00BF743E" w:rsidRDefault="001D49F5" w:rsidP="006D59B9">
      <w:pPr>
        <w:pBdr>
          <w:top w:val="nil"/>
          <w:left w:val="nil"/>
          <w:bottom w:val="nil"/>
          <w:right w:val="nil"/>
          <w:between w:val="nil"/>
        </w:pBdr>
        <w:ind w:leftChars="-1" w:hangingChars="1" w:hanging="2"/>
        <w:jc w:val="both"/>
        <w:rPr>
          <w:rFonts w:ascii="Arial" w:eastAsia="Arial" w:hAnsi="Arial" w:cs="Arial"/>
          <w:color w:val="000000"/>
          <w:sz w:val="20"/>
          <w:szCs w:val="20"/>
        </w:rPr>
      </w:pPr>
      <w:bookmarkStart w:id="722" w:name="_heading=h.2s8eyo1" w:colFirst="0" w:colLast="0"/>
      <w:bookmarkStart w:id="723" w:name="_Hlk98137594"/>
      <w:bookmarkEnd w:id="722"/>
      <w:r w:rsidRPr="001D49F5">
        <w:rPr>
          <w:rFonts w:ascii="Arial" w:eastAsia="Arial" w:hAnsi="Arial" w:cs="Arial"/>
          <w:color w:val="000000"/>
          <w:sz w:val="20"/>
          <w:szCs w:val="20"/>
        </w:rPr>
        <w:t>El seguimiento y vigilancia de la ejecución del presente contrato estará a cargo de un interventor contratado por el Instituto Distrital de las Artes para tal efecto. El interventor debe ejercer un control técnico, administrativo, contable, financiero y legal sobre el proyecto para lo cual, podrá en cualquier momento, exigir al contratista información que considere necesaria, así como la adopción de medidas para mantener durante el desarrollo y ejecución del contrato las condiciones técnicas, económicas y financieras existentes al momento de la celebración del mismo.</w:t>
      </w:r>
    </w:p>
    <w:p w14:paraId="0A3C351E" w14:textId="77777777" w:rsidR="00BF743E" w:rsidRDefault="00BF743E" w:rsidP="006D59B9">
      <w:pPr>
        <w:pBdr>
          <w:top w:val="nil"/>
          <w:left w:val="nil"/>
          <w:bottom w:val="nil"/>
          <w:right w:val="nil"/>
          <w:between w:val="nil"/>
        </w:pBdr>
        <w:ind w:leftChars="-1" w:hangingChars="1" w:hanging="2"/>
        <w:jc w:val="both"/>
        <w:rPr>
          <w:rFonts w:ascii="Arial" w:eastAsia="Arial" w:hAnsi="Arial" w:cs="Arial"/>
          <w:color w:val="000000"/>
          <w:sz w:val="20"/>
          <w:szCs w:val="20"/>
        </w:rPr>
      </w:pPr>
    </w:p>
    <w:p w14:paraId="082C7905" w14:textId="77777777" w:rsidR="00BF743E" w:rsidRDefault="00BF743E" w:rsidP="006D59B9">
      <w:pPr>
        <w:pBdr>
          <w:top w:val="nil"/>
          <w:left w:val="nil"/>
          <w:bottom w:val="nil"/>
          <w:right w:val="nil"/>
          <w:between w:val="nil"/>
        </w:pBdr>
        <w:ind w:leftChars="-1" w:hangingChars="1" w:hanging="2"/>
        <w:jc w:val="both"/>
        <w:rPr>
          <w:rFonts w:ascii="Arial" w:eastAsia="Arial" w:hAnsi="Arial" w:cs="Arial"/>
          <w:color w:val="000000"/>
          <w:sz w:val="20"/>
          <w:szCs w:val="20"/>
        </w:rPr>
      </w:pPr>
    </w:p>
    <w:p w14:paraId="7710229C" w14:textId="77777777" w:rsidR="00BF743E" w:rsidRDefault="00BF743E" w:rsidP="006D59B9">
      <w:pPr>
        <w:pBdr>
          <w:top w:val="nil"/>
          <w:left w:val="nil"/>
          <w:bottom w:val="nil"/>
          <w:right w:val="nil"/>
          <w:between w:val="nil"/>
        </w:pBdr>
        <w:ind w:leftChars="-1" w:hangingChars="1" w:hanging="2"/>
        <w:jc w:val="both"/>
        <w:rPr>
          <w:rFonts w:ascii="Arial" w:eastAsia="Arial" w:hAnsi="Arial" w:cs="Arial"/>
          <w:color w:val="000000"/>
          <w:sz w:val="20"/>
          <w:szCs w:val="20"/>
        </w:rPr>
      </w:pPr>
    </w:p>
    <w:bookmarkEnd w:id="723"/>
    <w:p w14:paraId="408105B4" w14:textId="77777777" w:rsidR="00090607" w:rsidRPr="00D4202C" w:rsidRDefault="00090607" w:rsidP="003E0C5C">
      <w:pPr>
        <w:suppressAutoHyphens/>
        <w:jc w:val="center"/>
        <w:rPr>
          <w:rFonts w:ascii="Arial" w:eastAsia="SimSun" w:hAnsi="Arial" w:cs="Arial"/>
          <w:color w:val="FF0000"/>
          <w:sz w:val="20"/>
          <w:szCs w:val="20"/>
          <w:lang w:bidi="es-ES"/>
        </w:rPr>
      </w:pPr>
      <w:r w:rsidRPr="00D4202C">
        <w:rPr>
          <w:rFonts w:ascii="Arial" w:eastAsia="SimSun" w:hAnsi="Arial" w:cs="Arial"/>
          <w:color w:val="FF0000"/>
          <w:sz w:val="20"/>
          <w:szCs w:val="20"/>
          <w:lang w:bidi="es-ES"/>
        </w:rPr>
        <w:t>SUBDIRECTOR(A)</w:t>
      </w:r>
    </w:p>
    <w:p w14:paraId="30C49219" w14:textId="77777777" w:rsidR="00090607" w:rsidRPr="00D4202C" w:rsidRDefault="00090607" w:rsidP="006D59B9">
      <w:pPr>
        <w:pBdr>
          <w:top w:val="nil"/>
          <w:left w:val="nil"/>
          <w:bottom w:val="nil"/>
          <w:right w:val="nil"/>
          <w:between w:val="nil"/>
        </w:pBdr>
        <w:jc w:val="both"/>
        <w:rPr>
          <w:rFonts w:ascii="Arial" w:eastAsia="Arial" w:hAnsi="Arial" w:cs="Arial"/>
          <w:sz w:val="20"/>
          <w:szCs w:val="20"/>
          <w:lang w:eastAsia="es-CO"/>
        </w:rPr>
      </w:pPr>
    </w:p>
    <w:p w14:paraId="00259C68" w14:textId="77777777" w:rsidR="00090607" w:rsidRPr="00D4202C" w:rsidRDefault="00090607" w:rsidP="006D59B9">
      <w:pPr>
        <w:pBdr>
          <w:top w:val="nil"/>
          <w:left w:val="nil"/>
          <w:bottom w:val="nil"/>
          <w:right w:val="nil"/>
          <w:between w:val="nil"/>
        </w:pBdr>
        <w:jc w:val="both"/>
        <w:rPr>
          <w:rFonts w:ascii="Arial" w:eastAsia="Arial" w:hAnsi="Arial" w:cs="Arial"/>
          <w:sz w:val="20"/>
          <w:szCs w:val="20"/>
          <w:lang w:eastAsia="es-CO"/>
        </w:rPr>
      </w:pPr>
    </w:p>
    <w:p w14:paraId="3DEDF4A8" w14:textId="77777777" w:rsidR="00090607" w:rsidRPr="00D4202C" w:rsidRDefault="00090607" w:rsidP="006D59B9">
      <w:pPr>
        <w:suppressAutoHyphens/>
        <w:jc w:val="both"/>
        <w:rPr>
          <w:rFonts w:ascii="Arial" w:eastAsia="SimSun" w:hAnsi="Arial" w:cs="Arial"/>
          <w:sz w:val="20"/>
          <w:szCs w:val="20"/>
          <w:lang w:bidi="es-ES"/>
        </w:rPr>
      </w:pPr>
      <w:r w:rsidRPr="00D4202C">
        <w:rPr>
          <w:rFonts w:ascii="Arial" w:eastAsia="SimSun" w:hAnsi="Arial" w:cs="Arial"/>
          <w:sz w:val="20"/>
          <w:szCs w:val="20"/>
          <w:lang w:bidi="es-ES"/>
        </w:rPr>
        <w:t>Fecha</w:t>
      </w:r>
      <w:r w:rsidRPr="00D4202C">
        <w:rPr>
          <w:rFonts w:ascii="Arial" w:eastAsia="SimSun" w:hAnsi="Arial" w:cs="Arial"/>
          <w:color w:val="FF0000"/>
          <w:sz w:val="20"/>
          <w:szCs w:val="20"/>
          <w:lang w:bidi="es-ES"/>
        </w:rPr>
        <w:t>: (Día, mes y año)</w:t>
      </w:r>
    </w:p>
    <w:p w14:paraId="6CCFB7AF" w14:textId="77777777" w:rsidR="00090607" w:rsidRPr="00D4202C" w:rsidRDefault="00090607" w:rsidP="006D59B9">
      <w:pPr>
        <w:suppressAutoHyphens/>
        <w:jc w:val="both"/>
        <w:rPr>
          <w:rFonts w:ascii="Arial" w:eastAsia="SimSun" w:hAnsi="Arial" w:cs="Arial"/>
          <w:color w:val="FF0000"/>
          <w:sz w:val="20"/>
          <w:szCs w:val="20"/>
          <w:lang w:bidi="es-ES"/>
        </w:rPr>
      </w:pPr>
      <w:r w:rsidRPr="00D4202C">
        <w:rPr>
          <w:rFonts w:ascii="Arial" w:eastAsia="SimSun" w:hAnsi="Arial" w:cs="Arial"/>
          <w:sz w:val="20"/>
          <w:szCs w:val="20"/>
          <w:lang w:bidi="es-ES"/>
        </w:rPr>
        <w:t xml:space="preserve">Elaboró: </w:t>
      </w:r>
      <w:r w:rsidRPr="00D4202C">
        <w:rPr>
          <w:rFonts w:ascii="Arial" w:eastAsia="SimSun" w:hAnsi="Arial" w:cs="Arial"/>
          <w:color w:val="FF0000"/>
          <w:sz w:val="20"/>
          <w:szCs w:val="20"/>
          <w:lang w:bidi="es-ES"/>
        </w:rPr>
        <w:t>Nombre completo, forma de vinculación y visado</w:t>
      </w:r>
    </w:p>
    <w:p w14:paraId="77C696F4" w14:textId="72784817" w:rsidR="00090607" w:rsidRPr="00D4202C" w:rsidRDefault="00090607" w:rsidP="006D59B9">
      <w:pPr>
        <w:suppressAutoHyphens/>
        <w:jc w:val="both"/>
        <w:rPr>
          <w:rFonts w:ascii="Arial" w:eastAsia="SimSun" w:hAnsi="Arial" w:cs="Arial"/>
          <w:sz w:val="20"/>
          <w:szCs w:val="20"/>
          <w:lang w:bidi="es-ES"/>
        </w:rPr>
      </w:pPr>
      <w:r w:rsidRPr="00D4202C">
        <w:rPr>
          <w:rFonts w:ascii="Arial" w:eastAsia="SimSun" w:hAnsi="Arial" w:cs="Arial"/>
          <w:sz w:val="20"/>
          <w:szCs w:val="20"/>
          <w:lang w:bidi="es-ES"/>
        </w:rPr>
        <w:t>Revisó</w:t>
      </w:r>
      <w:r w:rsidR="00A436C9">
        <w:rPr>
          <w:rFonts w:ascii="Arial" w:eastAsia="SimSun" w:hAnsi="Arial" w:cs="Arial"/>
          <w:sz w:val="20"/>
          <w:szCs w:val="20"/>
          <w:lang w:bidi="es-ES"/>
        </w:rPr>
        <w:t xml:space="preserve"> y verificó contenido</w:t>
      </w:r>
      <w:r w:rsidRPr="00D4202C">
        <w:rPr>
          <w:rFonts w:ascii="Arial" w:eastAsia="SimSun" w:hAnsi="Arial" w:cs="Arial"/>
          <w:sz w:val="20"/>
          <w:szCs w:val="20"/>
          <w:lang w:bidi="es-ES"/>
        </w:rPr>
        <w:t xml:space="preserve">: </w:t>
      </w:r>
      <w:r w:rsidRPr="00D4202C">
        <w:rPr>
          <w:rFonts w:ascii="Arial" w:eastAsia="SimSun" w:hAnsi="Arial" w:cs="Arial"/>
          <w:color w:val="FF0000"/>
          <w:sz w:val="20"/>
          <w:szCs w:val="20"/>
          <w:lang w:bidi="es-ES"/>
        </w:rPr>
        <w:t>Nombre completo funcionario de planta y visado.</w:t>
      </w:r>
    </w:p>
    <w:p w14:paraId="4003001F" w14:textId="77777777" w:rsidR="00E6191F" w:rsidRPr="00D4202C" w:rsidRDefault="00E6191F" w:rsidP="006D59B9">
      <w:pPr>
        <w:ind w:right="45"/>
        <w:jc w:val="both"/>
        <w:rPr>
          <w:rFonts w:ascii="Arial" w:eastAsia="Arial" w:hAnsi="Arial" w:cs="Arial"/>
          <w:i/>
          <w:sz w:val="20"/>
          <w:szCs w:val="20"/>
        </w:rPr>
      </w:pPr>
    </w:p>
    <w:sectPr w:rsidR="00E6191F" w:rsidRPr="00D4202C" w:rsidSect="0077106A">
      <w:headerReference w:type="even" r:id="rId14"/>
      <w:headerReference w:type="default" r:id="rId15"/>
      <w:footerReference w:type="even" r:id="rId16"/>
      <w:headerReference w:type="first" r:id="rId17"/>
      <w:footerReference w:type="first" r:id="rId18"/>
      <w:pgSz w:w="12240" w:h="15840"/>
      <w:pgMar w:top="1548" w:right="1325" w:bottom="1134" w:left="1134"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7CBE" w14:textId="77777777" w:rsidR="00AD2B61" w:rsidRDefault="00AD2B61" w:rsidP="00E6191F">
      <w:r>
        <w:separator/>
      </w:r>
    </w:p>
  </w:endnote>
  <w:endnote w:type="continuationSeparator" w:id="0">
    <w:p w14:paraId="0BC329BB" w14:textId="77777777" w:rsidR="00AD2B61" w:rsidRDefault="00AD2B61" w:rsidP="00E6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charset w:val="01"/>
    <w:family w:val="auto"/>
    <w:pitch w:val="variable"/>
  </w:font>
  <w:font w:name="FreeSans">
    <w:altName w:val="Times New Roman"/>
    <w:charset w:val="01"/>
    <w:family w:val="auto"/>
    <w:pitch w:val="variable"/>
  </w:font>
  <w:font w:name="MS Sans Serif">
    <w:altName w:val="Arial"/>
    <w:charset w:val="00"/>
    <w:family w:val="swiss"/>
    <w:pitch w:val="variable"/>
  </w:font>
  <w:font w:name="Liberation Serif">
    <w:altName w:val="Times New Roman"/>
    <w:charset w:val="00"/>
    <w:family w:val="roman"/>
    <w:pitch w:val="variable"/>
  </w:font>
  <w:font w:name="Lohit Hindi">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charset w:val="00"/>
    <w:family w:val="auto"/>
    <w:pitch w:val="default"/>
  </w:font>
  <w:font w:name="Arial,Calibri">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DAE" w14:textId="77777777" w:rsidR="000A236A" w:rsidRDefault="000A236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0EED" w14:textId="77777777" w:rsidR="000A236A" w:rsidRDefault="000A236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352C" w14:textId="77777777" w:rsidR="00AD2B61" w:rsidRDefault="00AD2B61" w:rsidP="00E6191F">
      <w:r>
        <w:separator/>
      </w:r>
    </w:p>
  </w:footnote>
  <w:footnote w:type="continuationSeparator" w:id="0">
    <w:p w14:paraId="64B8AA79" w14:textId="77777777" w:rsidR="00AD2B61" w:rsidRDefault="00AD2B61" w:rsidP="00E6191F">
      <w:r>
        <w:continuationSeparator/>
      </w:r>
    </w:p>
  </w:footnote>
  <w:footnote w:id="1">
    <w:p w14:paraId="7444EF63" w14:textId="77777777" w:rsidR="005F5CAA" w:rsidRPr="00423D32" w:rsidRDefault="005F5CAA" w:rsidP="005F5CAA">
      <w:pPr>
        <w:suppressAutoHyphens/>
        <w:spacing w:line="100" w:lineRule="atLeast"/>
        <w:jc w:val="both"/>
        <w:rPr>
          <w:rFonts w:ascii="Arial" w:eastAsia="Arial Narrow" w:hAnsi="Arial" w:cs="Arial"/>
          <w:b/>
          <w:kern w:val="2"/>
          <w:sz w:val="16"/>
          <w:szCs w:val="16"/>
          <w:lang w:bidi="hi-IN"/>
        </w:rPr>
      </w:pPr>
      <w:r>
        <w:rPr>
          <w:rStyle w:val="Refdenotaalpie"/>
          <w:rFonts w:eastAsiaTheme="majorEastAsia"/>
        </w:rPr>
        <w:footnoteRef/>
      </w:r>
      <w:r>
        <w:t xml:space="preserve"> </w:t>
      </w:r>
      <w:r w:rsidRPr="00423D32">
        <w:rPr>
          <w:rFonts w:ascii="Arial" w:eastAsia="Arial Narrow" w:hAnsi="Arial" w:cs="Arial"/>
          <w:b/>
          <w:kern w:val="2"/>
          <w:sz w:val="16"/>
          <w:szCs w:val="16"/>
          <w:lang w:bidi="hi-IN"/>
        </w:rPr>
        <w:t xml:space="preserve">Según cambios en plataforma, dispuestos por la ANCPCCE, en la creación del proceso se tendrá en cuenta lo siguiente. </w:t>
      </w:r>
    </w:p>
    <w:p w14:paraId="13A098E9" w14:textId="77777777" w:rsidR="005F5CAA" w:rsidRPr="00423D32" w:rsidRDefault="005F5CAA" w:rsidP="005F5CAA">
      <w:pPr>
        <w:suppressAutoHyphens/>
        <w:spacing w:line="100" w:lineRule="atLeast"/>
        <w:jc w:val="both"/>
        <w:rPr>
          <w:rFonts w:ascii="Arial" w:eastAsia="Arial Narrow" w:hAnsi="Arial" w:cs="Arial"/>
          <w:kern w:val="2"/>
          <w:sz w:val="16"/>
          <w:szCs w:val="16"/>
          <w:lang w:bidi="hi-IN"/>
        </w:rPr>
      </w:pPr>
      <w:r w:rsidRPr="00423D32">
        <w:rPr>
          <w:rFonts w:ascii="Arial" w:eastAsia="Arial Narrow" w:hAnsi="Arial" w:cs="Arial"/>
          <w:kern w:val="2"/>
          <w:sz w:val="16"/>
          <w:szCs w:val="16"/>
          <w:lang w:bidi="hi-IN"/>
        </w:rPr>
        <w:t>Si se selecciona como fuente de recursos Sistema General de Participación y en la destinación del gasto selecciona “inversión”, se deberá escoger entre las siguientes opciones</w:t>
      </w:r>
    </w:p>
    <w:p w14:paraId="1316E482"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Participación para educación</w:t>
      </w:r>
    </w:p>
    <w:p w14:paraId="70491C1A"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Participación para salud</w:t>
      </w:r>
    </w:p>
    <w:p w14:paraId="3FC7F939"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Participación para propósito general</w:t>
      </w:r>
    </w:p>
    <w:p w14:paraId="75B0C935"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Asignaciones especiales</w:t>
      </w:r>
    </w:p>
    <w:p w14:paraId="1A23FDBA"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Agua potable y saneamiento básico</w:t>
      </w:r>
    </w:p>
    <w:p w14:paraId="71C98BA1" w14:textId="77777777" w:rsidR="005F5CAA" w:rsidRPr="00423D32" w:rsidRDefault="005F5CAA" w:rsidP="005F5CAA">
      <w:pPr>
        <w:jc w:val="both"/>
        <w:rPr>
          <w:rStyle w:val="Fuentedeprrafopredeter2"/>
          <w:rFonts w:ascii="Arial" w:hAnsi="Arial" w:cs="Arial"/>
          <w:sz w:val="16"/>
          <w:szCs w:val="16"/>
        </w:rPr>
      </w:pPr>
    </w:p>
    <w:p w14:paraId="5BFE8F21"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xml:space="preserve">En caso que se seleccione la opción de Participación para propósito general, se deberá escoger ente las siguientes opciones: </w:t>
      </w:r>
    </w:p>
    <w:p w14:paraId="4FC5D7B4"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Deporte y recreación</w:t>
      </w:r>
    </w:p>
    <w:p w14:paraId="73F0F1C0"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Cultura</w:t>
      </w:r>
    </w:p>
    <w:p w14:paraId="7D773906"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Propósito general libre inversión</w:t>
      </w:r>
    </w:p>
    <w:p w14:paraId="61D39922"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xml:space="preserve">-. Propósito general libre destinación municipios categorías 4, 5 y 6 </w:t>
      </w:r>
    </w:p>
    <w:p w14:paraId="0DA6943B" w14:textId="77777777" w:rsidR="005F5CAA" w:rsidRPr="00423D32" w:rsidRDefault="005F5CAA" w:rsidP="005F5CAA">
      <w:pPr>
        <w:jc w:val="both"/>
        <w:rPr>
          <w:rStyle w:val="Fuentedeprrafopredeter2"/>
          <w:rFonts w:ascii="Arial" w:hAnsi="Arial" w:cs="Arial"/>
          <w:sz w:val="16"/>
          <w:szCs w:val="16"/>
        </w:rPr>
      </w:pPr>
    </w:p>
    <w:p w14:paraId="4A915DF8" w14:textId="77777777" w:rsidR="005F5CAA" w:rsidRPr="00423D32" w:rsidRDefault="005F5CAA" w:rsidP="005F5CAA">
      <w:pPr>
        <w:jc w:val="both"/>
        <w:rPr>
          <w:rStyle w:val="Fuentedeprrafopredeter2"/>
          <w:rFonts w:ascii="Arial" w:hAnsi="Arial" w:cs="Arial"/>
          <w:sz w:val="16"/>
          <w:szCs w:val="16"/>
        </w:rPr>
      </w:pPr>
      <w:r w:rsidRPr="00423D32">
        <w:rPr>
          <w:rStyle w:val="Fuentedeprrafopredeter2"/>
          <w:rFonts w:ascii="Arial" w:hAnsi="Arial" w:cs="Arial"/>
          <w:sz w:val="16"/>
          <w:szCs w:val="16"/>
        </w:rPr>
        <w:t xml:space="preserve">Finalmente, si se escoge la opción de Asignaciones especiales, se habilitarán las siguientes opciones: </w:t>
      </w:r>
    </w:p>
    <w:p w14:paraId="45CED852" w14:textId="77777777" w:rsidR="005F5CAA" w:rsidRPr="00423D32" w:rsidRDefault="005F5CAA" w:rsidP="005F5CAA">
      <w:pPr>
        <w:jc w:val="both"/>
        <w:rPr>
          <w:rFonts w:ascii="Arial" w:hAnsi="Arial" w:cs="Arial"/>
          <w:sz w:val="16"/>
          <w:szCs w:val="16"/>
        </w:rPr>
      </w:pPr>
      <w:r w:rsidRPr="00423D32">
        <w:rPr>
          <w:rStyle w:val="Fuentedeprrafopredeter2"/>
          <w:rFonts w:ascii="Arial" w:hAnsi="Arial" w:cs="Arial"/>
          <w:sz w:val="16"/>
          <w:szCs w:val="16"/>
        </w:rPr>
        <w:t xml:space="preserve">-. </w:t>
      </w:r>
      <w:r w:rsidRPr="00423D32">
        <w:rPr>
          <w:rFonts w:ascii="Arial" w:hAnsi="Arial" w:cs="Arial"/>
          <w:sz w:val="16"/>
          <w:szCs w:val="16"/>
        </w:rPr>
        <w:t xml:space="preserve">Programas de alimentación escolar </w:t>
      </w:r>
    </w:p>
    <w:p w14:paraId="2B4DAAD7" w14:textId="77777777" w:rsidR="005F5CAA" w:rsidRPr="00423D32" w:rsidRDefault="005F5CAA" w:rsidP="005F5CAA">
      <w:pPr>
        <w:jc w:val="both"/>
        <w:rPr>
          <w:rFonts w:ascii="Arial" w:hAnsi="Arial" w:cs="Arial"/>
          <w:sz w:val="16"/>
          <w:szCs w:val="16"/>
        </w:rPr>
      </w:pPr>
      <w:r w:rsidRPr="00423D32">
        <w:rPr>
          <w:rFonts w:ascii="Arial" w:hAnsi="Arial" w:cs="Arial"/>
          <w:sz w:val="16"/>
          <w:szCs w:val="16"/>
        </w:rPr>
        <w:t>-. Municipios de la ribera del río Magdalena</w:t>
      </w:r>
    </w:p>
    <w:p w14:paraId="5D9FC6E8" w14:textId="77777777" w:rsidR="005F5CAA" w:rsidRPr="00423D32" w:rsidRDefault="005F5CAA" w:rsidP="005F5CAA">
      <w:pPr>
        <w:jc w:val="both"/>
        <w:rPr>
          <w:rStyle w:val="Fuentedeprrafopredeter2"/>
          <w:rFonts w:ascii="Arial" w:hAnsi="Arial" w:cs="Arial"/>
          <w:sz w:val="16"/>
          <w:szCs w:val="16"/>
        </w:rPr>
      </w:pPr>
      <w:r w:rsidRPr="00423D32">
        <w:rPr>
          <w:rFonts w:ascii="Arial" w:hAnsi="Arial" w:cs="Arial"/>
          <w:sz w:val="16"/>
          <w:szCs w:val="16"/>
        </w:rPr>
        <w:t>-. Resguardos indígenas</w:t>
      </w:r>
    </w:p>
    <w:p w14:paraId="559E9316" w14:textId="77777777" w:rsidR="005F5CAA" w:rsidRPr="00423D32" w:rsidRDefault="005F5CAA" w:rsidP="005F5CAA">
      <w:pPr>
        <w:jc w:val="both"/>
        <w:rPr>
          <w:rStyle w:val="Fuentedeprrafopredeter2"/>
          <w:rFonts w:ascii="Arial" w:hAnsi="Arial" w:cs="Arial"/>
          <w:bCs/>
          <w:sz w:val="16"/>
          <w:szCs w:val="16"/>
        </w:rPr>
      </w:pPr>
    </w:p>
    <w:p w14:paraId="3F7DA6E8" w14:textId="77777777" w:rsidR="005F5CAA" w:rsidRPr="00423D32" w:rsidRDefault="005F5CAA" w:rsidP="005F5CAA">
      <w:pPr>
        <w:jc w:val="both"/>
        <w:rPr>
          <w:rStyle w:val="Fuentedeprrafopredeter2"/>
          <w:rFonts w:ascii="Arial" w:hAnsi="Arial" w:cs="Arial"/>
          <w:bCs/>
          <w:sz w:val="16"/>
          <w:szCs w:val="16"/>
        </w:rPr>
      </w:pPr>
      <w:r w:rsidRPr="00423D32">
        <w:rPr>
          <w:rStyle w:val="Fuentedeprrafopredeter2"/>
          <w:rFonts w:ascii="Arial" w:hAnsi="Arial" w:cs="Arial"/>
          <w:bCs/>
          <w:sz w:val="16"/>
          <w:szCs w:val="16"/>
        </w:rPr>
        <w:t xml:space="preserve">De otra parte, si se escoge como destinación del gasto “funcionamiento” en el </w:t>
      </w:r>
      <w:r w:rsidRPr="00423D32">
        <w:rPr>
          <w:rFonts w:ascii="Arial" w:eastAsia="Arial Narrow" w:hAnsi="Arial" w:cs="Arial"/>
          <w:bCs/>
          <w:kern w:val="2"/>
          <w:sz w:val="16"/>
          <w:szCs w:val="16"/>
          <w:lang w:bidi="hi-IN"/>
        </w:rPr>
        <w:t>Sistema General de Participación se habilitará la opción de</w:t>
      </w:r>
      <w:r w:rsidRPr="00423D32">
        <w:rPr>
          <w:rFonts w:ascii="Arial" w:hAnsi="Arial" w:cs="Arial"/>
          <w:bCs/>
          <w:sz w:val="16"/>
          <w:szCs w:val="16"/>
        </w:rPr>
        <w:t xml:space="preserve"> Participación para propósito general y Propósito general libre destinación municipios categorías 4, 5 y 6. </w:t>
      </w:r>
    </w:p>
    <w:p w14:paraId="5278EC0B" w14:textId="77777777" w:rsidR="005F5CAA" w:rsidRPr="00423D32" w:rsidRDefault="005F5CAA" w:rsidP="005F5CAA">
      <w:pPr>
        <w:pStyle w:val="Textonotapie"/>
        <w:rPr>
          <w:sz w:val="16"/>
          <w:szCs w:val="16"/>
        </w:rPr>
      </w:pPr>
    </w:p>
  </w:footnote>
  <w:footnote w:id="2">
    <w:p w14:paraId="71CE9C1D" w14:textId="7D6C4E29" w:rsidR="000A236A" w:rsidRDefault="000A236A">
      <w:pPr>
        <w:pStyle w:val="Textonotapie"/>
      </w:pPr>
      <w:r>
        <w:rPr>
          <w:rStyle w:val="Refdenotaalpie"/>
        </w:rPr>
        <w:footnoteRef/>
      </w:r>
      <w:r>
        <w:t xml:space="preserve"> </w:t>
      </w:r>
      <w:hyperlink r:id="rId1" w:history="1">
        <w:r w:rsidRPr="00150ADA">
          <w:rPr>
            <w:rStyle w:val="Hipervnculo"/>
          </w:rPr>
          <w:t>https://www.colombiacompra.gov.co/content/01-documentos-tipo-transversales-de-licitacion-de-obra-publica-infraestructura-social</w:t>
        </w:r>
      </w:hyperlink>
      <w:r>
        <w:t xml:space="preserve"> - </w:t>
      </w:r>
      <w:hyperlink r:id="rId2" w:history="1">
        <w:r w:rsidRPr="00150ADA">
          <w:rPr>
            <w:rStyle w:val="Hipervnculo"/>
          </w:rPr>
          <w:t>https://www.colombiacompra.gov.co/content/04-documentos-tipo-adicionales-sector-cultura-recreacion-y-deporte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130E" w14:textId="77777777" w:rsidR="000A236A" w:rsidRDefault="000A236A">
    <w:pPr>
      <w:keepNext/>
      <w:pBdr>
        <w:top w:val="nil"/>
        <w:left w:val="nil"/>
        <w:bottom w:val="nil"/>
        <w:right w:val="nil"/>
        <w:between w:val="nil"/>
      </w:pBdr>
      <w:spacing w:before="240" w:after="120"/>
      <w:rPr>
        <w:rFonts w:ascii="Arial" w:eastAsia="Arial" w:hAnsi="Arial" w:cs="Arial"/>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9BC5" w14:textId="77777777" w:rsidR="000A236A" w:rsidRDefault="000A236A">
    <w:pPr>
      <w:widowControl w:val="0"/>
      <w:pBdr>
        <w:top w:val="nil"/>
        <w:left w:val="nil"/>
        <w:bottom w:val="nil"/>
        <w:right w:val="nil"/>
        <w:between w:val="nil"/>
      </w:pBdr>
      <w:spacing w:line="276" w:lineRule="auto"/>
      <w:rPr>
        <w:color w:val="000000"/>
        <w:sz w:val="20"/>
        <w:szCs w:val="20"/>
      </w:rPr>
    </w:pPr>
  </w:p>
  <w:tbl>
    <w:tblPr>
      <w:tblStyle w:val="aff8"/>
      <w:tblW w:w="10344" w:type="dxa"/>
      <w:tblInd w:w="-123" w:type="dxa"/>
      <w:tblLayout w:type="fixed"/>
      <w:tblLook w:val="0000" w:firstRow="0" w:lastRow="0" w:firstColumn="0" w:lastColumn="0" w:noHBand="0" w:noVBand="0"/>
    </w:tblPr>
    <w:tblGrid>
      <w:gridCol w:w="1855"/>
      <w:gridCol w:w="6425"/>
      <w:gridCol w:w="2064"/>
    </w:tblGrid>
    <w:tr w:rsidR="000A236A" w14:paraId="7414128F" w14:textId="77777777">
      <w:trPr>
        <w:trHeight w:val="352"/>
      </w:trPr>
      <w:tc>
        <w:tcPr>
          <w:tcW w:w="1855" w:type="dxa"/>
          <w:vMerge w:val="restart"/>
          <w:tcBorders>
            <w:top w:val="single" w:sz="4" w:space="0" w:color="000000"/>
            <w:left w:val="single" w:sz="4" w:space="0" w:color="000000"/>
            <w:bottom w:val="single" w:sz="4" w:space="0" w:color="000000"/>
          </w:tcBorders>
          <w:shd w:val="clear" w:color="auto" w:fill="auto"/>
          <w:vAlign w:val="center"/>
        </w:tcPr>
        <w:p w14:paraId="47369C46" w14:textId="77777777" w:rsidR="000A236A" w:rsidRDefault="000A236A" w:rsidP="000348D5">
          <w:pPr>
            <w:keepNext/>
            <w:numPr>
              <w:ilvl w:val="3"/>
              <w:numId w:val="4"/>
            </w:numPr>
            <w:pBdr>
              <w:top w:val="nil"/>
              <w:left w:val="nil"/>
              <w:bottom w:val="nil"/>
              <w:right w:val="nil"/>
              <w:between w:val="nil"/>
            </w:pBdr>
            <w:tabs>
              <w:tab w:val="left" w:pos="0"/>
              <w:tab w:val="center" w:pos="4419"/>
              <w:tab w:val="right" w:pos="8838"/>
            </w:tabs>
            <w:jc w:val="center"/>
            <w:rPr>
              <w:rFonts w:ascii="Arial" w:eastAsia="Arial" w:hAnsi="Arial" w:cs="Arial"/>
              <w:b/>
              <w:color w:val="000000"/>
            </w:rPr>
          </w:pPr>
          <w:r>
            <w:rPr>
              <w:rFonts w:ascii="Arial" w:eastAsia="Arial" w:hAnsi="Arial" w:cs="Arial"/>
              <w:b/>
              <w:noProof/>
              <w:color w:val="000000"/>
              <w:lang w:eastAsia="es-CO"/>
            </w:rPr>
            <w:drawing>
              <wp:inline distT="0" distB="0" distL="0" distR="0" wp14:anchorId="3BD6B78B" wp14:editId="374C16C1">
                <wp:extent cx="1095375" cy="762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 t="-18" r="-14" b="-18"/>
                        <a:stretch>
                          <a:fillRect/>
                        </a:stretch>
                      </pic:blipFill>
                      <pic:spPr>
                        <a:xfrm>
                          <a:off x="0" y="0"/>
                          <a:ext cx="1095375" cy="762000"/>
                        </a:xfrm>
                        <a:prstGeom prst="rect">
                          <a:avLst/>
                        </a:prstGeom>
                        <a:ln/>
                      </pic:spPr>
                    </pic:pic>
                  </a:graphicData>
                </a:graphic>
              </wp:inline>
            </w:drawing>
          </w:r>
        </w:p>
      </w:tc>
      <w:tc>
        <w:tcPr>
          <w:tcW w:w="6425" w:type="dxa"/>
          <w:vMerge w:val="restart"/>
          <w:tcBorders>
            <w:top w:val="single" w:sz="4" w:space="0" w:color="000000"/>
            <w:left w:val="single" w:sz="4" w:space="0" w:color="000000"/>
            <w:bottom w:val="single" w:sz="4" w:space="0" w:color="000000"/>
          </w:tcBorders>
          <w:shd w:val="clear" w:color="auto" w:fill="auto"/>
          <w:vAlign w:val="center"/>
        </w:tcPr>
        <w:p w14:paraId="1515FCC1" w14:textId="77777777" w:rsidR="000A236A" w:rsidRDefault="000A236A" w:rsidP="000348D5">
          <w:pPr>
            <w:keepNext/>
            <w:numPr>
              <w:ilvl w:val="3"/>
              <w:numId w:val="4"/>
            </w:numPr>
            <w:pBdr>
              <w:top w:val="nil"/>
              <w:left w:val="nil"/>
              <w:bottom w:val="nil"/>
              <w:right w:val="nil"/>
              <w:between w:val="nil"/>
            </w:pBdr>
            <w:tabs>
              <w:tab w:val="left" w:pos="0"/>
              <w:tab w:val="center" w:pos="4419"/>
              <w:tab w:val="right" w:pos="8838"/>
            </w:tabs>
            <w:jc w:val="center"/>
          </w:pPr>
          <w:r>
            <w:rPr>
              <w:rFonts w:ascii="Arial" w:eastAsia="Arial" w:hAnsi="Arial" w:cs="Arial"/>
              <w:b/>
              <w:color w:val="000000"/>
            </w:rPr>
            <w:t>GESTIÓN JURÍDICA</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2AFE" w14:textId="42A45750" w:rsidR="000A236A" w:rsidRDefault="000A236A" w:rsidP="000348D5">
          <w:pPr>
            <w:keepNext/>
            <w:numPr>
              <w:ilvl w:val="3"/>
              <w:numId w:val="4"/>
            </w:numPr>
            <w:pBdr>
              <w:top w:val="nil"/>
              <w:left w:val="nil"/>
              <w:bottom w:val="nil"/>
              <w:right w:val="nil"/>
              <w:between w:val="nil"/>
            </w:pBdr>
            <w:tabs>
              <w:tab w:val="left" w:pos="0"/>
            </w:tabs>
          </w:pPr>
          <w:r>
            <w:rPr>
              <w:rFonts w:ascii="Arial Narrow" w:eastAsia="Arial Narrow" w:hAnsi="Arial Narrow" w:cs="Arial Narrow"/>
              <w:color w:val="000000"/>
            </w:rPr>
            <w:t>Código</w:t>
          </w:r>
          <w:r w:rsidRPr="00170190">
            <w:rPr>
              <w:rFonts w:ascii="Arial Narrow" w:eastAsia="Arial Narrow" w:hAnsi="Arial Narrow" w:cs="Arial Narrow"/>
              <w:color w:val="000000"/>
            </w:rPr>
            <w:t>:</w:t>
          </w:r>
          <w:r w:rsidR="00170190" w:rsidRPr="00170190">
            <w:rPr>
              <w:rFonts w:ascii="Arial Narrow" w:eastAsia="Arial" w:hAnsi="Arial Narrow" w:cs="Arial"/>
            </w:rPr>
            <w:t xml:space="preserve"> </w:t>
          </w:r>
          <w:r w:rsidR="00170190" w:rsidRPr="00170190">
            <w:rPr>
              <w:rStyle w:val="Fuentedeprrafopredeter2"/>
              <w:rFonts w:ascii="Arial Narrow" w:eastAsia="Arial" w:hAnsi="Arial Narrow" w:cs="Arial"/>
            </w:rPr>
            <w:t>GJU-F-78</w:t>
          </w:r>
        </w:p>
      </w:tc>
    </w:tr>
    <w:tr w:rsidR="000A236A" w14:paraId="66B3866F" w14:textId="77777777">
      <w:trPr>
        <w:trHeight w:val="352"/>
      </w:trPr>
      <w:tc>
        <w:tcPr>
          <w:tcW w:w="1855" w:type="dxa"/>
          <w:vMerge/>
          <w:tcBorders>
            <w:top w:val="single" w:sz="4" w:space="0" w:color="000000"/>
            <w:left w:val="single" w:sz="4" w:space="0" w:color="000000"/>
            <w:bottom w:val="single" w:sz="4" w:space="0" w:color="000000"/>
          </w:tcBorders>
          <w:shd w:val="clear" w:color="auto" w:fill="auto"/>
          <w:vAlign w:val="center"/>
        </w:tcPr>
        <w:p w14:paraId="4118F24F" w14:textId="77777777" w:rsidR="000A236A" w:rsidRDefault="000A236A">
          <w:pPr>
            <w:pBdr>
              <w:top w:val="nil"/>
              <w:left w:val="nil"/>
              <w:bottom w:val="nil"/>
              <w:right w:val="nil"/>
              <w:between w:val="nil"/>
            </w:pBdr>
            <w:spacing w:line="276" w:lineRule="auto"/>
            <w:rPr>
              <w:rFonts w:ascii="Open Sans" w:eastAsia="Open Sans" w:hAnsi="Open Sans" w:cs="Open Sans"/>
              <w:b/>
              <w:color w:val="000000"/>
              <w:sz w:val="28"/>
              <w:szCs w:val="28"/>
            </w:rPr>
          </w:pPr>
        </w:p>
      </w:tc>
      <w:tc>
        <w:tcPr>
          <w:tcW w:w="6425" w:type="dxa"/>
          <w:vMerge/>
          <w:tcBorders>
            <w:top w:val="single" w:sz="4" w:space="0" w:color="000000"/>
            <w:left w:val="single" w:sz="4" w:space="0" w:color="000000"/>
            <w:bottom w:val="single" w:sz="4" w:space="0" w:color="000000"/>
          </w:tcBorders>
          <w:shd w:val="clear" w:color="auto" w:fill="auto"/>
          <w:vAlign w:val="center"/>
        </w:tcPr>
        <w:p w14:paraId="75148C00" w14:textId="77777777" w:rsidR="000A236A" w:rsidRDefault="000A236A">
          <w:pPr>
            <w:pBdr>
              <w:top w:val="nil"/>
              <w:left w:val="nil"/>
              <w:bottom w:val="nil"/>
              <w:right w:val="nil"/>
              <w:between w:val="nil"/>
            </w:pBdr>
            <w:spacing w:line="276" w:lineRule="auto"/>
            <w:rPr>
              <w:rFonts w:ascii="Open Sans" w:eastAsia="Open Sans" w:hAnsi="Open Sans" w:cs="Open Sans"/>
              <w:b/>
              <w:color w:val="000000"/>
              <w:sz w:val="28"/>
              <w:szCs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CAE5" w14:textId="1E39EE8D" w:rsidR="000A236A" w:rsidRDefault="000A236A" w:rsidP="000348D5">
          <w:pPr>
            <w:keepNext/>
            <w:numPr>
              <w:ilvl w:val="3"/>
              <w:numId w:val="4"/>
            </w:numPr>
            <w:pBdr>
              <w:top w:val="nil"/>
              <w:left w:val="nil"/>
              <w:bottom w:val="nil"/>
              <w:right w:val="nil"/>
              <w:between w:val="nil"/>
            </w:pBdr>
            <w:tabs>
              <w:tab w:val="left" w:pos="0"/>
            </w:tabs>
            <w:rPr>
              <w:rFonts w:ascii="Arial" w:eastAsia="Arial" w:hAnsi="Arial" w:cs="Arial"/>
              <w:color w:val="000000"/>
            </w:rPr>
          </w:pPr>
          <w:r>
            <w:rPr>
              <w:rFonts w:ascii="Arial Narrow" w:eastAsia="Arial Narrow" w:hAnsi="Arial Narrow" w:cs="Arial Narrow"/>
              <w:color w:val="000000"/>
            </w:rPr>
            <w:t xml:space="preserve">Fecha: </w:t>
          </w:r>
          <w:r w:rsidR="00176294">
            <w:rPr>
              <w:rFonts w:ascii="Arial Narrow" w:eastAsia="Arial Narrow" w:hAnsi="Arial Narrow" w:cs="Arial Narrow"/>
              <w:color w:val="000000"/>
            </w:rPr>
            <w:t>17/01/2024</w:t>
          </w:r>
        </w:p>
      </w:tc>
    </w:tr>
    <w:tr w:rsidR="000A236A" w14:paraId="4D707125" w14:textId="77777777">
      <w:trPr>
        <w:trHeight w:val="307"/>
      </w:trPr>
      <w:tc>
        <w:tcPr>
          <w:tcW w:w="1855" w:type="dxa"/>
          <w:vMerge/>
          <w:tcBorders>
            <w:top w:val="single" w:sz="4" w:space="0" w:color="000000"/>
            <w:left w:val="single" w:sz="4" w:space="0" w:color="000000"/>
            <w:bottom w:val="single" w:sz="4" w:space="0" w:color="000000"/>
          </w:tcBorders>
          <w:shd w:val="clear" w:color="auto" w:fill="auto"/>
          <w:vAlign w:val="center"/>
        </w:tcPr>
        <w:p w14:paraId="103948F6" w14:textId="77777777" w:rsidR="000A236A" w:rsidRDefault="000A236A">
          <w:pPr>
            <w:pBdr>
              <w:top w:val="nil"/>
              <w:left w:val="nil"/>
              <w:bottom w:val="nil"/>
              <w:right w:val="nil"/>
              <w:between w:val="nil"/>
            </w:pBdr>
            <w:spacing w:line="276" w:lineRule="auto"/>
            <w:rPr>
              <w:rFonts w:ascii="Arial" w:eastAsia="Arial" w:hAnsi="Arial" w:cs="Arial"/>
              <w:color w:val="000000"/>
            </w:rPr>
          </w:pPr>
        </w:p>
      </w:tc>
      <w:tc>
        <w:tcPr>
          <w:tcW w:w="6425" w:type="dxa"/>
          <w:vMerge w:val="restart"/>
          <w:tcBorders>
            <w:top w:val="single" w:sz="4" w:space="0" w:color="000000"/>
            <w:left w:val="single" w:sz="4" w:space="0" w:color="000000"/>
            <w:bottom w:val="single" w:sz="4" w:space="0" w:color="000000"/>
          </w:tcBorders>
          <w:shd w:val="clear" w:color="auto" w:fill="auto"/>
          <w:vAlign w:val="center"/>
        </w:tcPr>
        <w:p w14:paraId="00B0C9C8" w14:textId="77777777" w:rsidR="000A236A" w:rsidRDefault="000A236A">
          <w:pPr>
            <w:jc w:val="center"/>
            <w:rPr>
              <w:rFonts w:ascii="Arial" w:eastAsia="Arial" w:hAnsi="Arial" w:cs="Arial"/>
              <w:b/>
              <w:color w:val="000000"/>
            </w:rPr>
          </w:pPr>
          <w:r>
            <w:rPr>
              <w:rFonts w:ascii="Arial" w:eastAsia="Arial" w:hAnsi="Arial" w:cs="Arial"/>
              <w:b/>
              <w:color w:val="000000"/>
            </w:rPr>
            <w:t>ESTUDIO PREVIO</w:t>
          </w:r>
        </w:p>
        <w:p w14:paraId="1939AAEA" w14:textId="48D412E9" w:rsidR="000A236A" w:rsidRDefault="000A236A">
          <w:pPr>
            <w:jc w:val="center"/>
          </w:pPr>
          <w:r>
            <w:rPr>
              <w:rFonts w:ascii="Arial" w:eastAsia="Arial" w:hAnsi="Arial" w:cs="Arial"/>
              <w:b/>
              <w:color w:val="000000"/>
            </w:rPr>
            <w:t>LICITACIÓN PÚBLICA – INFRAESTRUCTURA SOCIAL – SECTOR CULTURA</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A1C2" w14:textId="4129AAE1" w:rsidR="000A236A" w:rsidRDefault="000A236A" w:rsidP="000348D5">
          <w:pPr>
            <w:keepNext/>
            <w:numPr>
              <w:ilvl w:val="3"/>
              <w:numId w:val="4"/>
            </w:numPr>
            <w:pBdr>
              <w:top w:val="nil"/>
              <w:left w:val="nil"/>
              <w:bottom w:val="nil"/>
              <w:right w:val="nil"/>
              <w:between w:val="nil"/>
            </w:pBdr>
            <w:tabs>
              <w:tab w:val="left" w:pos="0"/>
            </w:tabs>
            <w:rPr>
              <w:rFonts w:ascii="Arial" w:eastAsia="Arial" w:hAnsi="Arial" w:cs="Arial"/>
              <w:color w:val="000000"/>
            </w:rPr>
          </w:pPr>
          <w:r>
            <w:rPr>
              <w:rFonts w:ascii="Arial Narrow" w:eastAsia="Arial Narrow" w:hAnsi="Arial Narrow" w:cs="Arial Narrow"/>
              <w:color w:val="000000"/>
            </w:rPr>
            <w:t>Versión:</w:t>
          </w:r>
          <w:r w:rsidR="00176294">
            <w:rPr>
              <w:rFonts w:ascii="Arial Narrow" w:eastAsia="Arial Narrow" w:hAnsi="Arial Narrow" w:cs="Arial Narrow"/>
              <w:color w:val="000000"/>
            </w:rPr>
            <w:t xml:space="preserve"> 3</w:t>
          </w:r>
        </w:p>
      </w:tc>
    </w:tr>
    <w:tr w:rsidR="000A236A" w14:paraId="711E82A7" w14:textId="77777777">
      <w:trPr>
        <w:trHeight w:val="319"/>
      </w:trPr>
      <w:tc>
        <w:tcPr>
          <w:tcW w:w="1855" w:type="dxa"/>
          <w:vMerge/>
          <w:tcBorders>
            <w:top w:val="single" w:sz="4" w:space="0" w:color="000000"/>
            <w:left w:val="single" w:sz="4" w:space="0" w:color="000000"/>
            <w:bottom w:val="single" w:sz="4" w:space="0" w:color="000000"/>
          </w:tcBorders>
          <w:shd w:val="clear" w:color="auto" w:fill="auto"/>
          <w:vAlign w:val="center"/>
        </w:tcPr>
        <w:p w14:paraId="6DB17C8B" w14:textId="77777777" w:rsidR="000A236A" w:rsidRDefault="000A236A">
          <w:pPr>
            <w:pBdr>
              <w:top w:val="nil"/>
              <w:left w:val="nil"/>
              <w:bottom w:val="nil"/>
              <w:right w:val="nil"/>
              <w:between w:val="nil"/>
            </w:pBdr>
            <w:spacing w:line="276" w:lineRule="auto"/>
            <w:rPr>
              <w:rFonts w:ascii="Arial" w:eastAsia="Arial" w:hAnsi="Arial" w:cs="Arial"/>
              <w:color w:val="000000"/>
            </w:rPr>
          </w:pPr>
        </w:p>
      </w:tc>
      <w:tc>
        <w:tcPr>
          <w:tcW w:w="6425" w:type="dxa"/>
          <w:vMerge/>
          <w:tcBorders>
            <w:top w:val="single" w:sz="4" w:space="0" w:color="000000"/>
            <w:left w:val="single" w:sz="4" w:space="0" w:color="000000"/>
            <w:bottom w:val="single" w:sz="4" w:space="0" w:color="000000"/>
          </w:tcBorders>
          <w:shd w:val="clear" w:color="auto" w:fill="auto"/>
          <w:vAlign w:val="center"/>
        </w:tcPr>
        <w:p w14:paraId="4D03D41C" w14:textId="77777777" w:rsidR="000A236A" w:rsidRDefault="000A236A">
          <w:pPr>
            <w:pBdr>
              <w:top w:val="nil"/>
              <w:left w:val="nil"/>
              <w:bottom w:val="nil"/>
              <w:right w:val="nil"/>
              <w:between w:val="nil"/>
            </w:pBdr>
            <w:spacing w:line="276" w:lineRule="auto"/>
            <w:rPr>
              <w:rFonts w:ascii="Arial" w:eastAsia="Arial" w:hAnsi="Arial" w:cs="Arial"/>
              <w:color w:val="000000"/>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1A81" w14:textId="7E96CCB8" w:rsidR="000A236A" w:rsidRDefault="000A236A">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color w:val="000000"/>
            </w:rPr>
            <w:t xml:space="preserve">Página: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36</w:t>
          </w:r>
          <w:r>
            <w:rPr>
              <w:rFonts w:ascii="Arial" w:eastAsia="Arial" w:hAnsi="Arial" w:cs="Arial"/>
              <w:color w:val="000000"/>
            </w:rPr>
            <w:fldChar w:fldCharType="end"/>
          </w:r>
          <w:r>
            <w:rPr>
              <w:rFonts w:ascii="Arial" w:eastAsia="Arial" w:hAnsi="Arial" w:cs="Arial"/>
              <w:color w:val="000000"/>
            </w:rPr>
            <w:t xml:space="preserve"> de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noProof/>
              <w:color w:val="000000"/>
            </w:rPr>
            <w:t>37</w:t>
          </w:r>
          <w:r>
            <w:rPr>
              <w:rFonts w:ascii="Arial" w:eastAsia="Arial" w:hAnsi="Arial" w:cs="Arial"/>
              <w:color w:val="000000"/>
            </w:rPr>
            <w:fldChar w:fldCharType="end"/>
          </w:r>
        </w:p>
      </w:tc>
    </w:tr>
  </w:tbl>
  <w:p w14:paraId="3A873EEC" w14:textId="77777777" w:rsidR="000A236A" w:rsidRDefault="000A23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4CE9" w14:textId="77777777" w:rsidR="000A236A" w:rsidRDefault="000A236A">
    <w:pPr>
      <w:keepNext/>
      <w:pBdr>
        <w:top w:val="nil"/>
        <w:left w:val="nil"/>
        <w:bottom w:val="nil"/>
        <w:right w:val="nil"/>
        <w:between w:val="nil"/>
      </w:pBdr>
      <w:spacing w:before="240" w:after="120"/>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970235"/>
    <w:multiLevelType w:val="hybridMultilevel"/>
    <w:tmpl w:val="447E288A"/>
    <w:lvl w:ilvl="0" w:tplc="6B9C9864">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3CD01C2"/>
    <w:multiLevelType w:val="hybridMultilevel"/>
    <w:tmpl w:val="9118E560"/>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7A7314"/>
    <w:multiLevelType w:val="hybridMultilevel"/>
    <w:tmpl w:val="93CEC95E"/>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8447DB"/>
    <w:multiLevelType w:val="hybridMultilevel"/>
    <w:tmpl w:val="A71ED9B8"/>
    <w:lvl w:ilvl="0" w:tplc="96EA308A">
      <w:start w:val="1"/>
      <w:numFmt w:val="lowerRoman"/>
      <w:lvlText w:val="%1)"/>
      <w:lvlJc w:val="left"/>
      <w:pPr>
        <w:ind w:left="1790" w:hanging="720"/>
      </w:pPr>
      <w:rPr>
        <w:rFonts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7"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1E581F"/>
    <w:multiLevelType w:val="multilevel"/>
    <w:tmpl w:val="2BAE4132"/>
    <w:lvl w:ilvl="0">
      <w:start w:val="1"/>
      <w:numFmt w:val="upperRoman"/>
      <w:lvlText w:val="%1."/>
      <w:lvlJc w:val="left"/>
      <w:pPr>
        <w:ind w:left="1428" w:hanging="720"/>
      </w:pPr>
      <w:rPr>
        <w:rFonts w:hint="default"/>
      </w:rPr>
    </w:lvl>
    <w:lvl w:ilvl="1">
      <w:start w:val="5"/>
      <w:numFmt w:val="decimal"/>
      <w:isLgl/>
      <w:lvlText w:val="%1.%2"/>
      <w:lvlJc w:val="left"/>
      <w:pPr>
        <w:ind w:left="1143" w:hanging="43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14FB2677"/>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265F41"/>
    <w:multiLevelType w:val="hybridMultilevel"/>
    <w:tmpl w:val="57E0A038"/>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41993"/>
    <w:multiLevelType w:val="multilevel"/>
    <w:tmpl w:val="8CF2881E"/>
    <w:lvl w:ilvl="0">
      <w:start w:val="1"/>
      <w:numFmt w:val="decimal"/>
      <w:pStyle w:val="Vieta"/>
      <w:lvlText w:val="%1."/>
      <w:lvlJc w:val="left"/>
      <w:pPr>
        <w:ind w:left="720" w:hanging="360"/>
      </w:pPr>
      <w:rPr>
        <w:b/>
      </w:rPr>
    </w:lvl>
    <w:lvl w:ilvl="1">
      <w:start w:val="1"/>
      <w:numFmt w:val="lowerLetter"/>
      <w:pStyle w:val="Vie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2C0A94"/>
    <w:multiLevelType w:val="hybridMultilevel"/>
    <w:tmpl w:val="FF4A5CA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6"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8016FFA"/>
    <w:multiLevelType w:val="hybridMultilevel"/>
    <w:tmpl w:val="76980B5C"/>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15:restartNumberingAfterBreak="0">
    <w:nsid w:val="2EFF35FF"/>
    <w:multiLevelType w:val="multilevel"/>
    <w:tmpl w:val="8F7858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120BE8"/>
    <w:multiLevelType w:val="multilevel"/>
    <w:tmpl w:val="0DB893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382DC4"/>
    <w:multiLevelType w:val="hybridMultilevel"/>
    <w:tmpl w:val="DC28A0B0"/>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6EF20C2"/>
    <w:multiLevelType w:val="hybridMultilevel"/>
    <w:tmpl w:val="31FAC7E0"/>
    <w:lvl w:ilvl="0" w:tplc="C5669726">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4"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B840931"/>
    <w:multiLevelType w:val="hybridMultilevel"/>
    <w:tmpl w:val="7CF2C58A"/>
    <w:lvl w:ilvl="0" w:tplc="FBEE7B44">
      <w:start w:val="6"/>
      <w:numFmt w:val="bullet"/>
      <w:lvlText w:val="•"/>
      <w:lvlJc w:val="left"/>
      <w:pPr>
        <w:ind w:left="1790" w:hanging="71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5173534"/>
    <w:multiLevelType w:val="hybridMultilevel"/>
    <w:tmpl w:val="6F462948"/>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9741D9F"/>
    <w:multiLevelType w:val="hybridMultilevel"/>
    <w:tmpl w:val="13588324"/>
    <w:lvl w:ilvl="0" w:tplc="69545BF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9C136AD"/>
    <w:multiLevelType w:val="hybridMultilevel"/>
    <w:tmpl w:val="82127E6A"/>
    <w:lvl w:ilvl="0" w:tplc="282EEAFC">
      <w:start w:val="1"/>
      <w:numFmt w:val="decimal"/>
      <w:lvlText w:val="%1."/>
      <w:lvlJc w:val="left"/>
      <w:pPr>
        <w:ind w:left="720" w:hanging="360"/>
      </w:pPr>
      <w:rPr>
        <w:b/>
        <w:bCs/>
        <w:w w:val="10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3" w15:restartNumberingAfterBreak="0">
    <w:nsid w:val="4CF2202F"/>
    <w:multiLevelType w:val="hybridMultilevel"/>
    <w:tmpl w:val="6FD24FA6"/>
    <w:lvl w:ilvl="0" w:tplc="87322C86">
      <w:numFmt w:val="bullet"/>
      <w:lvlText w:val="-"/>
      <w:lvlJc w:val="left"/>
      <w:pPr>
        <w:ind w:left="1430" w:hanging="360"/>
      </w:pPr>
      <w:rPr>
        <w:rFonts w:ascii="Arial" w:eastAsiaTheme="minorHAnsi" w:hAnsi="Arial" w:cs="Aria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34" w15:restartNumberingAfterBreak="0">
    <w:nsid w:val="4DBD035F"/>
    <w:multiLevelType w:val="multilevel"/>
    <w:tmpl w:val="06B0E4A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F1515B"/>
    <w:multiLevelType w:val="hybridMultilevel"/>
    <w:tmpl w:val="5D26F316"/>
    <w:lvl w:ilvl="0" w:tplc="269C80D2">
      <w:start w:val="4"/>
      <w:numFmt w:val="bullet"/>
      <w:lvlText w:val="-"/>
      <w:lvlJc w:val="left"/>
      <w:pPr>
        <w:ind w:left="349" w:hanging="360"/>
      </w:pPr>
      <w:rPr>
        <w:rFonts w:ascii="Arial" w:eastAsiaTheme="minorHAnsi" w:hAnsi="Arial" w:cs="Arial" w:hint="default"/>
      </w:rPr>
    </w:lvl>
    <w:lvl w:ilvl="1" w:tplc="240A0003" w:tentative="1">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1789" w:hanging="360"/>
      </w:pPr>
      <w:rPr>
        <w:rFonts w:ascii="Wingdings" w:hAnsi="Wingdings" w:hint="default"/>
      </w:rPr>
    </w:lvl>
    <w:lvl w:ilvl="3" w:tplc="240A0001" w:tentative="1">
      <w:start w:val="1"/>
      <w:numFmt w:val="bullet"/>
      <w:lvlText w:val=""/>
      <w:lvlJc w:val="left"/>
      <w:pPr>
        <w:ind w:left="2509" w:hanging="360"/>
      </w:pPr>
      <w:rPr>
        <w:rFonts w:ascii="Symbol" w:hAnsi="Symbol" w:hint="default"/>
      </w:rPr>
    </w:lvl>
    <w:lvl w:ilvl="4" w:tplc="240A0003" w:tentative="1">
      <w:start w:val="1"/>
      <w:numFmt w:val="bullet"/>
      <w:lvlText w:val="o"/>
      <w:lvlJc w:val="left"/>
      <w:pPr>
        <w:ind w:left="3229" w:hanging="360"/>
      </w:pPr>
      <w:rPr>
        <w:rFonts w:ascii="Courier New" w:hAnsi="Courier New" w:cs="Courier New" w:hint="default"/>
      </w:rPr>
    </w:lvl>
    <w:lvl w:ilvl="5" w:tplc="240A0005" w:tentative="1">
      <w:start w:val="1"/>
      <w:numFmt w:val="bullet"/>
      <w:lvlText w:val=""/>
      <w:lvlJc w:val="left"/>
      <w:pPr>
        <w:ind w:left="3949" w:hanging="360"/>
      </w:pPr>
      <w:rPr>
        <w:rFonts w:ascii="Wingdings" w:hAnsi="Wingdings" w:hint="default"/>
      </w:rPr>
    </w:lvl>
    <w:lvl w:ilvl="6" w:tplc="240A0001" w:tentative="1">
      <w:start w:val="1"/>
      <w:numFmt w:val="bullet"/>
      <w:lvlText w:val=""/>
      <w:lvlJc w:val="left"/>
      <w:pPr>
        <w:ind w:left="4669" w:hanging="360"/>
      </w:pPr>
      <w:rPr>
        <w:rFonts w:ascii="Symbol" w:hAnsi="Symbol" w:hint="default"/>
      </w:rPr>
    </w:lvl>
    <w:lvl w:ilvl="7" w:tplc="240A0003" w:tentative="1">
      <w:start w:val="1"/>
      <w:numFmt w:val="bullet"/>
      <w:lvlText w:val="o"/>
      <w:lvlJc w:val="left"/>
      <w:pPr>
        <w:ind w:left="5389" w:hanging="360"/>
      </w:pPr>
      <w:rPr>
        <w:rFonts w:ascii="Courier New" w:hAnsi="Courier New" w:cs="Courier New" w:hint="default"/>
      </w:rPr>
    </w:lvl>
    <w:lvl w:ilvl="8" w:tplc="240A0005" w:tentative="1">
      <w:start w:val="1"/>
      <w:numFmt w:val="bullet"/>
      <w:lvlText w:val=""/>
      <w:lvlJc w:val="left"/>
      <w:pPr>
        <w:ind w:left="6109" w:hanging="360"/>
      </w:pPr>
      <w:rPr>
        <w:rFonts w:ascii="Wingdings" w:hAnsi="Wingdings" w:hint="default"/>
      </w:rPr>
    </w:lvl>
  </w:abstractNum>
  <w:abstractNum w:abstractNumId="36"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3506A6A"/>
    <w:multiLevelType w:val="multilevel"/>
    <w:tmpl w:val="5D784DB8"/>
    <w:lvl w:ilvl="0">
      <w:start w:val="1"/>
      <w:numFmt w:val="lowerLetter"/>
      <w:pStyle w:val="TtuloTDC"/>
      <w:lvlText w:val="%1)"/>
      <w:lvlJc w:val="left"/>
      <w:pPr>
        <w:ind w:left="1080" w:hanging="360"/>
      </w:pPr>
      <w:rPr>
        <w:rFonts w:ascii="Arial" w:eastAsia="Arial" w:hAnsi="Arial" w:cs="Arial"/>
        <w:color w:val="000000"/>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5389767F"/>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3C414F"/>
    <w:multiLevelType w:val="hybridMultilevel"/>
    <w:tmpl w:val="788CED9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7867C42"/>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5B093268"/>
    <w:multiLevelType w:val="hybridMultilevel"/>
    <w:tmpl w:val="073A8F5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FBB6259"/>
    <w:multiLevelType w:val="hybridMultilevel"/>
    <w:tmpl w:val="F566FB22"/>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81F4315"/>
    <w:multiLevelType w:val="multilevel"/>
    <w:tmpl w:val="767CE5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21098A"/>
    <w:multiLevelType w:val="hybridMultilevel"/>
    <w:tmpl w:val="F6B8A132"/>
    <w:lvl w:ilvl="0" w:tplc="B40A59B6">
      <w:start w:val="1"/>
      <w:numFmt w:val="upperRoman"/>
      <w:lvlText w:val="Capítulo %1 "/>
      <w:lvlJc w:val="center"/>
      <w:pPr>
        <w:ind w:left="3479" w:hanging="360"/>
      </w:pPr>
      <w:rPr>
        <w:rFonts w:hint="default"/>
      </w:rPr>
    </w:lvl>
    <w:lvl w:ilvl="1" w:tplc="70CE0BF4">
      <w:start w:val="1"/>
      <w:numFmt w:val="upperRoman"/>
      <w:lvlText w:val="%2."/>
      <w:lvlJc w:val="left"/>
      <w:pPr>
        <w:ind w:left="4559" w:hanging="720"/>
      </w:pPr>
      <w:rPr>
        <w:rFonts w:hint="default"/>
      </w:r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49" w15:restartNumberingAfterBreak="0">
    <w:nsid w:val="6C153DB2"/>
    <w:multiLevelType w:val="hybridMultilevel"/>
    <w:tmpl w:val="9C749C66"/>
    <w:lvl w:ilvl="0" w:tplc="684E0CE2">
      <w:start w:val="1"/>
      <w:numFmt w:val="decimal"/>
      <w:lvlText w:val="%1."/>
      <w:lvlJc w:val="left"/>
      <w:pPr>
        <w:ind w:left="720" w:hanging="360"/>
      </w:pPr>
      <w:rPr>
        <w:b/>
        <w:bCs/>
        <w:w w:val="10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15:restartNumberingAfterBreak="0">
    <w:nsid w:val="6CB5259D"/>
    <w:multiLevelType w:val="hybridMultilevel"/>
    <w:tmpl w:val="F64C858C"/>
    <w:lvl w:ilvl="0" w:tplc="0BFABCF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EB06C16"/>
    <w:multiLevelType w:val="multilevel"/>
    <w:tmpl w:val="C4D843B8"/>
    <w:lvl w:ilvl="0">
      <w:start w:val="1"/>
      <w:numFmt w:val="decimal"/>
      <w:pStyle w:val="Ttulo2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0C31CC"/>
    <w:multiLevelType w:val="multilevel"/>
    <w:tmpl w:val="12D8424C"/>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0" w:firstLine="0"/>
      </w:pPr>
      <w:rPr>
        <w:rFonts w:ascii="Arial" w:eastAsia="Arial" w:hAnsi="Arial" w:cs="Arial"/>
        <w:b w:val="0"/>
        <w:color w:val="000000"/>
        <w:sz w:val="22"/>
        <w:szCs w:val="22"/>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38"/>
  </w:num>
  <w:num w:numId="2">
    <w:abstractNumId w:val="51"/>
  </w:num>
  <w:num w:numId="3">
    <w:abstractNumId w:val="12"/>
  </w:num>
  <w:num w:numId="4">
    <w:abstractNumId w:val="52"/>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4"/>
  </w:num>
  <w:num w:numId="11">
    <w:abstractNumId w:val="47"/>
  </w:num>
  <w:num w:numId="12">
    <w:abstractNumId w:val="28"/>
  </w:num>
  <w:num w:numId="13">
    <w:abstractNumId w:val="48"/>
  </w:num>
  <w:num w:numId="14">
    <w:abstractNumId w:val="39"/>
  </w:num>
  <w:num w:numId="15">
    <w:abstractNumId w:val="9"/>
  </w:num>
  <w:num w:numId="16">
    <w:abstractNumId w:val="45"/>
  </w:num>
  <w:num w:numId="17">
    <w:abstractNumId w:val="50"/>
  </w:num>
  <w:num w:numId="18">
    <w:abstractNumId w:val="41"/>
  </w:num>
  <w:num w:numId="19">
    <w:abstractNumId w:val="8"/>
  </w:num>
  <w:num w:numId="20">
    <w:abstractNumId w:val="42"/>
  </w:num>
  <w:num w:numId="21">
    <w:abstractNumId w:val="26"/>
  </w:num>
  <w:num w:numId="22">
    <w:abstractNumId w:val="5"/>
  </w:num>
  <w:num w:numId="23">
    <w:abstractNumId w:val="14"/>
  </w:num>
  <w:num w:numId="24">
    <w:abstractNumId w:val="37"/>
  </w:num>
  <w:num w:numId="25">
    <w:abstractNumId w:val="11"/>
  </w:num>
  <w:num w:numId="26">
    <w:abstractNumId w:val="10"/>
  </w:num>
  <w:num w:numId="27">
    <w:abstractNumId w:val="3"/>
  </w:num>
  <w:num w:numId="28">
    <w:abstractNumId w:val="29"/>
  </w:num>
  <w:num w:numId="29">
    <w:abstractNumId w:val="4"/>
  </w:num>
  <w:num w:numId="30">
    <w:abstractNumId w:val="22"/>
  </w:num>
  <w:num w:numId="31">
    <w:abstractNumId w:val="1"/>
  </w:num>
  <w:num w:numId="32">
    <w:abstractNumId w:val="16"/>
  </w:num>
  <w:num w:numId="33">
    <w:abstractNumId w:val="13"/>
  </w:num>
  <w:num w:numId="34">
    <w:abstractNumId w:val="17"/>
  </w:num>
  <w:num w:numId="35">
    <w:abstractNumId w:val="7"/>
  </w:num>
  <w:num w:numId="36">
    <w:abstractNumId w:val="44"/>
  </w:num>
  <w:num w:numId="37">
    <w:abstractNumId w:val="25"/>
  </w:num>
  <w:num w:numId="38">
    <w:abstractNumId w:val="36"/>
  </w:num>
  <w:num w:numId="39">
    <w:abstractNumId w:val="0"/>
  </w:num>
  <w:num w:numId="40">
    <w:abstractNumId w:val="21"/>
  </w:num>
  <w:num w:numId="41">
    <w:abstractNumId w:val="24"/>
  </w:num>
  <w:num w:numId="42">
    <w:abstractNumId w:val="46"/>
  </w:num>
  <w:num w:numId="43">
    <w:abstractNumId w:val="27"/>
  </w:num>
  <w:num w:numId="44">
    <w:abstractNumId w:val="43"/>
  </w:num>
  <w:num w:numId="45">
    <w:abstractNumId w:val="18"/>
  </w:num>
  <w:num w:numId="46">
    <w:abstractNumId w:val="32"/>
  </w:num>
  <w:num w:numId="47">
    <w:abstractNumId w:val="30"/>
  </w:num>
  <w:num w:numId="48">
    <w:abstractNumId w:val="33"/>
  </w:num>
  <w:num w:numId="49">
    <w:abstractNumId w:val="40"/>
  </w:num>
  <w:num w:numId="50">
    <w:abstractNumId w:val="35"/>
  </w:num>
  <w:num w:numId="51">
    <w:abstractNumId w:val="23"/>
  </w:num>
  <w:num w:numId="52">
    <w:abstractNumId w:val="6"/>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1F"/>
    <w:rsid w:val="0000000A"/>
    <w:rsid w:val="00003D03"/>
    <w:rsid w:val="000049AA"/>
    <w:rsid w:val="00006A74"/>
    <w:rsid w:val="00007199"/>
    <w:rsid w:val="00011E63"/>
    <w:rsid w:val="00014790"/>
    <w:rsid w:val="0002589C"/>
    <w:rsid w:val="00026F56"/>
    <w:rsid w:val="000317C2"/>
    <w:rsid w:val="00031DF9"/>
    <w:rsid w:val="00032957"/>
    <w:rsid w:val="0003446F"/>
    <w:rsid w:val="000348D5"/>
    <w:rsid w:val="00037D2E"/>
    <w:rsid w:val="0004282A"/>
    <w:rsid w:val="00044E07"/>
    <w:rsid w:val="00054C15"/>
    <w:rsid w:val="00056B39"/>
    <w:rsid w:val="00061295"/>
    <w:rsid w:val="00061DEF"/>
    <w:rsid w:val="00067A27"/>
    <w:rsid w:val="00070D81"/>
    <w:rsid w:val="000713B1"/>
    <w:rsid w:val="000728DE"/>
    <w:rsid w:val="00074365"/>
    <w:rsid w:val="00074DFD"/>
    <w:rsid w:val="000871DE"/>
    <w:rsid w:val="00087FB7"/>
    <w:rsid w:val="00090607"/>
    <w:rsid w:val="000918B9"/>
    <w:rsid w:val="000921B9"/>
    <w:rsid w:val="00095290"/>
    <w:rsid w:val="000952B0"/>
    <w:rsid w:val="00096BCB"/>
    <w:rsid w:val="000A1F44"/>
    <w:rsid w:val="000A236A"/>
    <w:rsid w:val="000A538F"/>
    <w:rsid w:val="000A5695"/>
    <w:rsid w:val="000A6FD2"/>
    <w:rsid w:val="000A7597"/>
    <w:rsid w:val="000B232A"/>
    <w:rsid w:val="000B48A9"/>
    <w:rsid w:val="000B5ECA"/>
    <w:rsid w:val="000B7507"/>
    <w:rsid w:val="000C2A86"/>
    <w:rsid w:val="000C4AC8"/>
    <w:rsid w:val="000C5973"/>
    <w:rsid w:val="000C7BA7"/>
    <w:rsid w:val="000D66C0"/>
    <w:rsid w:val="000D6C4A"/>
    <w:rsid w:val="000E108E"/>
    <w:rsid w:val="000E118C"/>
    <w:rsid w:val="000F159B"/>
    <w:rsid w:val="000F15B6"/>
    <w:rsid w:val="000F43A8"/>
    <w:rsid w:val="000F6E83"/>
    <w:rsid w:val="000F79F6"/>
    <w:rsid w:val="000F7CEC"/>
    <w:rsid w:val="00101B4E"/>
    <w:rsid w:val="00102557"/>
    <w:rsid w:val="00102EF9"/>
    <w:rsid w:val="0011106A"/>
    <w:rsid w:val="00113ACC"/>
    <w:rsid w:val="00117F5E"/>
    <w:rsid w:val="001230B3"/>
    <w:rsid w:val="00125C1E"/>
    <w:rsid w:val="00130EA5"/>
    <w:rsid w:val="00134981"/>
    <w:rsid w:val="00142C77"/>
    <w:rsid w:val="00154BCE"/>
    <w:rsid w:val="001550E4"/>
    <w:rsid w:val="0016617F"/>
    <w:rsid w:val="00166C07"/>
    <w:rsid w:val="00170190"/>
    <w:rsid w:val="0017337F"/>
    <w:rsid w:val="00176294"/>
    <w:rsid w:val="00177099"/>
    <w:rsid w:val="001775BD"/>
    <w:rsid w:val="00181374"/>
    <w:rsid w:val="00183F2B"/>
    <w:rsid w:val="001857EA"/>
    <w:rsid w:val="00186BC1"/>
    <w:rsid w:val="00191AFA"/>
    <w:rsid w:val="001955E7"/>
    <w:rsid w:val="0019605D"/>
    <w:rsid w:val="0019618E"/>
    <w:rsid w:val="00197AE4"/>
    <w:rsid w:val="001A48EC"/>
    <w:rsid w:val="001B34F3"/>
    <w:rsid w:val="001C4A3E"/>
    <w:rsid w:val="001D2169"/>
    <w:rsid w:val="001D223C"/>
    <w:rsid w:val="001D49F5"/>
    <w:rsid w:val="001D5AD7"/>
    <w:rsid w:val="001E1B65"/>
    <w:rsid w:val="001E61DE"/>
    <w:rsid w:val="001E7288"/>
    <w:rsid w:val="001F4C95"/>
    <w:rsid w:val="001F5456"/>
    <w:rsid w:val="002002EC"/>
    <w:rsid w:val="00200F98"/>
    <w:rsid w:val="002011FD"/>
    <w:rsid w:val="0020132B"/>
    <w:rsid w:val="00202869"/>
    <w:rsid w:val="0020298A"/>
    <w:rsid w:val="00204C79"/>
    <w:rsid w:val="00205EAA"/>
    <w:rsid w:val="00207845"/>
    <w:rsid w:val="00212C23"/>
    <w:rsid w:val="0021475B"/>
    <w:rsid w:val="00216379"/>
    <w:rsid w:val="00223BAA"/>
    <w:rsid w:val="002244E1"/>
    <w:rsid w:val="002250DB"/>
    <w:rsid w:val="002415AE"/>
    <w:rsid w:val="00241D3D"/>
    <w:rsid w:val="00243EAE"/>
    <w:rsid w:val="00245300"/>
    <w:rsid w:val="0025074A"/>
    <w:rsid w:val="00256E83"/>
    <w:rsid w:val="00266E8A"/>
    <w:rsid w:val="00267451"/>
    <w:rsid w:val="00267A0C"/>
    <w:rsid w:val="002717F7"/>
    <w:rsid w:val="002718B4"/>
    <w:rsid w:val="0027413F"/>
    <w:rsid w:val="00274AB2"/>
    <w:rsid w:val="002775A2"/>
    <w:rsid w:val="00284C98"/>
    <w:rsid w:val="00290936"/>
    <w:rsid w:val="00297207"/>
    <w:rsid w:val="002B10D4"/>
    <w:rsid w:val="002B3EEB"/>
    <w:rsid w:val="002B58DF"/>
    <w:rsid w:val="002B6561"/>
    <w:rsid w:val="002C7C9B"/>
    <w:rsid w:val="002D2CE2"/>
    <w:rsid w:val="002D7E2A"/>
    <w:rsid w:val="002E3488"/>
    <w:rsid w:val="002E63FF"/>
    <w:rsid w:val="002F1325"/>
    <w:rsid w:val="002F2015"/>
    <w:rsid w:val="002F37C9"/>
    <w:rsid w:val="002F392B"/>
    <w:rsid w:val="002F43AA"/>
    <w:rsid w:val="00301CFF"/>
    <w:rsid w:val="00304105"/>
    <w:rsid w:val="00306417"/>
    <w:rsid w:val="00306741"/>
    <w:rsid w:val="003079A8"/>
    <w:rsid w:val="00312917"/>
    <w:rsid w:val="003143D9"/>
    <w:rsid w:val="00321BEF"/>
    <w:rsid w:val="003238CC"/>
    <w:rsid w:val="00325B2C"/>
    <w:rsid w:val="00326E55"/>
    <w:rsid w:val="00326ED0"/>
    <w:rsid w:val="00327C31"/>
    <w:rsid w:val="00332C62"/>
    <w:rsid w:val="00333613"/>
    <w:rsid w:val="00334AB6"/>
    <w:rsid w:val="00334D76"/>
    <w:rsid w:val="0033580C"/>
    <w:rsid w:val="0033788C"/>
    <w:rsid w:val="00342540"/>
    <w:rsid w:val="003441F6"/>
    <w:rsid w:val="003445A3"/>
    <w:rsid w:val="00352CB3"/>
    <w:rsid w:val="0035510F"/>
    <w:rsid w:val="00357CAF"/>
    <w:rsid w:val="00361F29"/>
    <w:rsid w:val="003640A7"/>
    <w:rsid w:val="00366116"/>
    <w:rsid w:val="00374331"/>
    <w:rsid w:val="00381F51"/>
    <w:rsid w:val="0038393F"/>
    <w:rsid w:val="0038564F"/>
    <w:rsid w:val="003A392E"/>
    <w:rsid w:val="003A3ABB"/>
    <w:rsid w:val="003A7413"/>
    <w:rsid w:val="003B10D9"/>
    <w:rsid w:val="003B6529"/>
    <w:rsid w:val="003C438C"/>
    <w:rsid w:val="003D078C"/>
    <w:rsid w:val="003D3CA8"/>
    <w:rsid w:val="003E0C5C"/>
    <w:rsid w:val="003E2F60"/>
    <w:rsid w:val="003E5529"/>
    <w:rsid w:val="003E5FF4"/>
    <w:rsid w:val="003F0072"/>
    <w:rsid w:val="003F06A6"/>
    <w:rsid w:val="003F2B74"/>
    <w:rsid w:val="003F49AA"/>
    <w:rsid w:val="003F6EF9"/>
    <w:rsid w:val="0042208E"/>
    <w:rsid w:val="00436B27"/>
    <w:rsid w:val="00437975"/>
    <w:rsid w:val="00437F1C"/>
    <w:rsid w:val="00441698"/>
    <w:rsid w:val="00441C65"/>
    <w:rsid w:val="00445A27"/>
    <w:rsid w:val="0044640F"/>
    <w:rsid w:val="004518F6"/>
    <w:rsid w:val="004538B5"/>
    <w:rsid w:val="004539EC"/>
    <w:rsid w:val="004546AC"/>
    <w:rsid w:val="004558D0"/>
    <w:rsid w:val="0045671A"/>
    <w:rsid w:val="00456BCD"/>
    <w:rsid w:val="0045719B"/>
    <w:rsid w:val="004608A9"/>
    <w:rsid w:val="00460B53"/>
    <w:rsid w:val="004628E5"/>
    <w:rsid w:val="00464793"/>
    <w:rsid w:val="00466C92"/>
    <w:rsid w:val="00467B1E"/>
    <w:rsid w:val="00472082"/>
    <w:rsid w:val="00480CE6"/>
    <w:rsid w:val="004820B8"/>
    <w:rsid w:val="00485686"/>
    <w:rsid w:val="004857A6"/>
    <w:rsid w:val="004943F6"/>
    <w:rsid w:val="00494BDB"/>
    <w:rsid w:val="004B1582"/>
    <w:rsid w:val="004B5168"/>
    <w:rsid w:val="004C026F"/>
    <w:rsid w:val="004C0F92"/>
    <w:rsid w:val="004C5242"/>
    <w:rsid w:val="004C687C"/>
    <w:rsid w:val="004C73EA"/>
    <w:rsid w:val="004D12B3"/>
    <w:rsid w:val="004D1BDC"/>
    <w:rsid w:val="004E0A82"/>
    <w:rsid w:val="004E229A"/>
    <w:rsid w:val="004E27CE"/>
    <w:rsid w:val="004E4594"/>
    <w:rsid w:val="004F65B7"/>
    <w:rsid w:val="00506553"/>
    <w:rsid w:val="005072C6"/>
    <w:rsid w:val="00507427"/>
    <w:rsid w:val="00507B7C"/>
    <w:rsid w:val="0051106E"/>
    <w:rsid w:val="005165EC"/>
    <w:rsid w:val="00520322"/>
    <w:rsid w:val="0052173A"/>
    <w:rsid w:val="00522FB3"/>
    <w:rsid w:val="005272DD"/>
    <w:rsid w:val="00531AF8"/>
    <w:rsid w:val="005322BC"/>
    <w:rsid w:val="005362E7"/>
    <w:rsid w:val="00536FEC"/>
    <w:rsid w:val="005410A4"/>
    <w:rsid w:val="00541A27"/>
    <w:rsid w:val="00542A3A"/>
    <w:rsid w:val="005440CB"/>
    <w:rsid w:val="00563B6C"/>
    <w:rsid w:val="005711DB"/>
    <w:rsid w:val="00573F20"/>
    <w:rsid w:val="005761FE"/>
    <w:rsid w:val="00583DD2"/>
    <w:rsid w:val="005949BB"/>
    <w:rsid w:val="0059535E"/>
    <w:rsid w:val="00596186"/>
    <w:rsid w:val="00596363"/>
    <w:rsid w:val="005A2733"/>
    <w:rsid w:val="005A3DA6"/>
    <w:rsid w:val="005A58DC"/>
    <w:rsid w:val="005B2267"/>
    <w:rsid w:val="005B232C"/>
    <w:rsid w:val="005B59AA"/>
    <w:rsid w:val="005B5A18"/>
    <w:rsid w:val="005B6D8C"/>
    <w:rsid w:val="005D01E7"/>
    <w:rsid w:val="005D6C19"/>
    <w:rsid w:val="005D74E7"/>
    <w:rsid w:val="005E10BE"/>
    <w:rsid w:val="005E4A3C"/>
    <w:rsid w:val="005E610D"/>
    <w:rsid w:val="005F0074"/>
    <w:rsid w:val="005F0212"/>
    <w:rsid w:val="005F15F3"/>
    <w:rsid w:val="005F31BC"/>
    <w:rsid w:val="005F3204"/>
    <w:rsid w:val="005F3B53"/>
    <w:rsid w:val="005F41B5"/>
    <w:rsid w:val="005F47FE"/>
    <w:rsid w:val="005F5CAA"/>
    <w:rsid w:val="005F70C0"/>
    <w:rsid w:val="006005EE"/>
    <w:rsid w:val="00601A78"/>
    <w:rsid w:val="00604773"/>
    <w:rsid w:val="006050A8"/>
    <w:rsid w:val="00610C56"/>
    <w:rsid w:val="0061307B"/>
    <w:rsid w:val="00614389"/>
    <w:rsid w:val="00615045"/>
    <w:rsid w:val="00616A05"/>
    <w:rsid w:val="00616FA1"/>
    <w:rsid w:val="00617B06"/>
    <w:rsid w:val="00625B7A"/>
    <w:rsid w:val="0062631F"/>
    <w:rsid w:val="00635A0F"/>
    <w:rsid w:val="00640A82"/>
    <w:rsid w:val="00640AF3"/>
    <w:rsid w:val="0064272F"/>
    <w:rsid w:val="0064481E"/>
    <w:rsid w:val="00647272"/>
    <w:rsid w:val="00653329"/>
    <w:rsid w:val="006549F6"/>
    <w:rsid w:val="0065593E"/>
    <w:rsid w:val="006627FF"/>
    <w:rsid w:val="00664345"/>
    <w:rsid w:val="00664C5D"/>
    <w:rsid w:val="00670305"/>
    <w:rsid w:val="00672C03"/>
    <w:rsid w:val="00680DC3"/>
    <w:rsid w:val="00680E73"/>
    <w:rsid w:val="006903DD"/>
    <w:rsid w:val="006915C9"/>
    <w:rsid w:val="00691AAE"/>
    <w:rsid w:val="0069538F"/>
    <w:rsid w:val="006A503E"/>
    <w:rsid w:val="006A6226"/>
    <w:rsid w:val="006A7765"/>
    <w:rsid w:val="006B3519"/>
    <w:rsid w:val="006B3EF0"/>
    <w:rsid w:val="006B4187"/>
    <w:rsid w:val="006B46A7"/>
    <w:rsid w:val="006B5923"/>
    <w:rsid w:val="006C2148"/>
    <w:rsid w:val="006C5858"/>
    <w:rsid w:val="006C6486"/>
    <w:rsid w:val="006D145A"/>
    <w:rsid w:val="006D1D0E"/>
    <w:rsid w:val="006D1E93"/>
    <w:rsid w:val="006D240D"/>
    <w:rsid w:val="006D29B9"/>
    <w:rsid w:val="006D312D"/>
    <w:rsid w:val="006D3FEB"/>
    <w:rsid w:val="006D59B9"/>
    <w:rsid w:val="006E311E"/>
    <w:rsid w:val="006F30A4"/>
    <w:rsid w:val="006F4645"/>
    <w:rsid w:val="0070072C"/>
    <w:rsid w:val="00704C79"/>
    <w:rsid w:val="00705B23"/>
    <w:rsid w:val="00710962"/>
    <w:rsid w:val="00710AE8"/>
    <w:rsid w:val="00712F6B"/>
    <w:rsid w:val="00716757"/>
    <w:rsid w:val="007222B4"/>
    <w:rsid w:val="00722602"/>
    <w:rsid w:val="007226F4"/>
    <w:rsid w:val="00723D17"/>
    <w:rsid w:val="00731B68"/>
    <w:rsid w:val="00733FF4"/>
    <w:rsid w:val="00735D6A"/>
    <w:rsid w:val="00741796"/>
    <w:rsid w:val="00744FF1"/>
    <w:rsid w:val="00746829"/>
    <w:rsid w:val="00746CB3"/>
    <w:rsid w:val="00747F70"/>
    <w:rsid w:val="007507A2"/>
    <w:rsid w:val="007537A5"/>
    <w:rsid w:val="0076309C"/>
    <w:rsid w:val="007657F0"/>
    <w:rsid w:val="0077106A"/>
    <w:rsid w:val="00780197"/>
    <w:rsid w:val="0078386F"/>
    <w:rsid w:val="00785D6B"/>
    <w:rsid w:val="00785D77"/>
    <w:rsid w:val="007912A7"/>
    <w:rsid w:val="0079472C"/>
    <w:rsid w:val="00795D8B"/>
    <w:rsid w:val="007A2758"/>
    <w:rsid w:val="007A28ED"/>
    <w:rsid w:val="007A5191"/>
    <w:rsid w:val="007A7D52"/>
    <w:rsid w:val="007B0740"/>
    <w:rsid w:val="007B227B"/>
    <w:rsid w:val="007B446B"/>
    <w:rsid w:val="007B6C8E"/>
    <w:rsid w:val="007C1E07"/>
    <w:rsid w:val="007C2287"/>
    <w:rsid w:val="007C6993"/>
    <w:rsid w:val="007D55CD"/>
    <w:rsid w:val="007E12BE"/>
    <w:rsid w:val="007E2C46"/>
    <w:rsid w:val="007E5AFF"/>
    <w:rsid w:val="007F4B36"/>
    <w:rsid w:val="007F772F"/>
    <w:rsid w:val="00800514"/>
    <w:rsid w:val="008027A3"/>
    <w:rsid w:val="0081451D"/>
    <w:rsid w:val="00817948"/>
    <w:rsid w:val="00823C48"/>
    <w:rsid w:val="008268A0"/>
    <w:rsid w:val="00827876"/>
    <w:rsid w:val="008448B2"/>
    <w:rsid w:val="00850048"/>
    <w:rsid w:val="00850DEC"/>
    <w:rsid w:val="00851786"/>
    <w:rsid w:val="00852789"/>
    <w:rsid w:val="00854256"/>
    <w:rsid w:val="00856546"/>
    <w:rsid w:val="00863520"/>
    <w:rsid w:val="00872F4F"/>
    <w:rsid w:val="00873CBB"/>
    <w:rsid w:val="00873F95"/>
    <w:rsid w:val="00875120"/>
    <w:rsid w:val="00883290"/>
    <w:rsid w:val="00885D87"/>
    <w:rsid w:val="0089011B"/>
    <w:rsid w:val="008936AA"/>
    <w:rsid w:val="008938F3"/>
    <w:rsid w:val="008952FC"/>
    <w:rsid w:val="008962C4"/>
    <w:rsid w:val="008A1CB6"/>
    <w:rsid w:val="008A2ACE"/>
    <w:rsid w:val="008A47C9"/>
    <w:rsid w:val="008A570E"/>
    <w:rsid w:val="008B1152"/>
    <w:rsid w:val="008B1460"/>
    <w:rsid w:val="008B1ACA"/>
    <w:rsid w:val="008C1B37"/>
    <w:rsid w:val="008C7743"/>
    <w:rsid w:val="008C77F4"/>
    <w:rsid w:val="008C7B8C"/>
    <w:rsid w:val="008D0A23"/>
    <w:rsid w:val="008D0E48"/>
    <w:rsid w:val="008D1B42"/>
    <w:rsid w:val="008E6ACD"/>
    <w:rsid w:val="008E6BD8"/>
    <w:rsid w:val="008E7852"/>
    <w:rsid w:val="008F103A"/>
    <w:rsid w:val="008F45ED"/>
    <w:rsid w:val="009026AE"/>
    <w:rsid w:val="009040C8"/>
    <w:rsid w:val="009057E1"/>
    <w:rsid w:val="009060F7"/>
    <w:rsid w:val="00907E6C"/>
    <w:rsid w:val="00907E95"/>
    <w:rsid w:val="00913557"/>
    <w:rsid w:val="00913844"/>
    <w:rsid w:val="00925101"/>
    <w:rsid w:val="00930CB4"/>
    <w:rsid w:val="0093302E"/>
    <w:rsid w:val="00933480"/>
    <w:rsid w:val="009347AC"/>
    <w:rsid w:val="00942284"/>
    <w:rsid w:val="0095540E"/>
    <w:rsid w:val="009620DF"/>
    <w:rsid w:val="00962766"/>
    <w:rsid w:val="0096695B"/>
    <w:rsid w:val="009669A4"/>
    <w:rsid w:val="009679FF"/>
    <w:rsid w:val="00970ED4"/>
    <w:rsid w:val="009743A5"/>
    <w:rsid w:val="0098413D"/>
    <w:rsid w:val="0098452D"/>
    <w:rsid w:val="00985169"/>
    <w:rsid w:val="00997EB0"/>
    <w:rsid w:val="009A0D9B"/>
    <w:rsid w:val="009A2DCB"/>
    <w:rsid w:val="009B0A5E"/>
    <w:rsid w:val="009B11B1"/>
    <w:rsid w:val="009B1A4D"/>
    <w:rsid w:val="009C0B0A"/>
    <w:rsid w:val="009C5D9F"/>
    <w:rsid w:val="009D42F1"/>
    <w:rsid w:val="009D534E"/>
    <w:rsid w:val="009E245A"/>
    <w:rsid w:val="009E2C0A"/>
    <w:rsid w:val="009E3804"/>
    <w:rsid w:val="009E7F11"/>
    <w:rsid w:val="009F038D"/>
    <w:rsid w:val="009F05EF"/>
    <w:rsid w:val="009F2F75"/>
    <w:rsid w:val="009F3F33"/>
    <w:rsid w:val="009F5C35"/>
    <w:rsid w:val="009F5FF5"/>
    <w:rsid w:val="009F61AD"/>
    <w:rsid w:val="009F6A25"/>
    <w:rsid w:val="00A03370"/>
    <w:rsid w:val="00A0513F"/>
    <w:rsid w:val="00A06160"/>
    <w:rsid w:val="00A0723E"/>
    <w:rsid w:val="00A128CD"/>
    <w:rsid w:val="00A136F8"/>
    <w:rsid w:val="00A147E1"/>
    <w:rsid w:val="00A161F4"/>
    <w:rsid w:val="00A22BAA"/>
    <w:rsid w:val="00A2322C"/>
    <w:rsid w:val="00A2351D"/>
    <w:rsid w:val="00A249D9"/>
    <w:rsid w:val="00A30B9F"/>
    <w:rsid w:val="00A40ED2"/>
    <w:rsid w:val="00A41537"/>
    <w:rsid w:val="00A4299F"/>
    <w:rsid w:val="00A436C9"/>
    <w:rsid w:val="00A46AA7"/>
    <w:rsid w:val="00A52F1E"/>
    <w:rsid w:val="00A535B4"/>
    <w:rsid w:val="00A54FF7"/>
    <w:rsid w:val="00A557FF"/>
    <w:rsid w:val="00A6361C"/>
    <w:rsid w:val="00A6677D"/>
    <w:rsid w:val="00A675EB"/>
    <w:rsid w:val="00A7367D"/>
    <w:rsid w:val="00A7552F"/>
    <w:rsid w:val="00A77ED5"/>
    <w:rsid w:val="00A80FBE"/>
    <w:rsid w:val="00A8170F"/>
    <w:rsid w:val="00A82AB2"/>
    <w:rsid w:val="00A862DC"/>
    <w:rsid w:val="00A93914"/>
    <w:rsid w:val="00A9408C"/>
    <w:rsid w:val="00A94EA8"/>
    <w:rsid w:val="00AA1DFC"/>
    <w:rsid w:val="00AA3CE2"/>
    <w:rsid w:val="00AB134D"/>
    <w:rsid w:val="00AB1D1D"/>
    <w:rsid w:val="00AB4E48"/>
    <w:rsid w:val="00AB525E"/>
    <w:rsid w:val="00AC340C"/>
    <w:rsid w:val="00AC4E39"/>
    <w:rsid w:val="00AC5A90"/>
    <w:rsid w:val="00AD0A6F"/>
    <w:rsid w:val="00AD2812"/>
    <w:rsid w:val="00AD2AA8"/>
    <w:rsid w:val="00AD2B61"/>
    <w:rsid w:val="00AD2C4C"/>
    <w:rsid w:val="00AD5660"/>
    <w:rsid w:val="00AD697C"/>
    <w:rsid w:val="00AE0868"/>
    <w:rsid w:val="00AE7522"/>
    <w:rsid w:val="00AF0BCC"/>
    <w:rsid w:val="00AF3BC5"/>
    <w:rsid w:val="00B00617"/>
    <w:rsid w:val="00B00E28"/>
    <w:rsid w:val="00B025DC"/>
    <w:rsid w:val="00B06617"/>
    <w:rsid w:val="00B06760"/>
    <w:rsid w:val="00B10BE2"/>
    <w:rsid w:val="00B17497"/>
    <w:rsid w:val="00B20A3D"/>
    <w:rsid w:val="00B271E4"/>
    <w:rsid w:val="00B32E22"/>
    <w:rsid w:val="00B332BA"/>
    <w:rsid w:val="00B37B03"/>
    <w:rsid w:val="00B4373C"/>
    <w:rsid w:val="00B43A9D"/>
    <w:rsid w:val="00B46E92"/>
    <w:rsid w:val="00B53C44"/>
    <w:rsid w:val="00B5689B"/>
    <w:rsid w:val="00B70588"/>
    <w:rsid w:val="00B7525A"/>
    <w:rsid w:val="00B76033"/>
    <w:rsid w:val="00B7651D"/>
    <w:rsid w:val="00B77762"/>
    <w:rsid w:val="00B81F49"/>
    <w:rsid w:val="00BA047B"/>
    <w:rsid w:val="00BA1A6A"/>
    <w:rsid w:val="00BA52F2"/>
    <w:rsid w:val="00BA5BDB"/>
    <w:rsid w:val="00BA7BD4"/>
    <w:rsid w:val="00BB1A21"/>
    <w:rsid w:val="00BB3E8A"/>
    <w:rsid w:val="00BB5C50"/>
    <w:rsid w:val="00BB7502"/>
    <w:rsid w:val="00BC53EC"/>
    <w:rsid w:val="00BD0346"/>
    <w:rsid w:val="00BD1D4B"/>
    <w:rsid w:val="00BE3D7C"/>
    <w:rsid w:val="00BF3C32"/>
    <w:rsid w:val="00BF4A78"/>
    <w:rsid w:val="00BF529E"/>
    <w:rsid w:val="00BF743E"/>
    <w:rsid w:val="00C00024"/>
    <w:rsid w:val="00C01021"/>
    <w:rsid w:val="00C02916"/>
    <w:rsid w:val="00C07715"/>
    <w:rsid w:val="00C129E0"/>
    <w:rsid w:val="00C14AC8"/>
    <w:rsid w:val="00C223C3"/>
    <w:rsid w:val="00C25D10"/>
    <w:rsid w:val="00C26CE5"/>
    <w:rsid w:val="00C302DD"/>
    <w:rsid w:val="00C3076C"/>
    <w:rsid w:val="00C36F02"/>
    <w:rsid w:val="00C401F2"/>
    <w:rsid w:val="00C410BE"/>
    <w:rsid w:val="00C41FF4"/>
    <w:rsid w:val="00C469EB"/>
    <w:rsid w:val="00C522C6"/>
    <w:rsid w:val="00C53992"/>
    <w:rsid w:val="00C5452E"/>
    <w:rsid w:val="00C55581"/>
    <w:rsid w:val="00C55894"/>
    <w:rsid w:val="00C6070C"/>
    <w:rsid w:val="00C610B9"/>
    <w:rsid w:val="00C66039"/>
    <w:rsid w:val="00C679C2"/>
    <w:rsid w:val="00C75D14"/>
    <w:rsid w:val="00C76A7B"/>
    <w:rsid w:val="00C82B80"/>
    <w:rsid w:val="00C8495E"/>
    <w:rsid w:val="00C85AAD"/>
    <w:rsid w:val="00C86203"/>
    <w:rsid w:val="00C90C16"/>
    <w:rsid w:val="00C921AA"/>
    <w:rsid w:val="00CA2B84"/>
    <w:rsid w:val="00CA2C0D"/>
    <w:rsid w:val="00CA37A9"/>
    <w:rsid w:val="00CC1ADE"/>
    <w:rsid w:val="00CC46B2"/>
    <w:rsid w:val="00CC7A50"/>
    <w:rsid w:val="00CD6A44"/>
    <w:rsid w:val="00CE1578"/>
    <w:rsid w:val="00CE34B3"/>
    <w:rsid w:val="00CF00D3"/>
    <w:rsid w:val="00D00C39"/>
    <w:rsid w:val="00D020FB"/>
    <w:rsid w:val="00D06A53"/>
    <w:rsid w:val="00D1048C"/>
    <w:rsid w:val="00D1177E"/>
    <w:rsid w:val="00D17009"/>
    <w:rsid w:val="00D2001C"/>
    <w:rsid w:val="00D30B6E"/>
    <w:rsid w:val="00D32053"/>
    <w:rsid w:val="00D36F37"/>
    <w:rsid w:val="00D3754E"/>
    <w:rsid w:val="00D4202C"/>
    <w:rsid w:val="00D43AFE"/>
    <w:rsid w:val="00D4491E"/>
    <w:rsid w:val="00D55C3B"/>
    <w:rsid w:val="00D55EA1"/>
    <w:rsid w:val="00D63CD7"/>
    <w:rsid w:val="00D64882"/>
    <w:rsid w:val="00D674D9"/>
    <w:rsid w:val="00D67D49"/>
    <w:rsid w:val="00D7023A"/>
    <w:rsid w:val="00D70DE5"/>
    <w:rsid w:val="00D72BB0"/>
    <w:rsid w:val="00D7625B"/>
    <w:rsid w:val="00D82CD0"/>
    <w:rsid w:val="00D85BC6"/>
    <w:rsid w:val="00D866E1"/>
    <w:rsid w:val="00D90C5F"/>
    <w:rsid w:val="00D927E7"/>
    <w:rsid w:val="00D92C0E"/>
    <w:rsid w:val="00D951D3"/>
    <w:rsid w:val="00D962DF"/>
    <w:rsid w:val="00D978DA"/>
    <w:rsid w:val="00DA084D"/>
    <w:rsid w:val="00DA42DD"/>
    <w:rsid w:val="00DA5B97"/>
    <w:rsid w:val="00DC2040"/>
    <w:rsid w:val="00DC2903"/>
    <w:rsid w:val="00DC5B19"/>
    <w:rsid w:val="00DD1E59"/>
    <w:rsid w:val="00DD4203"/>
    <w:rsid w:val="00DD44E7"/>
    <w:rsid w:val="00DE151E"/>
    <w:rsid w:val="00DE221F"/>
    <w:rsid w:val="00DE71B6"/>
    <w:rsid w:val="00DF23A3"/>
    <w:rsid w:val="00DF69DC"/>
    <w:rsid w:val="00DF6FD6"/>
    <w:rsid w:val="00E007BF"/>
    <w:rsid w:val="00E011AB"/>
    <w:rsid w:val="00E033C4"/>
    <w:rsid w:val="00E07AB3"/>
    <w:rsid w:val="00E203DC"/>
    <w:rsid w:val="00E21721"/>
    <w:rsid w:val="00E3110F"/>
    <w:rsid w:val="00E374A5"/>
    <w:rsid w:val="00E37F39"/>
    <w:rsid w:val="00E40799"/>
    <w:rsid w:val="00E41EAC"/>
    <w:rsid w:val="00E449D8"/>
    <w:rsid w:val="00E51DCE"/>
    <w:rsid w:val="00E561BC"/>
    <w:rsid w:val="00E566B7"/>
    <w:rsid w:val="00E56E5F"/>
    <w:rsid w:val="00E617E9"/>
    <w:rsid w:val="00E6191F"/>
    <w:rsid w:val="00E63F5F"/>
    <w:rsid w:val="00E73151"/>
    <w:rsid w:val="00E7539D"/>
    <w:rsid w:val="00E80130"/>
    <w:rsid w:val="00E81826"/>
    <w:rsid w:val="00E823DF"/>
    <w:rsid w:val="00E93087"/>
    <w:rsid w:val="00E9387A"/>
    <w:rsid w:val="00E9490A"/>
    <w:rsid w:val="00EA0E83"/>
    <w:rsid w:val="00EA3E7B"/>
    <w:rsid w:val="00EB4E10"/>
    <w:rsid w:val="00EB59AF"/>
    <w:rsid w:val="00EB7ED5"/>
    <w:rsid w:val="00EC0066"/>
    <w:rsid w:val="00EC27D1"/>
    <w:rsid w:val="00ED201A"/>
    <w:rsid w:val="00ED75E8"/>
    <w:rsid w:val="00ED769B"/>
    <w:rsid w:val="00EE3D93"/>
    <w:rsid w:val="00EE46D8"/>
    <w:rsid w:val="00EE5AFA"/>
    <w:rsid w:val="00EF0038"/>
    <w:rsid w:val="00EF2548"/>
    <w:rsid w:val="00EF585F"/>
    <w:rsid w:val="00F00C2B"/>
    <w:rsid w:val="00F025EB"/>
    <w:rsid w:val="00F043DB"/>
    <w:rsid w:val="00F06DF8"/>
    <w:rsid w:val="00F12BE0"/>
    <w:rsid w:val="00F20473"/>
    <w:rsid w:val="00F25A46"/>
    <w:rsid w:val="00F2685D"/>
    <w:rsid w:val="00F3535A"/>
    <w:rsid w:val="00F37DCF"/>
    <w:rsid w:val="00F41618"/>
    <w:rsid w:val="00F431D5"/>
    <w:rsid w:val="00F43846"/>
    <w:rsid w:val="00F46BB0"/>
    <w:rsid w:val="00F543C9"/>
    <w:rsid w:val="00F54491"/>
    <w:rsid w:val="00F55281"/>
    <w:rsid w:val="00F55564"/>
    <w:rsid w:val="00F61B46"/>
    <w:rsid w:val="00F61EB9"/>
    <w:rsid w:val="00F65A22"/>
    <w:rsid w:val="00F65D5D"/>
    <w:rsid w:val="00F6754F"/>
    <w:rsid w:val="00F67990"/>
    <w:rsid w:val="00F71034"/>
    <w:rsid w:val="00F74135"/>
    <w:rsid w:val="00F74FC8"/>
    <w:rsid w:val="00F767ED"/>
    <w:rsid w:val="00F80A1B"/>
    <w:rsid w:val="00F818B4"/>
    <w:rsid w:val="00F83968"/>
    <w:rsid w:val="00F86CBF"/>
    <w:rsid w:val="00F87902"/>
    <w:rsid w:val="00F94E5C"/>
    <w:rsid w:val="00F94F8C"/>
    <w:rsid w:val="00F95C64"/>
    <w:rsid w:val="00F960CA"/>
    <w:rsid w:val="00F96E1F"/>
    <w:rsid w:val="00F9701F"/>
    <w:rsid w:val="00FA1C86"/>
    <w:rsid w:val="00FA29E8"/>
    <w:rsid w:val="00FA2C32"/>
    <w:rsid w:val="00FA6600"/>
    <w:rsid w:val="00FB62FA"/>
    <w:rsid w:val="00FC1AB9"/>
    <w:rsid w:val="00FC3A51"/>
    <w:rsid w:val="00FC6EFC"/>
    <w:rsid w:val="00FC78BA"/>
    <w:rsid w:val="00FD59C6"/>
    <w:rsid w:val="00FD705B"/>
    <w:rsid w:val="00FD7384"/>
    <w:rsid w:val="00FD759E"/>
    <w:rsid w:val="00FD7EB5"/>
    <w:rsid w:val="00FE61D0"/>
    <w:rsid w:val="00FE6395"/>
    <w:rsid w:val="00FE67A8"/>
    <w:rsid w:val="00FF2AC2"/>
    <w:rsid w:val="00FF62B9"/>
    <w:rsid w:val="00FF6439"/>
    <w:rsid w:val="00FF7A4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8EA84"/>
  <w15:docId w15:val="{0305E494-773B-4A54-A2D6-87823D07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DD"/>
    <w:rPr>
      <w:lang w:val="es-CO" w:eastAsia="zh-CN"/>
    </w:rPr>
  </w:style>
  <w:style w:type="paragraph" w:styleId="Ttulo1">
    <w:name w:val="heading 1"/>
    <w:basedOn w:val="Normal"/>
    <w:next w:val="Normal"/>
    <w:link w:val="Ttulo1Car"/>
    <w:uiPriority w:val="9"/>
    <w:qFormat/>
    <w:rsid w:val="0013101E"/>
    <w:pPr>
      <w:keepNext/>
      <w:keepLines/>
      <w:spacing w:before="240"/>
      <w:outlineLvl w:val="0"/>
    </w:pPr>
    <w:rPr>
      <w:rFonts w:asciiTheme="majorHAnsi" w:eastAsiaTheme="majorEastAsia" w:hAnsiTheme="majorHAnsi"/>
      <w:color w:val="2E74B5" w:themeColor="accent1" w:themeShade="BF"/>
      <w:sz w:val="32"/>
      <w:szCs w:val="29"/>
    </w:rPr>
  </w:style>
  <w:style w:type="paragraph" w:styleId="Ttulo2">
    <w:name w:val="heading 2"/>
    <w:basedOn w:val="Normal"/>
    <w:next w:val="Textoindependiente"/>
    <w:uiPriority w:val="9"/>
    <w:qFormat/>
    <w:rsid w:val="0023422C"/>
    <w:pPr>
      <w:numPr>
        <w:ilvl w:val="1"/>
        <w:numId w:val="1"/>
      </w:numPr>
      <w:spacing w:before="280" w:after="280" w:line="102" w:lineRule="atLeast"/>
      <w:outlineLvl w:val="1"/>
    </w:pPr>
    <w:rPr>
      <w:b/>
      <w:bCs/>
      <w:color w:val="000000"/>
      <w:sz w:val="36"/>
      <w:szCs w:val="36"/>
    </w:rPr>
  </w:style>
  <w:style w:type="paragraph" w:styleId="Ttulo3">
    <w:name w:val="heading 3"/>
    <w:basedOn w:val="Normal"/>
    <w:next w:val="Normal"/>
    <w:link w:val="Ttulo3Car"/>
    <w:uiPriority w:val="9"/>
    <w:unhideWhenUsed/>
    <w:qFormat/>
    <w:rsid w:val="00F75A5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F75A5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Ttulo4"/>
    <w:next w:val="Normal"/>
    <w:link w:val="Ttulo5Car"/>
    <w:uiPriority w:val="9"/>
    <w:unhideWhenUsed/>
    <w:qFormat/>
    <w:rsid w:val="00556B89"/>
    <w:pPr>
      <w:keepNext w:val="0"/>
      <w:keepLines w:val="0"/>
      <w:tabs>
        <w:tab w:val="num" w:pos="360"/>
      </w:tabs>
      <w:spacing w:before="240" w:after="60"/>
      <w:ind w:left="964" w:hanging="964"/>
      <w:outlineLvl w:val="4"/>
    </w:pPr>
    <w:rPr>
      <w:rFonts w:ascii="Arial" w:eastAsiaTheme="minorHAnsi" w:hAnsi="Arial" w:cstheme="minorBidi"/>
      <w:bCs w:val="0"/>
      <w:i w:val="0"/>
      <w:iCs w:val="0"/>
      <w:color w:val="auto"/>
      <w:sz w:val="20"/>
      <w:szCs w:val="16"/>
      <w:lang w:eastAsia="en-US"/>
    </w:rPr>
  </w:style>
  <w:style w:type="paragraph" w:styleId="Ttulo6">
    <w:name w:val="heading 6"/>
    <w:basedOn w:val="Normal1"/>
    <w:next w:val="Normal1"/>
    <w:rsid w:val="00E6191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6191F"/>
  </w:style>
  <w:style w:type="table" w:customStyle="1" w:styleId="TableNormal">
    <w:name w:val="Table Normal"/>
    <w:rsid w:val="00E6191F"/>
    <w:tblPr>
      <w:tblCellMar>
        <w:top w:w="0" w:type="dxa"/>
        <w:left w:w="0" w:type="dxa"/>
        <w:bottom w:w="0" w:type="dxa"/>
        <w:right w:w="0" w:type="dxa"/>
      </w:tblCellMar>
    </w:tblPr>
  </w:style>
  <w:style w:type="paragraph" w:styleId="Ttulo">
    <w:name w:val="Title"/>
    <w:basedOn w:val="Normal1"/>
    <w:next w:val="Normal1"/>
    <w:link w:val="TtuloCar"/>
    <w:uiPriority w:val="10"/>
    <w:qFormat/>
    <w:rsid w:val="00E6191F"/>
    <w:pPr>
      <w:keepNext/>
      <w:keepLines/>
      <w:spacing w:before="480" w:after="120"/>
    </w:pPr>
    <w:rPr>
      <w:b/>
      <w:sz w:val="72"/>
      <w:szCs w:val="72"/>
    </w:rPr>
  </w:style>
  <w:style w:type="character" w:customStyle="1" w:styleId="WW8Num1z0">
    <w:name w:val="WW8Num1z0"/>
    <w:rsid w:val="0023422C"/>
  </w:style>
  <w:style w:type="character" w:customStyle="1" w:styleId="WW8Num1z1">
    <w:name w:val="WW8Num1z1"/>
    <w:rsid w:val="0023422C"/>
  </w:style>
  <w:style w:type="character" w:customStyle="1" w:styleId="WW8Num1z2">
    <w:name w:val="WW8Num1z2"/>
    <w:rsid w:val="0023422C"/>
  </w:style>
  <w:style w:type="character" w:customStyle="1" w:styleId="WW8Num1z3">
    <w:name w:val="WW8Num1z3"/>
    <w:rsid w:val="0023422C"/>
  </w:style>
  <w:style w:type="character" w:customStyle="1" w:styleId="WW8Num1z4">
    <w:name w:val="WW8Num1z4"/>
    <w:rsid w:val="0023422C"/>
  </w:style>
  <w:style w:type="character" w:customStyle="1" w:styleId="WW8Num1z5">
    <w:name w:val="WW8Num1z5"/>
    <w:rsid w:val="0023422C"/>
  </w:style>
  <w:style w:type="character" w:customStyle="1" w:styleId="WW8Num1z6">
    <w:name w:val="WW8Num1z6"/>
    <w:rsid w:val="0023422C"/>
  </w:style>
  <w:style w:type="character" w:customStyle="1" w:styleId="WW8Num1z7">
    <w:name w:val="WW8Num1z7"/>
    <w:rsid w:val="0023422C"/>
  </w:style>
  <w:style w:type="character" w:customStyle="1" w:styleId="WW8Num1z8">
    <w:name w:val="WW8Num1z8"/>
    <w:rsid w:val="0023422C"/>
  </w:style>
  <w:style w:type="character" w:customStyle="1" w:styleId="WW8Num2z0">
    <w:name w:val="WW8Num2z0"/>
    <w:rsid w:val="0023422C"/>
  </w:style>
  <w:style w:type="character" w:customStyle="1" w:styleId="WW8Num2z1">
    <w:name w:val="WW8Num2z1"/>
    <w:rsid w:val="0023422C"/>
  </w:style>
  <w:style w:type="character" w:customStyle="1" w:styleId="WW8Num2z2">
    <w:name w:val="WW8Num2z2"/>
    <w:rsid w:val="0023422C"/>
  </w:style>
  <w:style w:type="character" w:customStyle="1" w:styleId="WW8Num2z3">
    <w:name w:val="WW8Num2z3"/>
    <w:rsid w:val="0023422C"/>
  </w:style>
  <w:style w:type="character" w:customStyle="1" w:styleId="WW8Num2z4">
    <w:name w:val="WW8Num2z4"/>
    <w:rsid w:val="0023422C"/>
  </w:style>
  <w:style w:type="character" w:customStyle="1" w:styleId="WW8Num2z5">
    <w:name w:val="WW8Num2z5"/>
    <w:rsid w:val="0023422C"/>
  </w:style>
  <w:style w:type="character" w:customStyle="1" w:styleId="WW8Num2z6">
    <w:name w:val="WW8Num2z6"/>
    <w:rsid w:val="0023422C"/>
  </w:style>
  <w:style w:type="character" w:customStyle="1" w:styleId="WW8Num2z7">
    <w:name w:val="WW8Num2z7"/>
    <w:rsid w:val="0023422C"/>
  </w:style>
  <w:style w:type="character" w:customStyle="1" w:styleId="WW8Num2z8">
    <w:name w:val="WW8Num2z8"/>
    <w:rsid w:val="0023422C"/>
  </w:style>
  <w:style w:type="character" w:customStyle="1" w:styleId="WW8Num3z0">
    <w:name w:val="WW8Num3z0"/>
    <w:rsid w:val="0023422C"/>
  </w:style>
  <w:style w:type="character" w:customStyle="1" w:styleId="WW8Num3z1">
    <w:name w:val="WW8Num3z1"/>
    <w:rsid w:val="0023422C"/>
  </w:style>
  <w:style w:type="character" w:customStyle="1" w:styleId="WW8Num3z2">
    <w:name w:val="WW8Num3z2"/>
    <w:rsid w:val="0023422C"/>
  </w:style>
  <w:style w:type="character" w:customStyle="1" w:styleId="WW8Num3z3">
    <w:name w:val="WW8Num3z3"/>
    <w:rsid w:val="0023422C"/>
    <w:rPr>
      <w:rFonts w:ascii="Arial" w:hAnsi="Arial" w:cs="Arial"/>
      <w:b w:val="0"/>
      <w:bCs/>
      <w:color w:val="auto"/>
      <w:sz w:val="22"/>
      <w:szCs w:val="22"/>
    </w:rPr>
  </w:style>
  <w:style w:type="character" w:customStyle="1" w:styleId="WW8Num3z4">
    <w:name w:val="WW8Num3z4"/>
    <w:rsid w:val="0023422C"/>
  </w:style>
  <w:style w:type="character" w:customStyle="1" w:styleId="WW8Num3z5">
    <w:name w:val="WW8Num3z5"/>
    <w:rsid w:val="0023422C"/>
  </w:style>
  <w:style w:type="character" w:customStyle="1" w:styleId="WW8Num3z6">
    <w:name w:val="WW8Num3z6"/>
    <w:rsid w:val="0023422C"/>
  </w:style>
  <w:style w:type="character" w:customStyle="1" w:styleId="WW8Num3z7">
    <w:name w:val="WW8Num3z7"/>
    <w:rsid w:val="0023422C"/>
  </w:style>
  <w:style w:type="character" w:customStyle="1" w:styleId="WW8Num3z8">
    <w:name w:val="WW8Num3z8"/>
    <w:rsid w:val="0023422C"/>
  </w:style>
  <w:style w:type="character" w:customStyle="1" w:styleId="WW8Num4z0">
    <w:name w:val="WW8Num4z0"/>
    <w:rsid w:val="0023422C"/>
    <w:rPr>
      <w:rFonts w:ascii="Arial" w:eastAsia="Times New Roman" w:hAnsi="Arial" w:cs="Arial"/>
      <w:color w:val="000000"/>
      <w:sz w:val="20"/>
      <w:szCs w:val="20"/>
      <w:lang w:val="es-ES" w:eastAsia="es-CO" w:bidi="ar-SA"/>
    </w:rPr>
  </w:style>
  <w:style w:type="character" w:customStyle="1" w:styleId="WW8Num4z1">
    <w:name w:val="WW8Num4z1"/>
    <w:rsid w:val="0023422C"/>
  </w:style>
  <w:style w:type="character" w:customStyle="1" w:styleId="WW8Num4z2">
    <w:name w:val="WW8Num4z2"/>
    <w:rsid w:val="0023422C"/>
  </w:style>
  <w:style w:type="character" w:customStyle="1" w:styleId="WW8Num4z3">
    <w:name w:val="WW8Num4z3"/>
    <w:rsid w:val="0023422C"/>
  </w:style>
  <w:style w:type="character" w:customStyle="1" w:styleId="WW8Num4z4">
    <w:name w:val="WW8Num4z4"/>
    <w:rsid w:val="0023422C"/>
  </w:style>
  <w:style w:type="character" w:customStyle="1" w:styleId="WW8Num4z5">
    <w:name w:val="WW8Num4z5"/>
    <w:rsid w:val="0023422C"/>
  </w:style>
  <w:style w:type="character" w:customStyle="1" w:styleId="WW8Num4z6">
    <w:name w:val="WW8Num4z6"/>
    <w:rsid w:val="0023422C"/>
  </w:style>
  <w:style w:type="character" w:customStyle="1" w:styleId="WW8Num4z7">
    <w:name w:val="WW8Num4z7"/>
    <w:rsid w:val="0023422C"/>
  </w:style>
  <w:style w:type="character" w:customStyle="1" w:styleId="WW8Num4z8">
    <w:name w:val="WW8Num4z8"/>
    <w:rsid w:val="0023422C"/>
  </w:style>
  <w:style w:type="character" w:customStyle="1" w:styleId="WW8Num5z0">
    <w:name w:val="WW8Num5z0"/>
    <w:rsid w:val="0023422C"/>
    <w:rPr>
      <w:rFonts w:ascii="Symbol" w:hAnsi="Symbol" w:cs="Symbol"/>
      <w:sz w:val="20"/>
    </w:rPr>
  </w:style>
  <w:style w:type="character" w:customStyle="1" w:styleId="WW8Num5z1">
    <w:name w:val="WW8Num5z1"/>
    <w:rsid w:val="0023422C"/>
    <w:rPr>
      <w:rFonts w:ascii="Courier New" w:hAnsi="Courier New" w:cs="Courier New"/>
      <w:sz w:val="20"/>
    </w:rPr>
  </w:style>
  <w:style w:type="character" w:customStyle="1" w:styleId="WW8Num5z2">
    <w:name w:val="WW8Num5z2"/>
    <w:rsid w:val="0023422C"/>
    <w:rPr>
      <w:rFonts w:ascii="Wingdings" w:hAnsi="Wingdings" w:cs="Wingdings"/>
      <w:sz w:val="20"/>
    </w:rPr>
  </w:style>
  <w:style w:type="character" w:customStyle="1" w:styleId="WW8Num6z0">
    <w:name w:val="WW8Num6z0"/>
    <w:rsid w:val="0023422C"/>
    <w:rPr>
      <w:rFonts w:ascii="Arial" w:eastAsia="Arial" w:hAnsi="Arial" w:cs="Arial"/>
      <w:color w:val="000000"/>
      <w:spacing w:val="-4"/>
      <w:sz w:val="24"/>
      <w:szCs w:val="24"/>
      <w:lang w:val="es-CO" w:eastAsia="ar-SA" w:bidi="ar-SA"/>
    </w:rPr>
  </w:style>
  <w:style w:type="character" w:customStyle="1" w:styleId="WW8Num6z1">
    <w:name w:val="WW8Num6z1"/>
    <w:rsid w:val="0023422C"/>
  </w:style>
  <w:style w:type="character" w:customStyle="1" w:styleId="WW8Num6z2">
    <w:name w:val="WW8Num6z2"/>
    <w:rsid w:val="0023422C"/>
  </w:style>
  <w:style w:type="character" w:customStyle="1" w:styleId="WW8Num6z3">
    <w:name w:val="WW8Num6z3"/>
    <w:rsid w:val="0023422C"/>
  </w:style>
  <w:style w:type="character" w:customStyle="1" w:styleId="WW8Num6z4">
    <w:name w:val="WW8Num6z4"/>
    <w:rsid w:val="0023422C"/>
  </w:style>
  <w:style w:type="character" w:customStyle="1" w:styleId="WW8Num6z5">
    <w:name w:val="WW8Num6z5"/>
    <w:rsid w:val="0023422C"/>
  </w:style>
  <w:style w:type="character" w:customStyle="1" w:styleId="WW8Num6z6">
    <w:name w:val="WW8Num6z6"/>
    <w:rsid w:val="0023422C"/>
  </w:style>
  <w:style w:type="character" w:customStyle="1" w:styleId="WW8Num6z7">
    <w:name w:val="WW8Num6z7"/>
    <w:rsid w:val="0023422C"/>
  </w:style>
  <w:style w:type="character" w:customStyle="1" w:styleId="WW8Num6z8">
    <w:name w:val="WW8Num6z8"/>
    <w:rsid w:val="0023422C"/>
  </w:style>
  <w:style w:type="character" w:customStyle="1" w:styleId="WW8Num7z0">
    <w:name w:val="WW8Num7z0"/>
    <w:rsid w:val="0023422C"/>
    <w:rPr>
      <w:rFonts w:ascii="Arial" w:eastAsia="Times New Roman" w:hAnsi="Arial" w:cs="Arial"/>
      <w:b/>
      <w:bCs/>
      <w:i/>
      <w:iCs/>
      <w:color w:val="000000"/>
      <w:sz w:val="24"/>
      <w:szCs w:val="24"/>
      <w:lang w:eastAsia="es-CO" w:bidi="ar-SA"/>
    </w:rPr>
  </w:style>
  <w:style w:type="character" w:customStyle="1" w:styleId="WW8Num7z1">
    <w:name w:val="WW8Num7z1"/>
    <w:rsid w:val="0023422C"/>
  </w:style>
  <w:style w:type="character" w:customStyle="1" w:styleId="WW8Num7z2">
    <w:name w:val="WW8Num7z2"/>
    <w:rsid w:val="0023422C"/>
  </w:style>
  <w:style w:type="character" w:customStyle="1" w:styleId="WW8Num7z3">
    <w:name w:val="WW8Num7z3"/>
    <w:rsid w:val="0023422C"/>
  </w:style>
  <w:style w:type="character" w:customStyle="1" w:styleId="WW8Num7z4">
    <w:name w:val="WW8Num7z4"/>
    <w:rsid w:val="0023422C"/>
  </w:style>
  <w:style w:type="character" w:customStyle="1" w:styleId="WW8Num7z5">
    <w:name w:val="WW8Num7z5"/>
    <w:rsid w:val="0023422C"/>
  </w:style>
  <w:style w:type="character" w:customStyle="1" w:styleId="WW8Num7z6">
    <w:name w:val="WW8Num7z6"/>
    <w:rsid w:val="0023422C"/>
  </w:style>
  <w:style w:type="character" w:customStyle="1" w:styleId="WW8Num7z7">
    <w:name w:val="WW8Num7z7"/>
    <w:rsid w:val="0023422C"/>
  </w:style>
  <w:style w:type="character" w:customStyle="1" w:styleId="WW8Num7z8">
    <w:name w:val="WW8Num7z8"/>
    <w:rsid w:val="0023422C"/>
  </w:style>
  <w:style w:type="character" w:customStyle="1" w:styleId="WW8Num8z0">
    <w:name w:val="WW8Num8z0"/>
    <w:rsid w:val="0023422C"/>
    <w:rPr>
      <w:rFonts w:ascii="Symbol" w:eastAsia="Times New Roman" w:hAnsi="Symbol" w:cs="Symbol"/>
      <w:color w:val="000000"/>
      <w:sz w:val="20"/>
      <w:lang w:val="es-ES" w:eastAsia="es-CO" w:bidi="ar-SA"/>
    </w:rPr>
  </w:style>
  <w:style w:type="character" w:customStyle="1" w:styleId="WW8Num8z1">
    <w:name w:val="WW8Num8z1"/>
    <w:rsid w:val="0023422C"/>
    <w:rPr>
      <w:rFonts w:ascii="Courier New" w:hAnsi="Courier New" w:cs="Courier New"/>
      <w:sz w:val="20"/>
    </w:rPr>
  </w:style>
  <w:style w:type="character" w:customStyle="1" w:styleId="WW8Num8z2">
    <w:name w:val="WW8Num8z2"/>
    <w:rsid w:val="0023422C"/>
    <w:rPr>
      <w:rFonts w:ascii="Wingdings" w:hAnsi="Wingdings" w:cs="Wingdings"/>
      <w:sz w:val="20"/>
    </w:rPr>
  </w:style>
  <w:style w:type="character" w:customStyle="1" w:styleId="WW8Num9z0">
    <w:name w:val="WW8Num9z0"/>
    <w:rsid w:val="0023422C"/>
    <w:rPr>
      <w:rFonts w:ascii="Arial" w:eastAsia="Times New Roman" w:hAnsi="Arial" w:cs="Symbol"/>
      <w:color w:val="000000"/>
      <w:spacing w:val="-4"/>
      <w:sz w:val="20"/>
      <w:lang w:val="es-ES" w:eastAsia="es-CO" w:bidi="ar-SA"/>
    </w:rPr>
  </w:style>
  <w:style w:type="character" w:customStyle="1" w:styleId="WW8Num9z1">
    <w:name w:val="WW8Num9z1"/>
    <w:rsid w:val="0023422C"/>
    <w:rPr>
      <w:rFonts w:ascii="Courier New" w:hAnsi="Courier New" w:cs="Courier New"/>
      <w:sz w:val="20"/>
    </w:rPr>
  </w:style>
  <w:style w:type="character" w:customStyle="1" w:styleId="WW8Num9z2">
    <w:name w:val="WW8Num9z2"/>
    <w:rsid w:val="0023422C"/>
    <w:rPr>
      <w:rFonts w:ascii="Wingdings" w:hAnsi="Wingdings" w:cs="Wingdings"/>
      <w:sz w:val="20"/>
    </w:rPr>
  </w:style>
  <w:style w:type="character" w:customStyle="1" w:styleId="WW8Num10z0">
    <w:name w:val="WW8Num10z0"/>
    <w:rsid w:val="0023422C"/>
    <w:rPr>
      <w:rFonts w:ascii="Symbol" w:eastAsia="Times New Roman" w:hAnsi="Symbol" w:cs="Symbol"/>
      <w:color w:val="000000"/>
      <w:sz w:val="20"/>
      <w:lang w:eastAsia="es-CO" w:bidi="ar-SA"/>
    </w:rPr>
  </w:style>
  <w:style w:type="character" w:customStyle="1" w:styleId="WW8Num10z1">
    <w:name w:val="WW8Num10z1"/>
    <w:rsid w:val="0023422C"/>
    <w:rPr>
      <w:rFonts w:ascii="Courier New" w:hAnsi="Courier New" w:cs="Courier New"/>
      <w:sz w:val="20"/>
    </w:rPr>
  </w:style>
  <w:style w:type="character" w:customStyle="1" w:styleId="WW8Num10z2">
    <w:name w:val="WW8Num10z2"/>
    <w:rsid w:val="0023422C"/>
    <w:rPr>
      <w:rFonts w:ascii="Wingdings" w:hAnsi="Wingdings" w:cs="Wingdings"/>
      <w:sz w:val="20"/>
    </w:rPr>
  </w:style>
  <w:style w:type="character" w:customStyle="1" w:styleId="WW8Num11z0">
    <w:name w:val="WW8Num11z0"/>
    <w:rsid w:val="0023422C"/>
    <w:rPr>
      <w:rFonts w:ascii="Arial" w:eastAsia="Arial" w:hAnsi="Arial" w:cs="Arial"/>
      <w:color w:val="000000"/>
      <w:spacing w:val="-4"/>
      <w:sz w:val="20"/>
      <w:szCs w:val="20"/>
      <w:lang w:val="es-ES" w:eastAsia="ar-SA" w:bidi="ar-SA"/>
    </w:rPr>
  </w:style>
  <w:style w:type="character" w:customStyle="1" w:styleId="WW8Num11z1">
    <w:name w:val="WW8Num11z1"/>
    <w:rsid w:val="0023422C"/>
  </w:style>
  <w:style w:type="character" w:customStyle="1" w:styleId="WW8Num11z2">
    <w:name w:val="WW8Num11z2"/>
    <w:rsid w:val="0023422C"/>
  </w:style>
  <w:style w:type="character" w:customStyle="1" w:styleId="WW8Num11z3">
    <w:name w:val="WW8Num11z3"/>
    <w:rsid w:val="0023422C"/>
  </w:style>
  <w:style w:type="character" w:customStyle="1" w:styleId="WW8Num11z4">
    <w:name w:val="WW8Num11z4"/>
    <w:rsid w:val="0023422C"/>
  </w:style>
  <w:style w:type="character" w:customStyle="1" w:styleId="WW8Num11z5">
    <w:name w:val="WW8Num11z5"/>
    <w:rsid w:val="0023422C"/>
  </w:style>
  <w:style w:type="character" w:customStyle="1" w:styleId="WW8Num11z6">
    <w:name w:val="WW8Num11z6"/>
    <w:rsid w:val="0023422C"/>
  </w:style>
  <w:style w:type="character" w:customStyle="1" w:styleId="WW8Num11z7">
    <w:name w:val="WW8Num11z7"/>
    <w:rsid w:val="0023422C"/>
  </w:style>
  <w:style w:type="character" w:customStyle="1" w:styleId="WW8Num11z8">
    <w:name w:val="WW8Num11z8"/>
    <w:rsid w:val="0023422C"/>
  </w:style>
  <w:style w:type="character" w:customStyle="1" w:styleId="WW8Num12z0">
    <w:name w:val="WW8Num12z0"/>
    <w:rsid w:val="0023422C"/>
    <w:rPr>
      <w:rFonts w:ascii="Arial" w:eastAsia="Arial" w:hAnsi="Arial" w:cs="Arial"/>
      <w:color w:val="000000"/>
      <w:spacing w:val="-4"/>
      <w:sz w:val="24"/>
      <w:szCs w:val="24"/>
      <w:lang w:val="es-ES" w:eastAsia="ar-SA" w:bidi="ar-SA"/>
    </w:rPr>
  </w:style>
  <w:style w:type="character" w:customStyle="1" w:styleId="WW8Num12z1">
    <w:name w:val="WW8Num12z1"/>
    <w:rsid w:val="0023422C"/>
  </w:style>
  <w:style w:type="character" w:customStyle="1" w:styleId="WW8Num12z2">
    <w:name w:val="WW8Num12z2"/>
    <w:rsid w:val="0023422C"/>
  </w:style>
  <w:style w:type="character" w:customStyle="1" w:styleId="WW8Num12z3">
    <w:name w:val="WW8Num12z3"/>
    <w:rsid w:val="0023422C"/>
  </w:style>
  <w:style w:type="character" w:customStyle="1" w:styleId="WW8Num12z4">
    <w:name w:val="WW8Num12z4"/>
    <w:rsid w:val="0023422C"/>
  </w:style>
  <w:style w:type="character" w:customStyle="1" w:styleId="WW8Num12z5">
    <w:name w:val="WW8Num12z5"/>
    <w:rsid w:val="0023422C"/>
  </w:style>
  <w:style w:type="character" w:customStyle="1" w:styleId="WW8Num12z6">
    <w:name w:val="WW8Num12z6"/>
    <w:rsid w:val="0023422C"/>
  </w:style>
  <w:style w:type="character" w:customStyle="1" w:styleId="WW8Num12z7">
    <w:name w:val="WW8Num12z7"/>
    <w:rsid w:val="0023422C"/>
  </w:style>
  <w:style w:type="character" w:customStyle="1" w:styleId="WW8Num12z8">
    <w:name w:val="WW8Num12z8"/>
    <w:rsid w:val="0023422C"/>
  </w:style>
  <w:style w:type="character" w:customStyle="1" w:styleId="WW8Num13z0">
    <w:name w:val="WW8Num13z0"/>
    <w:rsid w:val="0023422C"/>
    <w:rPr>
      <w:rFonts w:ascii="Arial" w:eastAsia="Arial" w:hAnsi="Arial" w:cs="Arial"/>
      <w:color w:val="000000"/>
      <w:spacing w:val="-4"/>
      <w:sz w:val="24"/>
      <w:szCs w:val="24"/>
      <w:lang w:val="es-ES" w:eastAsia="ar-SA" w:bidi="ar-SA"/>
    </w:rPr>
  </w:style>
  <w:style w:type="character" w:customStyle="1" w:styleId="WW8Num13z1">
    <w:name w:val="WW8Num13z1"/>
    <w:rsid w:val="0023422C"/>
    <w:rPr>
      <w:rFonts w:ascii="Arial" w:eastAsia="Times New Roman" w:hAnsi="Arial" w:cs="Arial"/>
      <w:color w:val="000000"/>
      <w:lang w:eastAsia="es-CO" w:bidi="ar-SA"/>
    </w:rPr>
  </w:style>
  <w:style w:type="character" w:customStyle="1" w:styleId="WW8Num13z2">
    <w:name w:val="WW8Num13z2"/>
    <w:rsid w:val="0023422C"/>
  </w:style>
  <w:style w:type="character" w:customStyle="1" w:styleId="WW8Num13z3">
    <w:name w:val="WW8Num13z3"/>
    <w:rsid w:val="0023422C"/>
  </w:style>
  <w:style w:type="character" w:customStyle="1" w:styleId="WW8Num13z4">
    <w:name w:val="WW8Num13z4"/>
    <w:rsid w:val="0023422C"/>
  </w:style>
  <w:style w:type="character" w:customStyle="1" w:styleId="WW8Num13z5">
    <w:name w:val="WW8Num13z5"/>
    <w:rsid w:val="0023422C"/>
  </w:style>
  <w:style w:type="character" w:customStyle="1" w:styleId="WW8Num13z6">
    <w:name w:val="WW8Num13z6"/>
    <w:rsid w:val="0023422C"/>
  </w:style>
  <w:style w:type="character" w:customStyle="1" w:styleId="WW8Num13z7">
    <w:name w:val="WW8Num13z7"/>
    <w:rsid w:val="0023422C"/>
  </w:style>
  <w:style w:type="character" w:customStyle="1" w:styleId="WW8Num13z8">
    <w:name w:val="WW8Num13z8"/>
    <w:rsid w:val="0023422C"/>
  </w:style>
  <w:style w:type="character" w:customStyle="1" w:styleId="WW8Num14z0">
    <w:name w:val="WW8Num14z0"/>
    <w:rsid w:val="0023422C"/>
    <w:rPr>
      <w:rFonts w:ascii="Arial" w:eastAsia="Times New Roman" w:hAnsi="Arial" w:cs="Arial"/>
      <w:color w:val="000000"/>
      <w:sz w:val="20"/>
      <w:lang w:eastAsia="es-CO" w:bidi="ar-SA"/>
    </w:rPr>
  </w:style>
  <w:style w:type="character" w:customStyle="1" w:styleId="WW8Num14z1">
    <w:name w:val="WW8Num14z1"/>
    <w:rsid w:val="0023422C"/>
    <w:rPr>
      <w:rFonts w:ascii="Courier New" w:hAnsi="Courier New" w:cs="Courier New"/>
      <w:sz w:val="20"/>
    </w:rPr>
  </w:style>
  <w:style w:type="character" w:customStyle="1" w:styleId="WW8Num14z2">
    <w:name w:val="WW8Num14z2"/>
    <w:rsid w:val="0023422C"/>
    <w:rPr>
      <w:rFonts w:ascii="Wingdings" w:hAnsi="Wingdings" w:cs="Wingdings"/>
      <w:sz w:val="20"/>
    </w:rPr>
  </w:style>
  <w:style w:type="character" w:customStyle="1" w:styleId="WW8Num15z0">
    <w:name w:val="WW8Num15z0"/>
    <w:rsid w:val="0023422C"/>
    <w:rPr>
      <w:rFonts w:eastAsia="Times New Roman"/>
      <w:color w:val="000000"/>
    </w:rPr>
  </w:style>
  <w:style w:type="character" w:customStyle="1" w:styleId="WW8Num16z0">
    <w:name w:val="WW8Num16z0"/>
    <w:rsid w:val="0023422C"/>
    <w:rPr>
      <w:rFonts w:ascii="Arial" w:eastAsia="Times New Roman" w:hAnsi="Arial" w:cs="Arial"/>
      <w:color w:val="000000"/>
      <w:lang w:eastAsia="es-CO" w:bidi="ar-SA"/>
    </w:rPr>
  </w:style>
  <w:style w:type="character" w:customStyle="1" w:styleId="WW8Num17z0">
    <w:name w:val="WW8Num17z0"/>
    <w:rsid w:val="0023422C"/>
    <w:rPr>
      <w:rFonts w:ascii="Arial" w:eastAsia="Times New Roman" w:hAnsi="Arial" w:cs="Arial"/>
      <w:color w:val="000000"/>
      <w:lang w:eastAsia="es-CO" w:bidi="ar-SA"/>
    </w:rPr>
  </w:style>
  <w:style w:type="character" w:customStyle="1" w:styleId="WW8Num18z0">
    <w:name w:val="WW8Num18z0"/>
    <w:rsid w:val="0023422C"/>
    <w:rPr>
      <w:rFonts w:ascii="Arial" w:hAnsi="Arial" w:cs="Arial"/>
      <w:b/>
    </w:rPr>
  </w:style>
  <w:style w:type="character" w:customStyle="1" w:styleId="WW8Num19z0">
    <w:name w:val="WW8Num19z0"/>
    <w:rsid w:val="0023422C"/>
    <w:rPr>
      <w:rFonts w:ascii="Arial" w:eastAsia="ArialMT" w:hAnsi="Arial" w:cs="Arial"/>
      <w:b/>
      <w:bCs/>
      <w:sz w:val="24"/>
      <w:szCs w:val="24"/>
      <w:lang w:eastAsia="es-CO"/>
    </w:rPr>
  </w:style>
  <w:style w:type="character" w:customStyle="1" w:styleId="WW8Num19z1">
    <w:name w:val="WW8Num19z1"/>
    <w:rsid w:val="0023422C"/>
  </w:style>
  <w:style w:type="character" w:customStyle="1" w:styleId="WW8Num19z2">
    <w:name w:val="WW8Num19z2"/>
    <w:rsid w:val="0023422C"/>
  </w:style>
  <w:style w:type="character" w:customStyle="1" w:styleId="WW8Num19z3">
    <w:name w:val="WW8Num19z3"/>
    <w:rsid w:val="0023422C"/>
  </w:style>
  <w:style w:type="character" w:customStyle="1" w:styleId="WW8Num19z4">
    <w:name w:val="WW8Num19z4"/>
    <w:rsid w:val="0023422C"/>
  </w:style>
  <w:style w:type="character" w:customStyle="1" w:styleId="WW8Num19z5">
    <w:name w:val="WW8Num19z5"/>
    <w:rsid w:val="0023422C"/>
  </w:style>
  <w:style w:type="character" w:customStyle="1" w:styleId="WW8Num19z6">
    <w:name w:val="WW8Num19z6"/>
    <w:rsid w:val="0023422C"/>
  </w:style>
  <w:style w:type="character" w:customStyle="1" w:styleId="WW8Num19z7">
    <w:name w:val="WW8Num19z7"/>
    <w:rsid w:val="0023422C"/>
  </w:style>
  <w:style w:type="character" w:customStyle="1" w:styleId="WW8Num19z8">
    <w:name w:val="WW8Num19z8"/>
    <w:rsid w:val="0023422C"/>
  </w:style>
  <w:style w:type="character" w:customStyle="1" w:styleId="WW8Num5z3">
    <w:name w:val="WW8Num5z3"/>
    <w:rsid w:val="0023422C"/>
  </w:style>
  <w:style w:type="character" w:customStyle="1" w:styleId="WW8Num5z4">
    <w:name w:val="WW8Num5z4"/>
    <w:rsid w:val="0023422C"/>
  </w:style>
  <w:style w:type="character" w:customStyle="1" w:styleId="WW8Num5z5">
    <w:name w:val="WW8Num5z5"/>
    <w:rsid w:val="0023422C"/>
  </w:style>
  <w:style w:type="character" w:customStyle="1" w:styleId="WW8Num5z6">
    <w:name w:val="WW8Num5z6"/>
    <w:rsid w:val="0023422C"/>
  </w:style>
  <w:style w:type="character" w:customStyle="1" w:styleId="WW8Num5z7">
    <w:name w:val="WW8Num5z7"/>
    <w:rsid w:val="0023422C"/>
  </w:style>
  <w:style w:type="character" w:customStyle="1" w:styleId="WW8Num5z8">
    <w:name w:val="WW8Num5z8"/>
    <w:rsid w:val="0023422C"/>
  </w:style>
  <w:style w:type="character" w:customStyle="1" w:styleId="WW8Num8z3">
    <w:name w:val="WW8Num8z3"/>
    <w:rsid w:val="0023422C"/>
  </w:style>
  <w:style w:type="character" w:customStyle="1" w:styleId="WW8Num8z4">
    <w:name w:val="WW8Num8z4"/>
    <w:rsid w:val="0023422C"/>
  </w:style>
  <w:style w:type="character" w:customStyle="1" w:styleId="WW8Num8z5">
    <w:name w:val="WW8Num8z5"/>
    <w:rsid w:val="0023422C"/>
  </w:style>
  <w:style w:type="character" w:customStyle="1" w:styleId="WW8Num8z6">
    <w:name w:val="WW8Num8z6"/>
    <w:rsid w:val="0023422C"/>
  </w:style>
  <w:style w:type="character" w:customStyle="1" w:styleId="WW8Num8z7">
    <w:name w:val="WW8Num8z7"/>
    <w:rsid w:val="0023422C"/>
  </w:style>
  <w:style w:type="character" w:customStyle="1" w:styleId="WW8Num8z8">
    <w:name w:val="WW8Num8z8"/>
    <w:rsid w:val="0023422C"/>
  </w:style>
  <w:style w:type="character" w:customStyle="1" w:styleId="WW8Num14z3">
    <w:name w:val="WW8Num14z3"/>
    <w:rsid w:val="0023422C"/>
  </w:style>
  <w:style w:type="character" w:customStyle="1" w:styleId="WW8Num14z4">
    <w:name w:val="WW8Num14z4"/>
    <w:rsid w:val="0023422C"/>
  </w:style>
  <w:style w:type="character" w:customStyle="1" w:styleId="WW8Num14z5">
    <w:name w:val="WW8Num14z5"/>
    <w:rsid w:val="0023422C"/>
  </w:style>
  <w:style w:type="character" w:customStyle="1" w:styleId="WW8Num14z6">
    <w:name w:val="WW8Num14z6"/>
    <w:rsid w:val="0023422C"/>
  </w:style>
  <w:style w:type="character" w:customStyle="1" w:styleId="WW8Num14z7">
    <w:name w:val="WW8Num14z7"/>
    <w:rsid w:val="0023422C"/>
  </w:style>
  <w:style w:type="character" w:customStyle="1" w:styleId="WW8Num14z8">
    <w:name w:val="WW8Num14z8"/>
    <w:rsid w:val="0023422C"/>
  </w:style>
  <w:style w:type="character" w:customStyle="1" w:styleId="WW8Num15z1">
    <w:name w:val="WW8Num15z1"/>
    <w:rsid w:val="0023422C"/>
    <w:rPr>
      <w:rFonts w:ascii="Courier New" w:hAnsi="Courier New" w:cs="Courier New"/>
      <w:sz w:val="20"/>
    </w:rPr>
  </w:style>
  <w:style w:type="character" w:customStyle="1" w:styleId="WW8Num15z2">
    <w:name w:val="WW8Num15z2"/>
    <w:rsid w:val="0023422C"/>
    <w:rPr>
      <w:rFonts w:ascii="Wingdings" w:hAnsi="Wingdings" w:cs="Wingdings"/>
      <w:sz w:val="20"/>
    </w:rPr>
  </w:style>
  <w:style w:type="character" w:customStyle="1" w:styleId="WW8Num20z0">
    <w:name w:val="WW8Num20z0"/>
    <w:rsid w:val="0023422C"/>
    <w:rPr>
      <w:rFonts w:ascii="Arial" w:eastAsia="ArialMT" w:hAnsi="Arial" w:cs="Arial"/>
      <w:b/>
      <w:bCs/>
      <w:sz w:val="24"/>
      <w:szCs w:val="24"/>
      <w:lang w:eastAsia="es-CO"/>
    </w:rPr>
  </w:style>
  <w:style w:type="character" w:customStyle="1" w:styleId="WW8Num20z1">
    <w:name w:val="WW8Num20z1"/>
    <w:rsid w:val="0023422C"/>
  </w:style>
  <w:style w:type="character" w:customStyle="1" w:styleId="WW8Num20z2">
    <w:name w:val="WW8Num20z2"/>
    <w:rsid w:val="0023422C"/>
  </w:style>
  <w:style w:type="character" w:customStyle="1" w:styleId="WW8Num20z3">
    <w:name w:val="WW8Num20z3"/>
    <w:rsid w:val="0023422C"/>
  </w:style>
  <w:style w:type="character" w:customStyle="1" w:styleId="WW8Num20z4">
    <w:name w:val="WW8Num20z4"/>
    <w:rsid w:val="0023422C"/>
  </w:style>
  <w:style w:type="character" w:customStyle="1" w:styleId="WW8Num20z5">
    <w:name w:val="WW8Num20z5"/>
    <w:rsid w:val="0023422C"/>
  </w:style>
  <w:style w:type="character" w:customStyle="1" w:styleId="WW8Num20z6">
    <w:name w:val="WW8Num20z6"/>
    <w:rsid w:val="0023422C"/>
  </w:style>
  <w:style w:type="character" w:customStyle="1" w:styleId="WW8Num20z7">
    <w:name w:val="WW8Num20z7"/>
    <w:rsid w:val="0023422C"/>
  </w:style>
  <w:style w:type="character" w:customStyle="1" w:styleId="WW8Num20z8">
    <w:name w:val="WW8Num20z8"/>
    <w:rsid w:val="0023422C"/>
  </w:style>
  <w:style w:type="character" w:customStyle="1" w:styleId="WW8Num9z3">
    <w:name w:val="WW8Num9z3"/>
    <w:rsid w:val="0023422C"/>
  </w:style>
  <w:style w:type="character" w:customStyle="1" w:styleId="WW8Num9z4">
    <w:name w:val="WW8Num9z4"/>
    <w:rsid w:val="0023422C"/>
  </w:style>
  <w:style w:type="character" w:customStyle="1" w:styleId="WW8Num9z5">
    <w:name w:val="WW8Num9z5"/>
    <w:rsid w:val="0023422C"/>
  </w:style>
  <w:style w:type="character" w:customStyle="1" w:styleId="WW8Num9z6">
    <w:name w:val="WW8Num9z6"/>
    <w:rsid w:val="0023422C"/>
  </w:style>
  <w:style w:type="character" w:customStyle="1" w:styleId="WW8Num9z7">
    <w:name w:val="WW8Num9z7"/>
    <w:rsid w:val="0023422C"/>
  </w:style>
  <w:style w:type="character" w:customStyle="1" w:styleId="WW8Num9z8">
    <w:name w:val="WW8Num9z8"/>
    <w:rsid w:val="0023422C"/>
  </w:style>
  <w:style w:type="character" w:customStyle="1" w:styleId="WW8Num16z1">
    <w:name w:val="WW8Num16z1"/>
    <w:rsid w:val="0023422C"/>
    <w:rPr>
      <w:rFonts w:ascii="Courier New" w:hAnsi="Courier New" w:cs="Courier New"/>
      <w:sz w:val="20"/>
    </w:rPr>
  </w:style>
  <w:style w:type="character" w:customStyle="1" w:styleId="WW8Num16z2">
    <w:name w:val="WW8Num16z2"/>
    <w:rsid w:val="0023422C"/>
    <w:rPr>
      <w:rFonts w:ascii="Wingdings" w:hAnsi="Wingdings" w:cs="Wingdings"/>
      <w:sz w:val="20"/>
    </w:rPr>
  </w:style>
  <w:style w:type="character" w:customStyle="1" w:styleId="WW8Num17z1">
    <w:name w:val="WW8Num17z1"/>
    <w:rsid w:val="0023422C"/>
    <w:rPr>
      <w:rFonts w:ascii="Courier New" w:hAnsi="Courier New" w:cs="Courier New"/>
      <w:sz w:val="20"/>
    </w:rPr>
  </w:style>
  <w:style w:type="character" w:customStyle="1" w:styleId="WW8Num17z2">
    <w:name w:val="WW8Num17z2"/>
    <w:rsid w:val="0023422C"/>
    <w:rPr>
      <w:rFonts w:ascii="Wingdings" w:hAnsi="Wingdings" w:cs="Wingdings"/>
      <w:sz w:val="20"/>
    </w:rPr>
  </w:style>
  <w:style w:type="character" w:customStyle="1" w:styleId="WW8Num18z1">
    <w:name w:val="WW8Num18z1"/>
    <w:rsid w:val="0023422C"/>
    <w:rPr>
      <w:rFonts w:ascii="Courier New" w:hAnsi="Courier New" w:cs="Courier New"/>
      <w:sz w:val="20"/>
    </w:rPr>
  </w:style>
  <w:style w:type="character" w:customStyle="1" w:styleId="WW8Num18z2">
    <w:name w:val="WW8Num18z2"/>
    <w:rsid w:val="0023422C"/>
    <w:rPr>
      <w:rFonts w:ascii="Wingdings" w:hAnsi="Wingdings" w:cs="Wingdings"/>
      <w:sz w:val="20"/>
    </w:rPr>
  </w:style>
  <w:style w:type="character" w:customStyle="1" w:styleId="WW8Num21z0">
    <w:name w:val="WW8Num21z0"/>
    <w:rsid w:val="0023422C"/>
    <w:rPr>
      <w:rFonts w:ascii="Arial" w:eastAsia="Arial" w:hAnsi="Arial" w:cs="Arial"/>
      <w:color w:val="000000"/>
      <w:spacing w:val="-4"/>
      <w:sz w:val="20"/>
      <w:szCs w:val="20"/>
      <w:lang w:val="es-ES" w:eastAsia="ar-SA" w:bidi="ar-SA"/>
    </w:rPr>
  </w:style>
  <w:style w:type="character" w:customStyle="1" w:styleId="WW8Num21z1">
    <w:name w:val="WW8Num21z1"/>
    <w:rsid w:val="0023422C"/>
  </w:style>
  <w:style w:type="character" w:customStyle="1" w:styleId="WW8Num21z2">
    <w:name w:val="WW8Num21z2"/>
    <w:rsid w:val="0023422C"/>
  </w:style>
  <w:style w:type="character" w:customStyle="1" w:styleId="WW8Num21z3">
    <w:name w:val="WW8Num21z3"/>
    <w:rsid w:val="0023422C"/>
  </w:style>
  <w:style w:type="character" w:customStyle="1" w:styleId="WW8Num21z4">
    <w:name w:val="WW8Num21z4"/>
    <w:rsid w:val="0023422C"/>
  </w:style>
  <w:style w:type="character" w:customStyle="1" w:styleId="WW8Num21z5">
    <w:name w:val="WW8Num21z5"/>
    <w:rsid w:val="0023422C"/>
  </w:style>
  <w:style w:type="character" w:customStyle="1" w:styleId="WW8Num21z6">
    <w:name w:val="WW8Num21z6"/>
    <w:rsid w:val="0023422C"/>
  </w:style>
  <w:style w:type="character" w:customStyle="1" w:styleId="WW8Num21z7">
    <w:name w:val="WW8Num21z7"/>
    <w:rsid w:val="0023422C"/>
  </w:style>
  <w:style w:type="character" w:customStyle="1" w:styleId="WW8Num21z8">
    <w:name w:val="WW8Num21z8"/>
    <w:rsid w:val="0023422C"/>
  </w:style>
  <w:style w:type="character" w:customStyle="1" w:styleId="WW8Num22z0">
    <w:name w:val="WW8Num22z0"/>
    <w:rsid w:val="0023422C"/>
    <w:rPr>
      <w:rFonts w:ascii="Arial" w:eastAsia="Arial" w:hAnsi="Arial" w:cs="Arial"/>
      <w:color w:val="000000"/>
      <w:spacing w:val="-4"/>
      <w:sz w:val="20"/>
      <w:szCs w:val="20"/>
      <w:lang w:val="es-ES" w:eastAsia="ar-SA" w:bidi="ar-SA"/>
    </w:rPr>
  </w:style>
  <w:style w:type="character" w:customStyle="1" w:styleId="WW8Num22z1">
    <w:name w:val="WW8Num22z1"/>
    <w:rsid w:val="0023422C"/>
  </w:style>
  <w:style w:type="character" w:customStyle="1" w:styleId="WW8Num22z2">
    <w:name w:val="WW8Num22z2"/>
    <w:rsid w:val="0023422C"/>
  </w:style>
  <w:style w:type="character" w:customStyle="1" w:styleId="WW8Num22z3">
    <w:name w:val="WW8Num22z3"/>
    <w:rsid w:val="0023422C"/>
  </w:style>
  <w:style w:type="character" w:customStyle="1" w:styleId="WW8Num22z4">
    <w:name w:val="WW8Num22z4"/>
    <w:rsid w:val="0023422C"/>
  </w:style>
  <w:style w:type="character" w:customStyle="1" w:styleId="WW8Num22z5">
    <w:name w:val="WW8Num22z5"/>
    <w:rsid w:val="0023422C"/>
  </w:style>
  <w:style w:type="character" w:customStyle="1" w:styleId="WW8Num22z6">
    <w:name w:val="WW8Num22z6"/>
    <w:rsid w:val="0023422C"/>
  </w:style>
  <w:style w:type="character" w:customStyle="1" w:styleId="WW8Num22z7">
    <w:name w:val="WW8Num22z7"/>
    <w:rsid w:val="0023422C"/>
  </w:style>
  <w:style w:type="character" w:customStyle="1" w:styleId="WW8Num22z8">
    <w:name w:val="WW8Num22z8"/>
    <w:rsid w:val="0023422C"/>
  </w:style>
  <w:style w:type="character" w:customStyle="1" w:styleId="WW8Num23z0">
    <w:name w:val="WW8Num23z0"/>
    <w:rsid w:val="0023422C"/>
    <w:rPr>
      <w:b/>
    </w:rPr>
  </w:style>
  <w:style w:type="character" w:customStyle="1" w:styleId="WW8Num23z1">
    <w:name w:val="WW8Num23z1"/>
    <w:rsid w:val="0023422C"/>
  </w:style>
  <w:style w:type="character" w:customStyle="1" w:styleId="WW8Num23z2">
    <w:name w:val="WW8Num23z2"/>
    <w:rsid w:val="0023422C"/>
  </w:style>
  <w:style w:type="character" w:customStyle="1" w:styleId="WW8Num23z3">
    <w:name w:val="WW8Num23z3"/>
    <w:rsid w:val="0023422C"/>
  </w:style>
  <w:style w:type="character" w:customStyle="1" w:styleId="WW8Num23z4">
    <w:name w:val="WW8Num23z4"/>
    <w:rsid w:val="0023422C"/>
  </w:style>
  <w:style w:type="character" w:customStyle="1" w:styleId="WW8Num23z5">
    <w:name w:val="WW8Num23z5"/>
    <w:rsid w:val="0023422C"/>
  </w:style>
  <w:style w:type="character" w:customStyle="1" w:styleId="WW8Num23z6">
    <w:name w:val="WW8Num23z6"/>
    <w:rsid w:val="0023422C"/>
  </w:style>
  <w:style w:type="character" w:customStyle="1" w:styleId="WW8Num23z7">
    <w:name w:val="WW8Num23z7"/>
    <w:rsid w:val="0023422C"/>
  </w:style>
  <w:style w:type="character" w:customStyle="1" w:styleId="WW8Num23z8">
    <w:name w:val="WW8Num23z8"/>
    <w:rsid w:val="0023422C"/>
  </w:style>
  <w:style w:type="character" w:customStyle="1" w:styleId="WW8Num24z0">
    <w:name w:val="WW8Num24z0"/>
    <w:rsid w:val="0023422C"/>
    <w:rPr>
      <w:rFonts w:ascii="Arial" w:eastAsia="Arial" w:hAnsi="Arial" w:cs="Arial"/>
      <w:color w:val="000000"/>
      <w:spacing w:val="-4"/>
      <w:sz w:val="20"/>
      <w:szCs w:val="20"/>
      <w:lang w:val="es-ES" w:eastAsia="ar-SA" w:bidi="ar-SA"/>
    </w:rPr>
  </w:style>
  <w:style w:type="character" w:customStyle="1" w:styleId="WW8Num24z1">
    <w:name w:val="WW8Num24z1"/>
    <w:rsid w:val="0023422C"/>
    <w:rPr>
      <w:rFonts w:ascii="Arial" w:eastAsia="Times New Roman" w:hAnsi="Arial" w:cs="Arial"/>
      <w:color w:val="000000"/>
      <w:lang w:eastAsia="es-CO" w:bidi="ar-SA"/>
    </w:rPr>
  </w:style>
  <w:style w:type="character" w:customStyle="1" w:styleId="WW8Num24z2">
    <w:name w:val="WW8Num24z2"/>
    <w:rsid w:val="0023422C"/>
  </w:style>
  <w:style w:type="character" w:customStyle="1" w:styleId="WW8Num24z3">
    <w:name w:val="WW8Num24z3"/>
    <w:rsid w:val="0023422C"/>
  </w:style>
  <w:style w:type="character" w:customStyle="1" w:styleId="WW8Num24z4">
    <w:name w:val="WW8Num24z4"/>
    <w:rsid w:val="0023422C"/>
  </w:style>
  <w:style w:type="character" w:customStyle="1" w:styleId="WW8Num24z5">
    <w:name w:val="WW8Num24z5"/>
    <w:rsid w:val="0023422C"/>
  </w:style>
  <w:style w:type="character" w:customStyle="1" w:styleId="WW8Num24z6">
    <w:name w:val="WW8Num24z6"/>
    <w:rsid w:val="0023422C"/>
  </w:style>
  <w:style w:type="character" w:customStyle="1" w:styleId="WW8Num24z7">
    <w:name w:val="WW8Num24z7"/>
    <w:rsid w:val="0023422C"/>
  </w:style>
  <w:style w:type="character" w:customStyle="1" w:styleId="WW8Num24z8">
    <w:name w:val="WW8Num24z8"/>
    <w:rsid w:val="0023422C"/>
  </w:style>
  <w:style w:type="character" w:customStyle="1" w:styleId="WW8Num25z0">
    <w:name w:val="WW8Num25z0"/>
    <w:rsid w:val="0023422C"/>
  </w:style>
  <w:style w:type="character" w:customStyle="1" w:styleId="WW8Num25z1">
    <w:name w:val="WW8Num25z1"/>
    <w:rsid w:val="0023422C"/>
  </w:style>
  <w:style w:type="character" w:customStyle="1" w:styleId="WW8Num25z2">
    <w:name w:val="WW8Num25z2"/>
    <w:rsid w:val="0023422C"/>
  </w:style>
  <w:style w:type="character" w:customStyle="1" w:styleId="WW8Num25z3">
    <w:name w:val="WW8Num25z3"/>
    <w:rsid w:val="0023422C"/>
  </w:style>
  <w:style w:type="character" w:customStyle="1" w:styleId="WW8Num25z4">
    <w:name w:val="WW8Num25z4"/>
    <w:rsid w:val="0023422C"/>
  </w:style>
  <w:style w:type="character" w:customStyle="1" w:styleId="WW8Num25z5">
    <w:name w:val="WW8Num25z5"/>
    <w:rsid w:val="0023422C"/>
  </w:style>
  <w:style w:type="character" w:customStyle="1" w:styleId="WW8Num25z6">
    <w:name w:val="WW8Num25z6"/>
    <w:rsid w:val="0023422C"/>
  </w:style>
  <w:style w:type="character" w:customStyle="1" w:styleId="WW8Num25z7">
    <w:name w:val="WW8Num25z7"/>
    <w:rsid w:val="0023422C"/>
  </w:style>
  <w:style w:type="character" w:customStyle="1" w:styleId="WW8Num25z8">
    <w:name w:val="WW8Num25z8"/>
    <w:rsid w:val="0023422C"/>
  </w:style>
  <w:style w:type="character" w:customStyle="1" w:styleId="WW8Num26z0">
    <w:name w:val="WW8Num26z0"/>
    <w:rsid w:val="0023422C"/>
    <w:rPr>
      <w:rFonts w:ascii="Arial" w:eastAsia="Times New Roman" w:hAnsi="Arial" w:cs="Arial"/>
      <w:color w:val="000000"/>
      <w:sz w:val="20"/>
      <w:lang w:eastAsia="es-CO" w:bidi="ar-SA"/>
    </w:rPr>
  </w:style>
  <w:style w:type="character" w:customStyle="1" w:styleId="WW8Num26z1">
    <w:name w:val="WW8Num26z1"/>
    <w:rsid w:val="0023422C"/>
    <w:rPr>
      <w:rFonts w:ascii="Courier New" w:hAnsi="Courier New" w:cs="Courier New"/>
      <w:sz w:val="20"/>
    </w:rPr>
  </w:style>
  <w:style w:type="character" w:customStyle="1" w:styleId="WW8Num26z2">
    <w:name w:val="WW8Num26z2"/>
    <w:rsid w:val="0023422C"/>
    <w:rPr>
      <w:rFonts w:ascii="Wingdings" w:hAnsi="Wingdings" w:cs="Wingdings"/>
      <w:sz w:val="20"/>
    </w:rPr>
  </w:style>
  <w:style w:type="character" w:customStyle="1" w:styleId="WW8Num27z0">
    <w:name w:val="WW8Num27z0"/>
    <w:rsid w:val="0023422C"/>
  </w:style>
  <w:style w:type="character" w:customStyle="1" w:styleId="WW8Num27z1">
    <w:name w:val="WW8Num27z1"/>
    <w:rsid w:val="0023422C"/>
  </w:style>
  <w:style w:type="character" w:customStyle="1" w:styleId="WW8Num27z2">
    <w:name w:val="WW8Num27z2"/>
    <w:rsid w:val="0023422C"/>
  </w:style>
  <w:style w:type="character" w:customStyle="1" w:styleId="WW8Num27z3">
    <w:name w:val="WW8Num27z3"/>
    <w:rsid w:val="0023422C"/>
  </w:style>
  <w:style w:type="character" w:customStyle="1" w:styleId="WW8Num27z4">
    <w:name w:val="WW8Num27z4"/>
    <w:rsid w:val="0023422C"/>
  </w:style>
  <w:style w:type="character" w:customStyle="1" w:styleId="WW8Num27z5">
    <w:name w:val="WW8Num27z5"/>
    <w:rsid w:val="0023422C"/>
  </w:style>
  <w:style w:type="character" w:customStyle="1" w:styleId="WW8Num27z6">
    <w:name w:val="WW8Num27z6"/>
    <w:rsid w:val="0023422C"/>
  </w:style>
  <w:style w:type="character" w:customStyle="1" w:styleId="WW8Num27z7">
    <w:name w:val="WW8Num27z7"/>
    <w:rsid w:val="0023422C"/>
  </w:style>
  <w:style w:type="character" w:customStyle="1" w:styleId="WW8Num27z8">
    <w:name w:val="WW8Num27z8"/>
    <w:rsid w:val="0023422C"/>
  </w:style>
  <w:style w:type="character" w:customStyle="1" w:styleId="WW8Num28z0">
    <w:name w:val="WW8Num28z0"/>
    <w:rsid w:val="0023422C"/>
    <w:rPr>
      <w:rFonts w:ascii="Arial" w:eastAsia="Times New Roman" w:hAnsi="Arial" w:cs="Arial"/>
      <w:color w:val="000000"/>
      <w:lang w:eastAsia="es-CO" w:bidi="ar-SA"/>
    </w:rPr>
  </w:style>
  <w:style w:type="character" w:customStyle="1" w:styleId="WW8Num28z1">
    <w:name w:val="WW8Num28z1"/>
    <w:rsid w:val="0023422C"/>
  </w:style>
  <w:style w:type="character" w:customStyle="1" w:styleId="WW8Num28z2">
    <w:name w:val="WW8Num28z2"/>
    <w:rsid w:val="0023422C"/>
  </w:style>
  <w:style w:type="character" w:customStyle="1" w:styleId="WW8Num28z3">
    <w:name w:val="WW8Num28z3"/>
    <w:rsid w:val="0023422C"/>
  </w:style>
  <w:style w:type="character" w:customStyle="1" w:styleId="WW8Num28z4">
    <w:name w:val="WW8Num28z4"/>
    <w:rsid w:val="0023422C"/>
  </w:style>
  <w:style w:type="character" w:customStyle="1" w:styleId="WW8Num28z5">
    <w:name w:val="WW8Num28z5"/>
    <w:rsid w:val="0023422C"/>
  </w:style>
  <w:style w:type="character" w:customStyle="1" w:styleId="WW8Num28z6">
    <w:name w:val="WW8Num28z6"/>
    <w:rsid w:val="0023422C"/>
  </w:style>
  <w:style w:type="character" w:customStyle="1" w:styleId="WW8Num28z7">
    <w:name w:val="WW8Num28z7"/>
    <w:rsid w:val="0023422C"/>
  </w:style>
  <w:style w:type="character" w:customStyle="1" w:styleId="WW8Num28z8">
    <w:name w:val="WW8Num28z8"/>
    <w:rsid w:val="0023422C"/>
  </w:style>
  <w:style w:type="character" w:customStyle="1" w:styleId="WW8Num29z0">
    <w:name w:val="WW8Num29z0"/>
    <w:rsid w:val="0023422C"/>
  </w:style>
  <w:style w:type="character" w:customStyle="1" w:styleId="WW8Num29z1">
    <w:name w:val="WW8Num29z1"/>
    <w:rsid w:val="0023422C"/>
  </w:style>
  <w:style w:type="character" w:customStyle="1" w:styleId="WW8Num29z2">
    <w:name w:val="WW8Num29z2"/>
    <w:rsid w:val="0023422C"/>
  </w:style>
  <w:style w:type="character" w:customStyle="1" w:styleId="WW8Num29z3">
    <w:name w:val="WW8Num29z3"/>
    <w:rsid w:val="0023422C"/>
  </w:style>
  <w:style w:type="character" w:customStyle="1" w:styleId="WW8Num29z4">
    <w:name w:val="WW8Num29z4"/>
    <w:rsid w:val="0023422C"/>
  </w:style>
  <w:style w:type="character" w:customStyle="1" w:styleId="WW8Num29z5">
    <w:name w:val="WW8Num29z5"/>
    <w:rsid w:val="0023422C"/>
  </w:style>
  <w:style w:type="character" w:customStyle="1" w:styleId="WW8Num29z6">
    <w:name w:val="WW8Num29z6"/>
    <w:rsid w:val="0023422C"/>
  </w:style>
  <w:style w:type="character" w:customStyle="1" w:styleId="WW8Num29z7">
    <w:name w:val="WW8Num29z7"/>
    <w:rsid w:val="0023422C"/>
  </w:style>
  <w:style w:type="character" w:customStyle="1" w:styleId="WW8Num29z8">
    <w:name w:val="WW8Num29z8"/>
    <w:rsid w:val="0023422C"/>
  </w:style>
  <w:style w:type="character" w:customStyle="1" w:styleId="WW8Num30z0">
    <w:name w:val="WW8Num30z0"/>
    <w:rsid w:val="0023422C"/>
    <w:rPr>
      <w:rFonts w:ascii="Arial" w:eastAsia="Times New Roman" w:hAnsi="Arial" w:cs="Arial"/>
      <w:color w:val="000000"/>
      <w:lang w:eastAsia="es-CO" w:bidi="ar-SA"/>
    </w:rPr>
  </w:style>
  <w:style w:type="character" w:customStyle="1" w:styleId="WW8Num30z1">
    <w:name w:val="WW8Num30z1"/>
    <w:rsid w:val="0023422C"/>
  </w:style>
  <w:style w:type="character" w:customStyle="1" w:styleId="WW8Num30z2">
    <w:name w:val="WW8Num30z2"/>
    <w:rsid w:val="0023422C"/>
  </w:style>
  <w:style w:type="character" w:customStyle="1" w:styleId="WW8Num30z3">
    <w:name w:val="WW8Num30z3"/>
    <w:rsid w:val="0023422C"/>
  </w:style>
  <w:style w:type="character" w:customStyle="1" w:styleId="WW8Num30z4">
    <w:name w:val="WW8Num30z4"/>
    <w:rsid w:val="0023422C"/>
  </w:style>
  <w:style w:type="character" w:customStyle="1" w:styleId="WW8Num30z5">
    <w:name w:val="WW8Num30z5"/>
    <w:rsid w:val="0023422C"/>
  </w:style>
  <w:style w:type="character" w:customStyle="1" w:styleId="WW8Num30z6">
    <w:name w:val="WW8Num30z6"/>
    <w:rsid w:val="0023422C"/>
  </w:style>
  <w:style w:type="character" w:customStyle="1" w:styleId="WW8Num30z7">
    <w:name w:val="WW8Num30z7"/>
    <w:rsid w:val="0023422C"/>
  </w:style>
  <w:style w:type="character" w:customStyle="1" w:styleId="WW8Num30z8">
    <w:name w:val="WW8Num30z8"/>
    <w:rsid w:val="0023422C"/>
  </w:style>
  <w:style w:type="character" w:customStyle="1" w:styleId="WW8Num31z0">
    <w:name w:val="WW8Num31z0"/>
    <w:rsid w:val="0023422C"/>
    <w:rPr>
      <w:rFonts w:ascii="Arial" w:eastAsia="Arial" w:hAnsi="Arial" w:cs="Arial"/>
      <w:color w:val="000000"/>
      <w:spacing w:val="-4"/>
      <w:sz w:val="20"/>
      <w:szCs w:val="20"/>
      <w:lang w:val="es-ES" w:eastAsia="ar-SA" w:bidi="ar-SA"/>
    </w:rPr>
  </w:style>
  <w:style w:type="character" w:customStyle="1" w:styleId="WW8Num31z1">
    <w:name w:val="WW8Num31z1"/>
    <w:rsid w:val="0023422C"/>
  </w:style>
  <w:style w:type="character" w:customStyle="1" w:styleId="WW8Num31z2">
    <w:name w:val="WW8Num31z2"/>
    <w:rsid w:val="0023422C"/>
  </w:style>
  <w:style w:type="character" w:customStyle="1" w:styleId="WW8Num31z3">
    <w:name w:val="WW8Num31z3"/>
    <w:rsid w:val="0023422C"/>
  </w:style>
  <w:style w:type="character" w:customStyle="1" w:styleId="WW8Num31z4">
    <w:name w:val="WW8Num31z4"/>
    <w:rsid w:val="0023422C"/>
  </w:style>
  <w:style w:type="character" w:customStyle="1" w:styleId="WW8Num31z5">
    <w:name w:val="WW8Num31z5"/>
    <w:rsid w:val="0023422C"/>
  </w:style>
  <w:style w:type="character" w:customStyle="1" w:styleId="WW8Num31z6">
    <w:name w:val="WW8Num31z6"/>
    <w:rsid w:val="0023422C"/>
  </w:style>
  <w:style w:type="character" w:customStyle="1" w:styleId="WW8Num31z7">
    <w:name w:val="WW8Num31z7"/>
    <w:rsid w:val="0023422C"/>
  </w:style>
  <w:style w:type="character" w:customStyle="1" w:styleId="WW8Num31z8">
    <w:name w:val="WW8Num31z8"/>
    <w:rsid w:val="0023422C"/>
  </w:style>
  <w:style w:type="character" w:customStyle="1" w:styleId="WW8Num32z0">
    <w:name w:val="WW8Num32z0"/>
    <w:rsid w:val="0023422C"/>
    <w:rPr>
      <w:b/>
    </w:rPr>
  </w:style>
  <w:style w:type="character" w:customStyle="1" w:styleId="WW8Num32z1">
    <w:name w:val="WW8Num32z1"/>
    <w:rsid w:val="0023422C"/>
  </w:style>
  <w:style w:type="character" w:customStyle="1" w:styleId="WW8Num32z2">
    <w:name w:val="WW8Num32z2"/>
    <w:rsid w:val="0023422C"/>
  </w:style>
  <w:style w:type="character" w:customStyle="1" w:styleId="WW8Num32z3">
    <w:name w:val="WW8Num32z3"/>
    <w:rsid w:val="0023422C"/>
  </w:style>
  <w:style w:type="character" w:customStyle="1" w:styleId="WW8Num32z4">
    <w:name w:val="WW8Num32z4"/>
    <w:rsid w:val="0023422C"/>
  </w:style>
  <w:style w:type="character" w:customStyle="1" w:styleId="WW8Num32z5">
    <w:name w:val="WW8Num32z5"/>
    <w:rsid w:val="0023422C"/>
  </w:style>
  <w:style w:type="character" w:customStyle="1" w:styleId="WW8Num32z6">
    <w:name w:val="WW8Num32z6"/>
    <w:rsid w:val="0023422C"/>
  </w:style>
  <w:style w:type="character" w:customStyle="1" w:styleId="WW8Num32z7">
    <w:name w:val="WW8Num32z7"/>
    <w:rsid w:val="0023422C"/>
  </w:style>
  <w:style w:type="character" w:customStyle="1" w:styleId="WW8Num32z8">
    <w:name w:val="WW8Num32z8"/>
    <w:rsid w:val="0023422C"/>
  </w:style>
  <w:style w:type="character" w:customStyle="1" w:styleId="WW8Num33z0">
    <w:name w:val="WW8Num33z0"/>
    <w:rsid w:val="0023422C"/>
  </w:style>
  <w:style w:type="character" w:customStyle="1" w:styleId="WW8Num33z1">
    <w:name w:val="WW8Num33z1"/>
    <w:rsid w:val="0023422C"/>
  </w:style>
  <w:style w:type="character" w:customStyle="1" w:styleId="WW8Num33z2">
    <w:name w:val="WW8Num33z2"/>
    <w:rsid w:val="0023422C"/>
  </w:style>
  <w:style w:type="character" w:customStyle="1" w:styleId="WW8Num33z3">
    <w:name w:val="WW8Num33z3"/>
    <w:rsid w:val="0023422C"/>
  </w:style>
  <w:style w:type="character" w:customStyle="1" w:styleId="WW8Num33z4">
    <w:name w:val="WW8Num33z4"/>
    <w:rsid w:val="0023422C"/>
  </w:style>
  <w:style w:type="character" w:customStyle="1" w:styleId="WW8Num33z5">
    <w:name w:val="WW8Num33z5"/>
    <w:rsid w:val="0023422C"/>
  </w:style>
  <w:style w:type="character" w:customStyle="1" w:styleId="WW8Num33z6">
    <w:name w:val="WW8Num33z6"/>
    <w:rsid w:val="0023422C"/>
  </w:style>
  <w:style w:type="character" w:customStyle="1" w:styleId="WW8Num33z7">
    <w:name w:val="WW8Num33z7"/>
    <w:rsid w:val="0023422C"/>
  </w:style>
  <w:style w:type="character" w:customStyle="1" w:styleId="WW8Num33z8">
    <w:name w:val="WW8Num33z8"/>
    <w:rsid w:val="0023422C"/>
  </w:style>
  <w:style w:type="character" w:customStyle="1" w:styleId="WW8Num34z0">
    <w:name w:val="WW8Num34z0"/>
    <w:rsid w:val="0023422C"/>
    <w:rPr>
      <w:b/>
    </w:rPr>
  </w:style>
  <w:style w:type="character" w:customStyle="1" w:styleId="WW8Num34z1">
    <w:name w:val="WW8Num34z1"/>
    <w:rsid w:val="0023422C"/>
  </w:style>
  <w:style w:type="character" w:customStyle="1" w:styleId="WW8Num34z2">
    <w:name w:val="WW8Num34z2"/>
    <w:rsid w:val="0023422C"/>
  </w:style>
  <w:style w:type="character" w:customStyle="1" w:styleId="WW8Num34z3">
    <w:name w:val="WW8Num34z3"/>
    <w:rsid w:val="0023422C"/>
  </w:style>
  <w:style w:type="character" w:customStyle="1" w:styleId="WW8Num34z4">
    <w:name w:val="WW8Num34z4"/>
    <w:rsid w:val="0023422C"/>
  </w:style>
  <w:style w:type="character" w:customStyle="1" w:styleId="WW8Num34z5">
    <w:name w:val="WW8Num34z5"/>
    <w:rsid w:val="0023422C"/>
  </w:style>
  <w:style w:type="character" w:customStyle="1" w:styleId="WW8Num34z6">
    <w:name w:val="WW8Num34z6"/>
    <w:rsid w:val="0023422C"/>
  </w:style>
  <w:style w:type="character" w:customStyle="1" w:styleId="WW8Num34z7">
    <w:name w:val="WW8Num34z7"/>
    <w:rsid w:val="0023422C"/>
  </w:style>
  <w:style w:type="character" w:customStyle="1" w:styleId="WW8Num34z8">
    <w:name w:val="WW8Num34z8"/>
    <w:rsid w:val="0023422C"/>
  </w:style>
  <w:style w:type="character" w:customStyle="1" w:styleId="WW8Num35z0">
    <w:name w:val="WW8Num35z0"/>
    <w:rsid w:val="0023422C"/>
    <w:rPr>
      <w:rFonts w:ascii="Arial" w:eastAsia="Arial" w:hAnsi="Arial" w:cs="Arial"/>
      <w:color w:val="000000"/>
      <w:spacing w:val="-4"/>
      <w:sz w:val="20"/>
      <w:szCs w:val="20"/>
      <w:lang w:val="es-ES" w:eastAsia="ar-SA" w:bidi="ar-SA"/>
    </w:rPr>
  </w:style>
  <w:style w:type="character" w:customStyle="1" w:styleId="WW8Num35z1">
    <w:name w:val="WW8Num35z1"/>
    <w:rsid w:val="0023422C"/>
  </w:style>
  <w:style w:type="character" w:customStyle="1" w:styleId="WW8Num35z2">
    <w:name w:val="WW8Num35z2"/>
    <w:rsid w:val="0023422C"/>
  </w:style>
  <w:style w:type="character" w:customStyle="1" w:styleId="WW8Num35z3">
    <w:name w:val="WW8Num35z3"/>
    <w:rsid w:val="0023422C"/>
  </w:style>
  <w:style w:type="character" w:customStyle="1" w:styleId="WW8Num35z4">
    <w:name w:val="WW8Num35z4"/>
    <w:rsid w:val="0023422C"/>
  </w:style>
  <w:style w:type="character" w:customStyle="1" w:styleId="WW8Num35z5">
    <w:name w:val="WW8Num35z5"/>
    <w:rsid w:val="0023422C"/>
  </w:style>
  <w:style w:type="character" w:customStyle="1" w:styleId="WW8Num35z6">
    <w:name w:val="WW8Num35z6"/>
    <w:rsid w:val="0023422C"/>
  </w:style>
  <w:style w:type="character" w:customStyle="1" w:styleId="WW8Num35z7">
    <w:name w:val="WW8Num35z7"/>
    <w:rsid w:val="0023422C"/>
  </w:style>
  <w:style w:type="character" w:customStyle="1" w:styleId="WW8Num35z8">
    <w:name w:val="WW8Num35z8"/>
    <w:rsid w:val="0023422C"/>
  </w:style>
  <w:style w:type="character" w:customStyle="1" w:styleId="WW8Num36z0">
    <w:name w:val="WW8Num36z0"/>
    <w:rsid w:val="0023422C"/>
    <w:rPr>
      <w:rFonts w:ascii="Arial" w:eastAsia="Times New Roman" w:hAnsi="Arial" w:cs="Arial"/>
      <w:b/>
      <w:color w:val="000000"/>
      <w:lang w:val="es-ES" w:eastAsia="es-CO" w:bidi="ar-SA"/>
    </w:rPr>
  </w:style>
  <w:style w:type="character" w:customStyle="1" w:styleId="WW8Num36z1">
    <w:name w:val="WW8Num36z1"/>
    <w:rsid w:val="0023422C"/>
  </w:style>
  <w:style w:type="character" w:customStyle="1" w:styleId="WW8Num36z2">
    <w:name w:val="WW8Num36z2"/>
    <w:rsid w:val="0023422C"/>
  </w:style>
  <w:style w:type="character" w:customStyle="1" w:styleId="WW8Num36z3">
    <w:name w:val="WW8Num36z3"/>
    <w:rsid w:val="0023422C"/>
  </w:style>
  <w:style w:type="character" w:customStyle="1" w:styleId="WW8Num36z4">
    <w:name w:val="WW8Num36z4"/>
    <w:rsid w:val="0023422C"/>
  </w:style>
  <w:style w:type="character" w:customStyle="1" w:styleId="WW8Num36z5">
    <w:name w:val="WW8Num36z5"/>
    <w:rsid w:val="0023422C"/>
  </w:style>
  <w:style w:type="character" w:customStyle="1" w:styleId="WW8Num36z6">
    <w:name w:val="WW8Num36z6"/>
    <w:rsid w:val="0023422C"/>
  </w:style>
  <w:style w:type="character" w:customStyle="1" w:styleId="WW8Num36z7">
    <w:name w:val="WW8Num36z7"/>
    <w:rsid w:val="0023422C"/>
  </w:style>
  <w:style w:type="character" w:customStyle="1" w:styleId="WW8Num36z8">
    <w:name w:val="WW8Num36z8"/>
    <w:rsid w:val="0023422C"/>
  </w:style>
  <w:style w:type="character" w:customStyle="1" w:styleId="WW8Num37z0">
    <w:name w:val="WW8Num37z0"/>
    <w:rsid w:val="0023422C"/>
    <w:rPr>
      <w:b/>
    </w:rPr>
  </w:style>
  <w:style w:type="character" w:customStyle="1" w:styleId="WW8Num37z1">
    <w:name w:val="WW8Num37z1"/>
    <w:rsid w:val="0023422C"/>
  </w:style>
  <w:style w:type="character" w:customStyle="1" w:styleId="WW8Num37z2">
    <w:name w:val="WW8Num37z2"/>
    <w:rsid w:val="0023422C"/>
  </w:style>
  <w:style w:type="character" w:customStyle="1" w:styleId="WW8Num37z3">
    <w:name w:val="WW8Num37z3"/>
    <w:rsid w:val="0023422C"/>
  </w:style>
  <w:style w:type="character" w:customStyle="1" w:styleId="WW8Num37z4">
    <w:name w:val="WW8Num37z4"/>
    <w:rsid w:val="0023422C"/>
  </w:style>
  <w:style w:type="character" w:customStyle="1" w:styleId="WW8Num37z5">
    <w:name w:val="WW8Num37z5"/>
    <w:rsid w:val="0023422C"/>
  </w:style>
  <w:style w:type="character" w:customStyle="1" w:styleId="WW8Num37z6">
    <w:name w:val="WW8Num37z6"/>
    <w:rsid w:val="0023422C"/>
  </w:style>
  <w:style w:type="character" w:customStyle="1" w:styleId="WW8Num37z7">
    <w:name w:val="WW8Num37z7"/>
    <w:rsid w:val="0023422C"/>
  </w:style>
  <w:style w:type="character" w:customStyle="1" w:styleId="WW8Num37z8">
    <w:name w:val="WW8Num37z8"/>
    <w:rsid w:val="0023422C"/>
  </w:style>
  <w:style w:type="character" w:customStyle="1" w:styleId="WW8Num38z0">
    <w:name w:val="WW8Num38z0"/>
    <w:rsid w:val="0023422C"/>
    <w:rPr>
      <w:rFonts w:ascii="Arial" w:eastAsia="Times New Roman" w:hAnsi="Arial" w:cs="Arial"/>
      <w:b/>
      <w:color w:val="000000"/>
      <w:lang w:val="es-ES" w:eastAsia="es-CO" w:bidi="ar-SA"/>
    </w:rPr>
  </w:style>
  <w:style w:type="character" w:customStyle="1" w:styleId="WW8Num38z1">
    <w:name w:val="WW8Num38z1"/>
    <w:rsid w:val="0023422C"/>
  </w:style>
  <w:style w:type="character" w:customStyle="1" w:styleId="WW8Num38z2">
    <w:name w:val="WW8Num38z2"/>
    <w:rsid w:val="0023422C"/>
  </w:style>
  <w:style w:type="character" w:customStyle="1" w:styleId="WW8Num38z3">
    <w:name w:val="WW8Num38z3"/>
    <w:rsid w:val="0023422C"/>
  </w:style>
  <w:style w:type="character" w:customStyle="1" w:styleId="WW8Num38z4">
    <w:name w:val="WW8Num38z4"/>
    <w:rsid w:val="0023422C"/>
  </w:style>
  <w:style w:type="character" w:customStyle="1" w:styleId="WW8Num38z5">
    <w:name w:val="WW8Num38z5"/>
    <w:rsid w:val="0023422C"/>
  </w:style>
  <w:style w:type="character" w:customStyle="1" w:styleId="WW8Num38z6">
    <w:name w:val="WW8Num38z6"/>
    <w:rsid w:val="0023422C"/>
  </w:style>
  <w:style w:type="character" w:customStyle="1" w:styleId="WW8Num38z7">
    <w:name w:val="WW8Num38z7"/>
    <w:rsid w:val="0023422C"/>
  </w:style>
  <w:style w:type="character" w:customStyle="1" w:styleId="WW8Num38z8">
    <w:name w:val="WW8Num38z8"/>
    <w:rsid w:val="0023422C"/>
  </w:style>
  <w:style w:type="character" w:customStyle="1" w:styleId="WW8Num39z0">
    <w:name w:val="WW8Num39z0"/>
    <w:rsid w:val="0023422C"/>
    <w:rPr>
      <w:rFonts w:ascii="Arial" w:eastAsia="Arial" w:hAnsi="Arial" w:cs="Arial"/>
      <w:color w:val="000000"/>
      <w:spacing w:val="-4"/>
      <w:sz w:val="20"/>
      <w:szCs w:val="20"/>
      <w:lang w:val="es-ES" w:eastAsia="ar-SA" w:bidi="ar-SA"/>
    </w:rPr>
  </w:style>
  <w:style w:type="character" w:customStyle="1" w:styleId="WW8Num39z1">
    <w:name w:val="WW8Num39z1"/>
    <w:rsid w:val="0023422C"/>
  </w:style>
  <w:style w:type="character" w:customStyle="1" w:styleId="WW8Num39z2">
    <w:name w:val="WW8Num39z2"/>
    <w:rsid w:val="0023422C"/>
  </w:style>
  <w:style w:type="character" w:customStyle="1" w:styleId="WW8Num39z3">
    <w:name w:val="WW8Num39z3"/>
    <w:rsid w:val="0023422C"/>
  </w:style>
  <w:style w:type="character" w:customStyle="1" w:styleId="WW8Num39z4">
    <w:name w:val="WW8Num39z4"/>
    <w:rsid w:val="0023422C"/>
  </w:style>
  <w:style w:type="character" w:customStyle="1" w:styleId="WW8Num39z5">
    <w:name w:val="WW8Num39z5"/>
    <w:rsid w:val="0023422C"/>
  </w:style>
  <w:style w:type="character" w:customStyle="1" w:styleId="WW8Num39z6">
    <w:name w:val="WW8Num39z6"/>
    <w:rsid w:val="0023422C"/>
  </w:style>
  <w:style w:type="character" w:customStyle="1" w:styleId="WW8Num39z7">
    <w:name w:val="WW8Num39z7"/>
    <w:rsid w:val="0023422C"/>
  </w:style>
  <w:style w:type="character" w:customStyle="1" w:styleId="WW8Num39z8">
    <w:name w:val="WW8Num39z8"/>
    <w:rsid w:val="0023422C"/>
  </w:style>
  <w:style w:type="character" w:customStyle="1" w:styleId="WW8Num40z0">
    <w:name w:val="WW8Num40z0"/>
    <w:rsid w:val="0023422C"/>
    <w:rPr>
      <w:rFonts w:cs="Symbol"/>
      <w:color w:val="000000"/>
      <w:spacing w:val="-4"/>
      <w:kern w:val="1"/>
      <w:sz w:val="20"/>
      <w:szCs w:val="24"/>
      <w:lang w:val="es-CO" w:eastAsia="es-CO" w:bidi="ar-SA"/>
    </w:rPr>
  </w:style>
  <w:style w:type="character" w:customStyle="1" w:styleId="WW8Num40z1">
    <w:name w:val="WW8Num40z1"/>
    <w:rsid w:val="0023422C"/>
    <w:rPr>
      <w:rFonts w:ascii="Courier New" w:hAnsi="Courier New" w:cs="Courier New"/>
      <w:sz w:val="20"/>
    </w:rPr>
  </w:style>
  <w:style w:type="character" w:customStyle="1" w:styleId="WW8Num40z2">
    <w:name w:val="WW8Num40z2"/>
    <w:rsid w:val="0023422C"/>
    <w:rPr>
      <w:rFonts w:ascii="Wingdings" w:hAnsi="Wingdings" w:cs="Wingdings"/>
      <w:sz w:val="20"/>
    </w:rPr>
  </w:style>
  <w:style w:type="character" w:customStyle="1" w:styleId="WW8Num41z0">
    <w:name w:val="WW8Num41z0"/>
    <w:rsid w:val="0023422C"/>
    <w:rPr>
      <w:rFonts w:ascii="Arial" w:hAnsi="Arial" w:cs="Arial"/>
      <w:b/>
    </w:rPr>
  </w:style>
  <w:style w:type="character" w:customStyle="1" w:styleId="WW8Num41z1">
    <w:name w:val="WW8Num41z1"/>
    <w:rsid w:val="0023422C"/>
  </w:style>
  <w:style w:type="character" w:customStyle="1" w:styleId="WW8Num41z2">
    <w:name w:val="WW8Num41z2"/>
    <w:rsid w:val="0023422C"/>
  </w:style>
  <w:style w:type="character" w:customStyle="1" w:styleId="WW8Num41z3">
    <w:name w:val="WW8Num41z3"/>
    <w:rsid w:val="0023422C"/>
  </w:style>
  <w:style w:type="character" w:customStyle="1" w:styleId="WW8Num41z4">
    <w:name w:val="WW8Num41z4"/>
    <w:rsid w:val="0023422C"/>
  </w:style>
  <w:style w:type="character" w:customStyle="1" w:styleId="WW8Num41z5">
    <w:name w:val="WW8Num41z5"/>
    <w:rsid w:val="0023422C"/>
  </w:style>
  <w:style w:type="character" w:customStyle="1" w:styleId="WW8Num41z6">
    <w:name w:val="WW8Num41z6"/>
    <w:rsid w:val="0023422C"/>
  </w:style>
  <w:style w:type="character" w:customStyle="1" w:styleId="WW8Num41z7">
    <w:name w:val="WW8Num41z7"/>
    <w:rsid w:val="0023422C"/>
  </w:style>
  <w:style w:type="character" w:customStyle="1" w:styleId="WW8Num41z8">
    <w:name w:val="WW8Num41z8"/>
    <w:rsid w:val="0023422C"/>
  </w:style>
  <w:style w:type="character" w:customStyle="1" w:styleId="WW8Num42z0">
    <w:name w:val="WW8Num42z0"/>
    <w:rsid w:val="0023422C"/>
    <w:rPr>
      <w:rFonts w:ascii="Arial" w:eastAsia="ArialMT" w:hAnsi="Arial" w:cs="Arial"/>
      <w:sz w:val="20"/>
      <w:szCs w:val="24"/>
      <w:lang w:eastAsia="es-CO"/>
    </w:rPr>
  </w:style>
  <w:style w:type="character" w:customStyle="1" w:styleId="WW8Num42z1">
    <w:name w:val="WW8Num42z1"/>
    <w:rsid w:val="0023422C"/>
  </w:style>
  <w:style w:type="character" w:customStyle="1" w:styleId="WW8Num42z2">
    <w:name w:val="WW8Num42z2"/>
    <w:rsid w:val="0023422C"/>
  </w:style>
  <w:style w:type="character" w:customStyle="1" w:styleId="WW8Num42z3">
    <w:name w:val="WW8Num42z3"/>
    <w:rsid w:val="0023422C"/>
  </w:style>
  <w:style w:type="character" w:customStyle="1" w:styleId="WW8Num42z4">
    <w:name w:val="WW8Num42z4"/>
    <w:rsid w:val="0023422C"/>
  </w:style>
  <w:style w:type="character" w:customStyle="1" w:styleId="WW8Num42z5">
    <w:name w:val="WW8Num42z5"/>
    <w:rsid w:val="0023422C"/>
  </w:style>
  <w:style w:type="character" w:customStyle="1" w:styleId="WW8Num42z6">
    <w:name w:val="WW8Num42z6"/>
    <w:rsid w:val="0023422C"/>
  </w:style>
  <w:style w:type="character" w:customStyle="1" w:styleId="WW8Num42z7">
    <w:name w:val="WW8Num42z7"/>
    <w:rsid w:val="0023422C"/>
  </w:style>
  <w:style w:type="character" w:customStyle="1" w:styleId="WW8Num42z8">
    <w:name w:val="WW8Num42z8"/>
    <w:rsid w:val="0023422C"/>
  </w:style>
  <w:style w:type="character" w:customStyle="1" w:styleId="WW8Num43z0">
    <w:name w:val="WW8Num43z0"/>
    <w:rsid w:val="0023422C"/>
    <w:rPr>
      <w:rFonts w:ascii="Arial" w:eastAsia="Times New Roman" w:hAnsi="Arial" w:cs="Arial"/>
      <w:b/>
      <w:color w:val="000000"/>
      <w:lang w:val="es-ES" w:eastAsia="es-CO" w:bidi="ar-SA"/>
    </w:rPr>
  </w:style>
  <w:style w:type="character" w:customStyle="1" w:styleId="WW8Num43z1">
    <w:name w:val="WW8Num43z1"/>
    <w:rsid w:val="0023422C"/>
  </w:style>
  <w:style w:type="character" w:customStyle="1" w:styleId="WW8Num43z2">
    <w:name w:val="WW8Num43z2"/>
    <w:rsid w:val="0023422C"/>
  </w:style>
  <w:style w:type="character" w:customStyle="1" w:styleId="WW8Num43z3">
    <w:name w:val="WW8Num43z3"/>
    <w:rsid w:val="0023422C"/>
  </w:style>
  <w:style w:type="character" w:customStyle="1" w:styleId="WW8Num43z4">
    <w:name w:val="WW8Num43z4"/>
    <w:rsid w:val="0023422C"/>
  </w:style>
  <w:style w:type="character" w:customStyle="1" w:styleId="WW8Num43z5">
    <w:name w:val="WW8Num43z5"/>
    <w:rsid w:val="0023422C"/>
  </w:style>
  <w:style w:type="character" w:customStyle="1" w:styleId="WW8Num43z6">
    <w:name w:val="WW8Num43z6"/>
    <w:rsid w:val="0023422C"/>
  </w:style>
  <w:style w:type="character" w:customStyle="1" w:styleId="WW8Num43z7">
    <w:name w:val="WW8Num43z7"/>
    <w:rsid w:val="0023422C"/>
  </w:style>
  <w:style w:type="character" w:customStyle="1" w:styleId="WW8Num43z8">
    <w:name w:val="WW8Num43z8"/>
    <w:rsid w:val="0023422C"/>
  </w:style>
  <w:style w:type="character" w:customStyle="1" w:styleId="WW8Num44z0">
    <w:name w:val="WW8Num44z0"/>
    <w:rsid w:val="0023422C"/>
    <w:rPr>
      <w:rFonts w:cs="Symbol"/>
      <w:color w:val="000000"/>
      <w:spacing w:val="-4"/>
      <w:sz w:val="20"/>
      <w:lang w:eastAsia="es-CO" w:bidi="ar-SA"/>
    </w:rPr>
  </w:style>
  <w:style w:type="character" w:customStyle="1" w:styleId="WW8Num44z1">
    <w:name w:val="WW8Num44z1"/>
    <w:rsid w:val="0023422C"/>
    <w:rPr>
      <w:rFonts w:ascii="Courier New" w:hAnsi="Courier New" w:cs="Courier New"/>
      <w:sz w:val="20"/>
    </w:rPr>
  </w:style>
  <w:style w:type="character" w:customStyle="1" w:styleId="WW8Num44z2">
    <w:name w:val="WW8Num44z2"/>
    <w:rsid w:val="0023422C"/>
    <w:rPr>
      <w:rFonts w:ascii="Wingdings" w:hAnsi="Wingdings" w:cs="Wingdings"/>
      <w:sz w:val="20"/>
    </w:rPr>
  </w:style>
  <w:style w:type="character" w:customStyle="1" w:styleId="WW8Num45z0">
    <w:name w:val="WW8Num45z0"/>
    <w:rsid w:val="0023422C"/>
    <w:rPr>
      <w:rFonts w:cs="Symbol"/>
      <w:color w:val="000000"/>
      <w:spacing w:val="-4"/>
      <w:sz w:val="20"/>
      <w:lang w:eastAsia="es-CO" w:bidi="ar-SA"/>
    </w:rPr>
  </w:style>
  <w:style w:type="character" w:customStyle="1" w:styleId="WW8Num45z1">
    <w:name w:val="WW8Num45z1"/>
    <w:rsid w:val="0023422C"/>
    <w:rPr>
      <w:rFonts w:ascii="Courier New" w:hAnsi="Courier New" w:cs="Courier New"/>
      <w:sz w:val="20"/>
    </w:rPr>
  </w:style>
  <w:style w:type="character" w:customStyle="1" w:styleId="WW8Num45z2">
    <w:name w:val="WW8Num45z2"/>
    <w:rsid w:val="0023422C"/>
    <w:rPr>
      <w:rFonts w:ascii="Wingdings" w:hAnsi="Wingdings" w:cs="Wingdings"/>
      <w:sz w:val="20"/>
    </w:rPr>
  </w:style>
  <w:style w:type="character" w:customStyle="1" w:styleId="Fuentedeprrafopredeter9">
    <w:name w:val="Fuente de párrafo predeter.9"/>
    <w:rsid w:val="0023422C"/>
  </w:style>
  <w:style w:type="character" w:customStyle="1" w:styleId="Fuentedeprrafopredeter8">
    <w:name w:val="Fuente de párrafo predeter.8"/>
    <w:rsid w:val="0023422C"/>
  </w:style>
  <w:style w:type="character" w:customStyle="1" w:styleId="Fuentedeprrafopredeter7">
    <w:name w:val="Fuente de párrafo predeter.7"/>
    <w:rsid w:val="0023422C"/>
  </w:style>
  <w:style w:type="character" w:customStyle="1" w:styleId="WW8Num10z3">
    <w:name w:val="WW8Num10z3"/>
    <w:rsid w:val="0023422C"/>
  </w:style>
  <w:style w:type="character" w:customStyle="1" w:styleId="WW8Num10z4">
    <w:name w:val="WW8Num10z4"/>
    <w:rsid w:val="0023422C"/>
  </w:style>
  <w:style w:type="character" w:customStyle="1" w:styleId="WW8Num10z5">
    <w:name w:val="WW8Num10z5"/>
    <w:rsid w:val="0023422C"/>
  </w:style>
  <w:style w:type="character" w:customStyle="1" w:styleId="WW8Num10z6">
    <w:name w:val="WW8Num10z6"/>
    <w:rsid w:val="0023422C"/>
  </w:style>
  <w:style w:type="character" w:customStyle="1" w:styleId="WW8Num10z7">
    <w:name w:val="WW8Num10z7"/>
    <w:rsid w:val="0023422C"/>
  </w:style>
  <w:style w:type="character" w:customStyle="1" w:styleId="WW8Num10z8">
    <w:name w:val="WW8Num10z8"/>
    <w:rsid w:val="0023422C"/>
  </w:style>
  <w:style w:type="character" w:customStyle="1" w:styleId="Fuentedeprrafopredeter6">
    <w:name w:val="Fuente de párrafo predeter.6"/>
    <w:rsid w:val="0023422C"/>
  </w:style>
  <w:style w:type="character" w:customStyle="1" w:styleId="Fuentedeprrafopredeter5">
    <w:name w:val="Fuente de párrafo predeter.5"/>
    <w:qFormat/>
    <w:rsid w:val="0023422C"/>
  </w:style>
  <w:style w:type="character" w:customStyle="1" w:styleId="Fuentedeprrafopredeter4">
    <w:name w:val="Fuente de párrafo predeter.4"/>
    <w:rsid w:val="0023422C"/>
  </w:style>
  <w:style w:type="character" w:customStyle="1" w:styleId="Fuentedeprrafopredeter3">
    <w:name w:val="Fuente de párrafo predeter.3"/>
    <w:qFormat/>
    <w:rsid w:val="0023422C"/>
  </w:style>
  <w:style w:type="character" w:customStyle="1" w:styleId="Fuentedeprrafopredeter2">
    <w:name w:val="Fuente de párrafo predeter.2"/>
    <w:qFormat/>
    <w:rsid w:val="0023422C"/>
  </w:style>
  <w:style w:type="character" w:customStyle="1" w:styleId="Smbolosdenumeracin">
    <w:name w:val="Símbolos de numeración"/>
    <w:rsid w:val="0023422C"/>
  </w:style>
  <w:style w:type="character" w:customStyle="1" w:styleId="Fuentedeprrafopredeter1">
    <w:name w:val="Fuente de párrafo predeter.1"/>
    <w:qFormat/>
    <w:rsid w:val="0023422C"/>
  </w:style>
  <w:style w:type="character" w:customStyle="1" w:styleId="TextodegloboCar">
    <w:name w:val="Texto de globo Car"/>
    <w:rsid w:val="0023422C"/>
    <w:rPr>
      <w:rFonts w:ascii="Tahoma" w:eastAsia="Arial" w:hAnsi="Tahoma" w:cs="Tahoma"/>
      <w:color w:val="000000"/>
      <w:sz w:val="16"/>
      <w:szCs w:val="16"/>
      <w:lang w:bidi="ar-SA"/>
    </w:rPr>
  </w:style>
  <w:style w:type="character" w:customStyle="1" w:styleId="Ttulo2Car">
    <w:name w:val="Título 2 Car"/>
    <w:uiPriority w:val="9"/>
    <w:rsid w:val="0023422C"/>
    <w:rPr>
      <w:b/>
      <w:bCs/>
      <w:color w:val="000000"/>
      <w:sz w:val="36"/>
      <w:szCs w:val="36"/>
    </w:rPr>
  </w:style>
  <w:style w:type="character" w:styleId="Hipervnculo">
    <w:name w:val="Hyperlink"/>
    <w:uiPriority w:val="99"/>
    <w:rsid w:val="0023422C"/>
    <w:rPr>
      <w:color w:val="0000FF"/>
      <w:u w:val="single"/>
    </w:rPr>
  </w:style>
  <w:style w:type="character" w:styleId="Hipervnculovisitado">
    <w:name w:val="FollowedHyperlink"/>
    <w:rsid w:val="0023422C"/>
    <w:rPr>
      <w:color w:val="800080"/>
      <w:u w:val="single"/>
    </w:rPr>
  </w:style>
  <w:style w:type="character" w:styleId="nfasis">
    <w:name w:val="Emphasis"/>
    <w:uiPriority w:val="20"/>
    <w:qFormat/>
    <w:rsid w:val="0023422C"/>
    <w:rPr>
      <w:i/>
      <w:iCs/>
    </w:rPr>
  </w:style>
  <w:style w:type="character" w:customStyle="1" w:styleId="Fuentedeprrafopredeter10">
    <w:name w:val="Fuente de párrafo predeter.10"/>
    <w:rsid w:val="0023422C"/>
  </w:style>
  <w:style w:type="character" w:customStyle="1" w:styleId="Refdecomentario1">
    <w:name w:val="Ref. de comentario1"/>
    <w:rsid w:val="0023422C"/>
    <w:rPr>
      <w:sz w:val="16"/>
      <w:szCs w:val="16"/>
    </w:rPr>
  </w:style>
  <w:style w:type="character" w:customStyle="1" w:styleId="TextocomentarioCar">
    <w:name w:val="Texto comentario Car"/>
    <w:uiPriority w:val="99"/>
    <w:rsid w:val="0023422C"/>
    <w:rPr>
      <w:rFonts w:eastAsia="SimSun" w:cs="Mangal"/>
      <w:kern w:val="1"/>
      <w:szCs w:val="18"/>
      <w:lang w:eastAsia="zh-CN" w:bidi="hi-IN"/>
    </w:rPr>
  </w:style>
  <w:style w:type="character" w:customStyle="1" w:styleId="AsuntodelcomentarioCar">
    <w:name w:val="Asunto del comentario Car"/>
    <w:uiPriority w:val="99"/>
    <w:rsid w:val="0023422C"/>
    <w:rPr>
      <w:rFonts w:eastAsia="SimSun" w:cs="Mangal"/>
      <w:b/>
      <w:bCs/>
      <w:kern w:val="1"/>
      <w:szCs w:val="18"/>
      <w:lang w:eastAsia="zh-CN" w:bidi="hi-IN"/>
    </w:rPr>
  </w:style>
  <w:style w:type="paragraph" w:customStyle="1" w:styleId="Ttulo10">
    <w:name w:val="Título1"/>
    <w:basedOn w:val="Normal"/>
    <w:next w:val="Textoindependiente"/>
    <w:rsid w:val="0023422C"/>
    <w:pPr>
      <w:keepNext/>
      <w:spacing w:before="240" w:after="120"/>
    </w:pPr>
    <w:rPr>
      <w:rFonts w:ascii="Liberation Sans" w:eastAsia="Microsoft YaHei" w:hAnsi="Liberation Sans"/>
      <w:sz w:val="28"/>
      <w:szCs w:val="28"/>
    </w:rPr>
  </w:style>
  <w:style w:type="paragraph" w:styleId="Textoindependiente">
    <w:name w:val="Body Text"/>
    <w:basedOn w:val="Normal"/>
    <w:link w:val="TextoindependienteCar"/>
    <w:rsid w:val="0023422C"/>
    <w:pPr>
      <w:spacing w:after="120"/>
    </w:pPr>
  </w:style>
  <w:style w:type="paragraph" w:styleId="Lista">
    <w:name w:val="List"/>
    <w:basedOn w:val="Textoindependiente"/>
    <w:rsid w:val="0023422C"/>
  </w:style>
  <w:style w:type="paragraph" w:styleId="Descripcin">
    <w:name w:val="caption"/>
    <w:basedOn w:val="Normal"/>
    <w:qFormat/>
    <w:rsid w:val="0023422C"/>
    <w:pPr>
      <w:suppressLineNumbers/>
      <w:spacing w:before="120" w:after="120"/>
    </w:pPr>
    <w:rPr>
      <w:i/>
      <w:iCs/>
    </w:rPr>
  </w:style>
  <w:style w:type="paragraph" w:customStyle="1" w:styleId="ndice">
    <w:name w:val="Índice"/>
    <w:basedOn w:val="Normal"/>
    <w:rsid w:val="0023422C"/>
    <w:pPr>
      <w:suppressLineNumbers/>
    </w:pPr>
  </w:style>
  <w:style w:type="paragraph" w:customStyle="1" w:styleId="Encabezado7">
    <w:name w:val="Encabezado7"/>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Pie">
    <w:name w:val="Pie"/>
    <w:basedOn w:val="Normal"/>
    <w:rsid w:val="0023422C"/>
    <w:pPr>
      <w:suppressLineNumbers/>
      <w:spacing w:before="120" w:after="120"/>
    </w:pPr>
    <w:rPr>
      <w:i/>
      <w:iCs/>
    </w:rPr>
  </w:style>
  <w:style w:type="paragraph" w:customStyle="1" w:styleId="Encabezado6">
    <w:name w:val="Encabezado6"/>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Descripcin4">
    <w:name w:val="Descripción4"/>
    <w:basedOn w:val="Normal"/>
    <w:rsid w:val="0023422C"/>
    <w:pPr>
      <w:suppressLineNumbers/>
      <w:spacing w:before="120" w:after="120"/>
    </w:pPr>
    <w:rPr>
      <w:i/>
      <w:iCs/>
    </w:rPr>
  </w:style>
  <w:style w:type="paragraph" w:customStyle="1" w:styleId="Encabezado5">
    <w:name w:val="Encabezado5"/>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Epgrafe1">
    <w:name w:val="Epígrafe1"/>
    <w:basedOn w:val="Normal"/>
    <w:rsid w:val="0023422C"/>
    <w:pPr>
      <w:suppressLineNumbers/>
      <w:spacing w:before="120" w:after="120"/>
    </w:pPr>
    <w:rPr>
      <w:i/>
      <w:iCs/>
    </w:rPr>
  </w:style>
  <w:style w:type="paragraph" w:customStyle="1" w:styleId="Encabezado4">
    <w:name w:val="Encabezado4"/>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Descripcin3">
    <w:name w:val="Descripción3"/>
    <w:basedOn w:val="Normal"/>
    <w:rsid w:val="0023422C"/>
    <w:pPr>
      <w:suppressLineNumbers/>
      <w:spacing w:before="120" w:after="120"/>
    </w:pPr>
    <w:rPr>
      <w:i/>
      <w:iCs/>
    </w:rPr>
  </w:style>
  <w:style w:type="paragraph" w:customStyle="1" w:styleId="Heading">
    <w:name w:val="Heading"/>
    <w:basedOn w:val="Normal"/>
    <w:next w:val="Textoindependiente"/>
    <w:rsid w:val="0023422C"/>
    <w:pPr>
      <w:keepNext/>
      <w:spacing w:before="240" w:after="120"/>
    </w:pPr>
    <w:rPr>
      <w:rFonts w:ascii="Liberation Sans" w:eastAsia="Droid Sans Fallback" w:hAnsi="Liberation Sans" w:cs="FreeSans"/>
      <w:sz w:val="28"/>
      <w:szCs w:val="28"/>
    </w:rPr>
  </w:style>
  <w:style w:type="paragraph" w:customStyle="1" w:styleId="Descripcin2">
    <w:name w:val="Descripción2"/>
    <w:basedOn w:val="Normal"/>
    <w:rsid w:val="0023422C"/>
    <w:pPr>
      <w:suppressLineNumbers/>
      <w:spacing w:before="120" w:after="120"/>
    </w:pPr>
    <w:rPr>
      <w:rFonts w:cs="FreeSans"/>
      <w:i/>
      <w:iCs/>
    </w:rPr>
  </w:style>
  <w:style w:type="paragraph" w:customStyle="1" w:styleId="Index">
    <w:name w:val="Index"/>
    <w:basedOn w:val="Normal"/>
    <w:rsid w:val="0023422C"/>
    <w:pPr>
      <w:suppressLineNumbers/>
    </w:pPr>
    <w:rPr>
      <w:rFonts w:cs="FreeSans"/>
    </w:rPr>
  </w:style>
  <w:style w:type="paragraph" w:customStyle="1" w:styleId="Encabezado3">
    <w:name w:val="Encabezado3"/>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Descripcin1">
    <w:name w:val="Descripción1"/>
    <w:basedOn w:val="Normal"/>
    <w:rsid w:val="0023422C"/>
    <w:pPr>
      <w:suppressLineNumbers/>
      <w:spacing w:before="120" w:after="120"/>
    </w:pPr>
    <w:rPr>
      <w:i/>
      <w:iCs/>
    </w:rPr>
  </w:style>
  <w:style w:type="paragraph" w:customStyle="1" w:styleId="Encabezado2">
    <w:name w:val="Encabezado2"/>
    <w:basedOn w:val="Normal"/>
    <w:next w:val="Textoindependiente"/>
    <w:rsid w:val="0023422C"/>
    <w:pPr>
      <w:keepNext/>
      <w:spacing w:before="240" w:after="120"/>
    </w:pPr>
    <w:rPr>
      <w:rFonts w:ascii="Liberation Sans" w:eastAsia="Microsoft YaHei" w:hAnsi="Liberation Sans"/>
      <w:sz w:val="28"/>
      <w:szCs w:val="28"/>
    </w:rPr>
  </w:style>
  <w:style w:type="paragraph" w:customStyle="1" w:styleId="Epgrafe3">
    <w:name w:val="Epígrafe3"/>
    <w:basedOn w:val="Normal"/>
    <w:rsid w:val="0023422C"/>
    <w:pPr>
      <w:suppressLineNumbers/>
      <w:spacing w:before="120" w:after="120"/>
    </w:pPr>
    <w:rPr>
      <w:i/>
      <w:iCs/>
    </w:rPr>
  </w:style>
  <w:style w:type="paragraph" w:customStyle="1" w:styleId="Encabezado1">
    <w:name w:val="Encabezado1"/>
    <w:basedOn w:val="Normal"/>
    <w:next w:val="Textoindependiente"/>
    <w:rsid w:val="0023422C"/>
    <w:pPr>
      <w:keepNext/>
      <w:spacing w:before="240" w:after="120"/>
    </w:pPr>
    <w:rPr>
      <w:rFonts w:ascii="Arial" w:eastAsia="Microsoft YaHei" w:hAnsi="Arial"/>
      <w:sz w:val="28"/>
      <w:szCs w:val="28"/>
    </w:rPr>
  </w:style>
  <w:style w:type="paragraph" w:customStyle="1" w:styleId="Epgrafe2">
    <w:name w:val="Epígrafe2"/>
    <w:basedOn w:val="Normal"/>
    <w:rsid w:val="0023422C"/>
    <w:pPr>
      <w:suppressLineNumbers/>
      <w:spacing w:before="120" w:after="120"/>
    </w:pPr>
    <w:rPr>
      <w:i/>
      <w:iCs/>
    </w:rPr>
  </w:style>
  <w:style w:type="paragraph" w:styleId="Encabezado">
    <w:name w:val="header"/>
    <w:basedOn w:val="Normal"/>
    <w:next w:val="Textoindependiente"/>
    <w:link w:val="EncabezadoCar"/>
    <w:uiPriority w:val="99"/>
    <w:rsid w:val="0023422C"/>
    <w:pPr>
      <w:keepNext/>
      <w:spacing w:before="240" w:after="120"/>
    </w:pPr>
    <w:rPr>
      <w:rFonts w:ascii="Arial" w:eastAsia="Microsoft YaHei" w:hAnsi="Arial"/>
      <w:sz w:val="28"/>
      <w:szCs w:val="28"/>
    </w:rPr>
  </w:style>
  <w:style w:type="paragraph" w:customStyle="1" w:styleId="Ttulo21">
    <w:name w:val="Título 21"/>
    <w:basedOn w:val="Normal"/>
    <w:next w:val="Normal"/>
    <w:rsid w:val="0023422C"/>
    <w:pPr>
      <w:keepNext/>
      <w:numPr>
        <w:numId w:val="2"/>
      </w:numPr>
    </w:pPr>
    <w:rPr>
      <w:rFonts w:ascii="Arial" w:hAnsi="Arial" w:cs="Arial"/>
      <w:b/>
      <w:bCs/>
    </w:rPr>
  </w:style>
  <w:style w:type="paragraph" w:customStyle="1" w:styleId="Ttulo41">
    <w:name w:val="Título 41"/>
    <w:basedOn w:val="Normal"/>
    <w:next w:val="Normal"/>
    <w:rsid w:val="0023422C"/>
    <w:pPr>
      <w:keepNext/>
      <w:tabs>
        <w:tab w:val="num" w:pos="0"/>
      </w:tabs>
      <w:ind w:left="432" w:hanging="432"/>
      <w:jc w:val="both"/>
    </w:pPr>
    <w:rPr>
      <w:rFonts w:ascii="Arial" w:hAnsi="Arial" w:cs="Arial"/>
      <w:b/>
      <w:bCs/>
    </w:rPr>
  </w:style>
  <w:style w:type="paragraph" w:customStyle="1" w:styleId="Normal2">
    <w:name w:val="Normal2"/>
    <w:rsid w:val="0023422C"/>
    <w:pPr>
      <w:suppressAutoHyphens/>
      <w:autoSpaceDE w:val="0"/>
      <w:spacing w:line="100" w:lineRule="atLeast"/>
      <w:textAlignment w:val="baseline"/>
    </w:pPr>
    <w:rPr>
      <w:rFonts w:ascii="Arial" w:eastAsia="Arial" w:hAnsi="Arial" w:cs="Arial"/>
      <w:color w:val="000000"/>
      <w:kern w:val="1"/>
      <w:lang w:eastAsia="zh-CN"/>
    </w:rPr>
  </w:style>
  <w:style w:type="paragraph" w:customStyle="1" w:styleId="Epgrafe10">
    <w:name w:val="Epígrafe1"/>
    <w:basedOn w:val="Normal"/>
    <w:rsid w:val="0023422C"/>
    <w:pPr>
      <w:suppressLineNumbers/>
      <w:spacing w:before="120" w:after="120"/>
    </w:pPr>
    <w:rPr>
      <w:i/>
      <w:iCs/>
    </w:rPr>
  </w:style>
  <w:style w:type="paragraph" w:customStyle="1" w:styleId="TITULOG">
    <w:name w:val="TITULOG"/>
    <w:basedOn w:val="Ttulo41"/>
    <w:rsid w:val="0023422C"/>
    <w:pPr>
      <w:tabs>
        <w:tab w:val="clear" w:pos="0"/>
      </w:tabs>
      <w:ind w:left="0" w:firstLine="0"/>
      <w:jc w:val="center"/>
    </w:pPr>
    <w:rPr>
      <w:rFonts w:ascii="MS Sans Serif" w:hAnsi="MS Sans Serif" w:cs="Times New Roman"/>
      <w:bCs w:val="0"/>
      <w:color w:val="000000"/>
      <w:sz w:val="28"/>
      <w:szCs w:val="20"/>
      <w:lang w:val="es-ES"/>
    </w:rPr>
  </w:style>
  <w:style w:type="paragraph" w:styleId="Piedepgina">
    <w:name w:val="footer"/>
    <w:basedOn w:val="Normal"/>
    <w:link w:val="PiedepginaCar"/>
    <w:uiPriority w:val="99"/>
    <w:rsid w:val="0023422C"/>
    <w:pPr>
      <w:tabs>
        <w:tab w:val="center" w:pos="4252"/>
        <w:tab w:val="right" w:pos="8504"/>
      </w:tabs>
    </w:pPr>
  </w:style>
  <w:style w:type="paragraph" w:customStyle="1" w:styleId="Contenidodelatabla">
    <w:name w:val="Contenido de la tabla"/>
    <w:basedOn w:val="Normal"/>
    <w:rsid w:val="0023422C"/>
    <w:pPr>
      <w:suppressLineNumbers/>
    </w:pPr>
  </w:style>
  <w:style w:type="paragraph" w:styleId="NormalWeb">
    <w:name w:val="Normal (Web)"/>
    <w:basedOn w:val="Normal"/>
    <w:link w:val="NormalWebCar"/>
    <w:uiPriority w:val="99"/>
    <w:rsid w:val="0023422C"/>
    <w:pPr>
      <w:spacing w:before="100" w:after="100"/>
    </w:pPr>
    <w:rPr>
      <w:lang w:val="es-ES"/>
    </w:rPr>
  </w:style>
  <w:style w:type="paragraph" w:customStyle="1" w:styleId="WW-Normal">
    <w:name w:val="WW-Normal"/>
    <w:basedOn w:val="Normal"/>
    <w:rsid w:val="0023422C"/>
    <w:pPr>
      <w:autoSpaceDE w:val="0"/>
    </w:pPr>
    <w:rPr>
      <w:rFonts w:ascii="Arial" w:eastAsia="Arial" w:hAnsi="Arial" w:cs="Arial"/>
      <w:color w:val="000000"/>
    </w:rPr>
  </w:style>
  <w:style w:type="paragraph" w:customStyle="1" w:styleId="Normal10">
    <w:name w:val="Normal1"/>
    <w:qFormat/>
    <w:rsid w:val="0023422C"/>
    <w:pPr>
      <w:suppressAutoHyphens/>
      <w:autoSpaceDE w:val="0"/>
      <w:spacing w:line="100" w:lineRule="atLeast"/>
      <w:textAlignment w:val="baseline"/>
    </w:pPr>
    <w:rPr>
      <w:rFonts w:ascii="Arial" w:eastAsia="Arial" w:hAnsi="Arial" w:cs="Arial"/>
      <w:color w:val="000000"/>
      <w:kern w:val="1"/>
      <w:lang w:eastAsia="zh-CN"/>
    </w:rPr>
  </w:style>
  <w:style w:type="paragraph" w:styleId="Textodeglobo">
    <w:name w:val="Balloon Text"/>
    <w:basedOn w:val="Normal2"/>
    <w:rsid w:val="0023422C"/>
    <w:rPr>
      <w:rFonts w:ascii="Tahoma" w:hAnsi="Tahoma" w:cs="Tahoma"/>
      <w:sz w:val="16"/>
      <w:szCs w:val="16"/>
    </w:rPr>
  </w:style>
  <w:style w:type="paragraph" w:customStyle="1" w:styleId="Encabezadodelatabla">
    <w:name w:val="Encabezado de la tabla"/>
    <w:basedOn w:val="Contenidodelatabla"/>
    <w:rsid w:val="0023422C"/>
    <w:pPr>
      <w:jc w:val="center"/>
    </w:pPr>
    <w:rPr>
      <w:b/>
      <w:bCs/>
    </w:rPr>
  </w:style>
  <w:style w:type="paragraph" w:customStyle="1" w:styleId="WW-Normal1">
    <w:name w:val="WW-Normal1"/>
    <w:rsid w:val="0023422C"/>
    <w:pPr>
      <w:widowControl w:val="0"/>
      <w:suppressAutoHyphens/>
    </w:pPr>
    <w:rPr>
      <w:rFonts w:ascii="Arial" w:eastAsia="SimSun" w:hAnsi="Arial" w:cs="Mangal"/>
      <w:lang w:eastAsia="zh-CN" w:bidi="hi-IN"/>
    </w:rPr>
  </w:style>
  <w:style w:type="paragraph" w:customStyle="1" w:styleId="CM7">
    <w:name w:val="CM7"/>
    <w:basedOn w:val="WW-Normal1"/>
    <w:rsid w:val="0023422C"/>
  </w:style>
  <w:style w:type="paragraph" w:customStyle="1" w:styleId="CM42">
    <w:name w:val="CM42"/>
    <w:basedOn w:val="WW-Normal1"/>
    <w:rsid w:val="0023422C"/>
  </w:style>
  <w:style w:type="paragraph" w:customStyle="1" w:styleId="TableContents">
    <w:name w:val="Table Contents"/>
    <w:basedOn w:val="Normal"/>
    <w:rsid w:val="0023422C"/>
    <w:pPr>
      <w:suppressLineNumbers/>
    </w:pPr>
  </w:style>
  <w:style w:type="paragraph" w:customStyle="1" w:styleId="TableHeading">
    <w:name w:val="Table Heading"/>
    <w:basedOn w:val="TableContents"/>
    <w:rsid w:val="0023422C"/>
    <w:pPr>
      <w:jc w:val="center"/>
    </w:pPr>
    <w:rPr>
      <w:b/>
      <w:bCs/>
    </w:rPr>
  </w:style>
  <w:style w:type="paragraph" w:customStyle="1" w:styleId="Standard">
    <w:name w:val="Standard"/>
    <w:qFormat/>
    <w:rsid w:val="0023422C"/>
    <w:pPr>
      <w:widowControl w:val="0"/>
      <w:suppressAutoHyphens/>
      <w:textAlignment w:val="baseline"/>
    </w:pPr>
    <w:rPr>
      <w:rFonts w:ascii="Liberation Serif" w:eastAsia="SimSun" w:hAnsi="Liberation Serif" w:cs="Mangal"/>
      <w:kern w:val="1"/>
      <w:lang w:eastAsia="zh-CN" w:bidi="hi-IN"/>
    </w:rPr>
  </w:style>
  <w:style w:type="paragraph" w:customStyle="1" w:styleId="msonormal0">
    <w:name w:val="msonormal"/>
    <w:basedOn w:val="Normal"/>
    <w:rsid w:val="0023422C"/>
    <w:pPr>
      <w:spacing w:before="280" w:after="119" w:line="102" w:lineRule="atLeast"/>
    </w:pPr>
    <w:rPr>
      <w:color w:val="000000"/>
    </w:rPr>
  </w:style>
  <w:style w:type="paragraph" w:customStyle="1" w:styleId="western">
    <w:name w:val="western"/>
    <w:basedOn w:val="Normal"/>
    <w:rsid w:val="0023422C"/>
    <w:pPr>
      <w:spacing w:before="280" w:after="119" w:line="102" w:lineRule="atLeast"/>
    </w:pPr>
    <w:rPr>
      <w:color w:val="000000"/>
    </w:rPr>
  </w:style>
  <w:style w:type="paragraph" w:customStyle="1" w:styleId="Textocomentario1">
    <w:name w:val="Texto comentario1"/>
    <w:basedOn w:val="Normal"/>
    <w:rsid w:val="0023422C"/>
    <w:rPr>
      <w:sz w:val="20"/>
      <w:szCs w:val="18"/>
    </w:rPr>
  </w:style>
  <w:style w:type="paragraph" w:styleId="Asuntodelcomentario">
    <w:name w:val="annotation subject"/>
    <w:basedOn w:val="Textocomentario1"/>
    <w:next w:val="Textocomentario1"/>
    <w:uiPriority w:val="99"/>
    <w:rsid w:val="0023422C"/>
    <w:rPr>
      <w:b/>
      <w:bCs/>
    </w:rPr>
  </w:style>
  <w:style w:type="paragraph" w:customStyle="1" w:styleId="WW-Normal12">
    <w:name w:val="WW-Normal12"/>
    <w:qFormat/>
    <w:rsid w:val="0023422C"/>
    <w:pPr>
      <w:widowControl w:val="0"/>
      <w:suppressAutoHyphens/>
    </w:pPr>
    <w:rPr>
      <w:rFonts w:ascii="Arial" w:eastAsia="SimSun" w:hAnsi="Arial" w:cs="Mangal"/>
      <w:kern w:val="1"/>
      <w:lang w:eastAsia="zh-CN" w:bidi="hi-IN"/>
    </w:rPr>
  </w:style>
  <w:style w:type="paragraph" w:styleId="Prrafodelista">
    <w:name w:val="List Paragraph"/>
    <w:aliases w:val="HOJA,Bolita,List Paragraph,Párrafo de lista4,BOLADEF,Párrafo de lista3,Párrafo de lista21,BOLA,Nivel 1 OS,Colorful List Accent 1,Colorful List - Accent 11,EITI list,Bullet List,FooterText,numbered,List Paragraph1,Paragraphe de liste1,Ha"/>
    <w:basedOn w:val="Normal"/>
    <w:link w:val="PrrafodelistaCar"/>
    <w:uiPriority w:val="34"/>
    <w:qFormat/>
    <w:rsid w:val="0023422C"/>
    <w:pPr>
      <w:ind w:left="708"/>
    </w:pPr>
    <w:rPr>
      <w:szCs w:val="21"/>
    </w:rPr>
  </w:style>
  <w:style w:type="paragraph" w:customStyle="1" w:styleId="Textoindependiente32">
    <w:name w:val="Texto independiente 32"/>
    <w:basedOn w:val="Normal"/>
    <w:rsid w:val="0023422C"/>
    <w:pPr>
      <w:jc w:val="both"/>
    </w:pPr>
    <w:rPr>
      <w:rFonts w:ascii="Arial" w:hAnsi="Arial" w:cs="Arial"/>
      <w:sz w:val="22"/>
    </w:rPr>
  </w:style>
  <w:style w:type="paragraph" w:customStyle="1" w:styleId="LO-Normal">
    <w:name w:val="LO-Normal"/>
    <w:rsid w:val="0023422C"/>
    <w:pPr>
      <w:widowControl w:val="0"/>
      <w:suppressAutoHyphens/>
    </w:pPr>
    <w:rPr>
      <w:rFonts w:ascii="Arial" w:eastAsia="SimSun" w:hAnsi="Arial" w:cs="Mangal"/>
      <w:lang w:eastAsia="zh-CN" w:bidi="hi-IN"/>
    </w:rPr>
  </w:style>
  <w:style w:type="paragraph" w:customStyle="1" w:styleId="CM117">
    <w:name w:val="CM117"/>
    <w:basedOn w:val="Normal"/>
    <w:rsid w:val="0023422C"/>
    <w:rPr>
      <w:rFonts w:ascii="Arial" w:hAnsi="Arial" w:cs="Arial"/>
      <w:color w:val="000000"/>
    </w:rPr>
  </w:style>
  <w:style w:type="paragraph" w:styleId="Sinespaciado">
    <w:name w:val="No Spacing"/>
    <w:uiPriority w:val="1"/>
    <w:qFormat/>
    <w:rsid w:val="0023422C"/>
    <w:pPr>
      <w:widowControl w:val="0"/>
      <w:suppressAutoHyphens/>
      <w:textAlignment w:val="baseline"/>
    </w:pPr>
    <w:rPr>
      <w:rFonts w:eastAsia="SimSun" w:cs="Mangal"/>
      <w:kern w:val="1"/>
      <w:szCs w:val="21"/>
      <w:lang w:eastAsia="zh-CN" w:bidi="hi-IN"/>
    </w:rPr>
  </w:style>
  <w:style w:type="paragraph" w:customStyle="1" w:styleId="Ttulodelatabla">
    <w:name w:val="Título de la tabla"/>
    <w:basedOn w:val="Contenidodelatabla"/>
    <w:rsid w:val="0023422C"/>
    <w:pPr>
      <w:jc w:val="center"/>
    </w:pPr>
    <w:rPr>
      <w:b/>
      <w:bCs/>
    </w:rPr>
  </w:style>
  <w:style w:type="character" w:styleId="Refdecomentario">
    <w:name w:val="annotation reference"/>
    <w:uiPriority w:val="99"/>
    <w:unhideWhenUsed/>
    <w:rsid w:val="005A59A9"/>
    <w:rPr>
      <w:sz w:val="16"/>
      <w:szCs w:val="16"/>
    </w:rPr>
  </w:style>
  <w:style w:type="paragraph" w:styleId="Textocomentario">
    <w:name w:val="annotation text"/>
    <w:basedOn w:val="Normal"/>
    <w:link w:val="TextocomentarioCar1"/>
    <w:uiPriority w:val="99"/>
    <w:unhideWhenUsed/>
    <w:rsid w:val="005A59A9"/>
    <w:rPr>
      <w:sz w:val="20"/>
      <w:szCs w:val="18"/>
    </w:rPr>
  </w:style>
  <w:style w:type="character" w:customStyle="1" w:styleId="TextocomentarioCar1">
    <w:name w:val="Texto comentario Car1"/>
    <w:link w:val="Textocomentario"/>
    <w:uiPriority w:val="99"/>
    <w:rsid w:val="005A59A9"/>
    <w:rPr>
      <w:rFonts w:eastAsia="SimSun" w:cs="Mangal"/>
      <w:kern w:val="1"/>
      <w:szCs w:val="18"/>
      <w:lang w:eastAsia="zh-CN" w:bidi="hi-IN"/>
    </w:rPr>
  </w:style>
  <w:style w:type="table" w:styleId="Tablaconcuadrcula">
    <w:name w:val="Table Grid"/>
    <w:basedOn w:val="Tablanormal"/>
    <w:uiPriority w:val="39"/>
    <w:rsid w:val="0019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5">
    <w:name w:val="LO-Normal5"/>
    <w:qFormat/>
    <w:rsid w:val="006A6B5A"/>
    <w:pPr>
      <w:widowControl w:val="0"/>
      <w:suppressAutoHyphens/>
      <w:textAlignment w:val="baseline"/>
    </w:pPr>
    <w:rPr>
      <w:rFonts w:ascii="Liberation Serif" w:eastAsia="SimSun" w:hAnsi="Liberation Serif" w:cs="Mangal"/>
      <w:kern w:val="1"/>
      <w:lang w:eastAsia="zh-CN" w:bidi="hi-IN"/>
    </w:rPr>
  </w:style>
  <w:style w:type="paragraph" w:customStyle="1" w:styleId="Cuerpodetexto">
    <w:name w:val="Cuerpo de texto"/>
    <w:basedOn w:val="Normal"/>
    <w:uiPriority w:val="1"/>
    <w:qFormat/>
    <w:rsid w:val="006A6B5A"/>
    <w:pPr>
      <w:spacing w:after="120"/>
    </w:pPr>
    <w:rPr>
      <w:color w:val="00000A"/>
    </w:rPr>
  </w:style>
  <w:style w:type="paragraph" w:customStyle="1" w:styleId="Listaconvietas1">
    <w:name w:val="Lista con viñetas1"/>
    <w:basedOn w:val="Normal"/>
    <w:qFormat/>
    <w:rsid w:val="006A6B5A"/>
    <w:pPr>
      <w:tabs>
        <w:tab w:val="num" w:pos="0"/>
      </w:tabs>
      <w:ind w:left="432" w:hanging="432"/>
      <w:contextualSpacing/>
    </w:pPr>
    <w:rPr>
      <w:szCs w:val="21"/>
    </w:rPr>
  </w:style>
  <w:style w:type="paragraph" w:customStyle="1" w:styleId="LO-Normal3">
    <w:name w:val="LO-Normal3"/>
    <w:qFormat/>
    <w:rsid w:val="006A6B5A"/>
    <w:pPr>
      <w:widowControl w:val="0"/>
      <w:suppressAutoHyphens/>
      <w:textAlignment w:val="baseline"/>
    </w:pPr>
    <w:rPr>
      <w:rFonts w:ascii="Liberation Serif" w:eastAsia="SimSun" w:hAnsi="Liberation Serif" w:cs="Mangal"/>
      <w:kern w:val="1"/>
      <w:lang w:eastAsia="zh-CN" w:bidi="hi-IN"/>
    </w:rPr>
  </w:style>
  <w:style w:type="character" w:customStyle="1" w:styleId="Mencinsinresolver1">
    <w:name w:val="Mención sin resolver1"/>
    <w:basedOn w:val="Fuentedeprrafopredeter"/>
    <w:uiPriority w:val="99"/>
    <w:semiHidden/>
    <w:unhideWhenUsed/>
    <w:rsid w:val="009938D0"/>
    <w:rPr>
      <w:color w:val="605E5C"/>
      <w:shd w:val="clear" w:color="auto" w:fill="E1DFDD"/>
    </w:rPr>
  </w:style>
  <w:style w:type="character" w:styleId="Textoennegrita">
    <w:name w:val="Strong"/>
    <w:basedOn w:val="Fuentedeprrafopredeter"/>
    <w:uiPriority w:val="22"/>
    <w:qFormat/>
    <w:rsid w:val="00BD1E3D"/>
    <w:rPr>
      <w:b/>
      <w:bCs/>
    </w:rPr>
  </w:style>
  <w:style w:type="paragraph" w:styleId="Textonotapie">
    <w:name w:val="footnote text"/>
    <w:aliases w:val="Car3,ft,Footnote Text Char Char,Footnote Text1 Char,Footnote Text Char Char Char Char,Texto nota pie2,ft1,ft Car Car Car1,Texto nota pie Car2,ft Car Car2,ft Car,ft Car Car Car,Texto nota pie_mujer,Texto nota pie Car Car Car,FA Fu"/>
    <w:basedOn w:val="Normal"/>
    <w:link w:val="TextonotapieCar"/>
    <w:uiPriority w:val="99"/>
    <w:unhideWhenUsed/>
    <w:qFormat/>
    <w:rsid w:val="0015698E"/>
    <w:rPr>
      <w:sz w:val="20"/>
      <w:szCs w:val="18"/>
    </w:rPr>
  </w:style>
  <w:style w:type="character" w:customStyle="1" w:styleId="TextonotapieCar">
    <w:name w:val="Texto nota pie Car"/>
    <w:aliases w:val="Car3 Car,ft Car1,Footnote Text Char Char Car,Footnote Text1 Char Car,Footnote Text Char Char Char Char Car,Texto nota pie2 Car,ft1 Car,ft Car Car Car1 Car,Texto nota pie Car2 Car,ft Car Car2 Car,ft Car Car,ft Car Car Car Car,FA Fu Car"/>
    <w:basedOn w:val="Fuentedeprrafopredeter"/>
    <w:link w:val="Textonotapie"/>
    <w:uiPriority w:val="99"/>
    <w:rsid w:val="0015698E"/>
    <w:rPr>
      <w:rFonts w:eastAsia="SimSun" w:cs="Mangal"/>
      <w:kern w:val="1"/>
      <w:szCs w:val="18"/>
      <w:lang w:eastAsia="zh-CN" w:bidi="hi-IN"/>
    </w:rPr>
  </w:style>
  <w:style w:type="character" w:styleId="Refdenotaalpie">
    <w:name w:val="footnote reference"/>
    <w:aliases w:val="referencia nota al pie,Texto de nota al pie"/>
    <w:basedOn w:val="Fuentedeprrafopredeter"/>
    <w:uiPriority w:val="99"/>
    <w:unhideWhenUsed/>
    <w:rsid w:val="0015698E"/>
    <w:rPr>
      <w:vertAlign w:val="superscript"/>
    </w:rPr>
  </w:style>
  <w:style w:type="paragraph" w:customStyle="1" w:styleId="Normal20">
    <w:name w:val="Normal 2"/>
    <w:basedOn w:val="Normal"/>
    <w:link w:val="Normal2Car"/>
    <w:qFormat/>
    <w:rsid w:val="00DA0FD5"/>
    <w:pPr>
      <w:jc w:val="both"/>
    </w:pPr>
    <w:rPr>
      <w:rFonts w:ascii="Arial" w:eastAsiaTheme="minorHAnsi" w:hAnsi="Arial" w:cstheme="minorBidi"/>
      <w:sz w:val="16"/>
      <w:szCs w:val="22"/>
      <w:lang w:val="es-MX" w:eastAsia="en-US"/>
    </w:rPr>
  </w:style>
  <w:style w:type="character" w:customStyle="1" w:styleId="Normal2Car">
    <w:name w:val="Normal 2 Car"/>
    <w:basedOn w:val="Fuentedeprrafopredeter"/>
    <w:link w:val="Normal20"/>
    <w:rsid w:val="00DA0FD5"/>
    <w:rPr>
      <w:rFonts w:ascii="Arial" w:eastAsiaTheme="minorHAnsi" w:hAnsi="Arial" w:cstheme="minorBidi"/>
      <w:sz w:val="16"/>
      <w:szCs w:val="22"/>
      <w:lang w:val="es-MX" w:eastAsia="en-US"/>
    </w:rPr>
  </w:style>
  <w:style w:type="character" w:customStyle="1" w:styleId="EquationCaption">
    <w:name w:val="_Equation Caption"/>
    <w:basedOn w:val="Fuentedeprrafopredeter"/>
    <w:rsid w:val="00305252"/>
  </w:style>
  <w:style w:type="paragraph" w:customStyle="1" w:styleId="Vieta">
    <w:name w:val="Viñeta"/>
    <w:basedOn w:val="Prrafodelista"/>
    <w:link w:val="VietaCar"/>
    <w:qFormat/>
    <w:rsid w:val="00305252"/>
    <w:pPr>
      <w:numPr>
        <w:numId w:val="3"/>
      </w:numPr>
      <w:tabs>
        <w:tab w:val="left" w:pos="738"/>
      </w:tabs>
      <w:spacing w:before="60" w:after="60"/>
      <w:jc w:val="both"/>
    </w:pPr>
    <w:rPr>
      <w:rFonts w:ascii="Arial" w:eastAsiaTheme="minorHAnsi" w:hAnsi="Arial" w:cstheme="minorBidi"/>
      <w:sz w:val="18"/>
      <w:szCs w:val="22"/>
      <w:lang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EITI list Car,Bullet List Car"/>
    <w:basedOn w:val="Fuentedeprrafopredeter"/>
    <w:link w:val="Prrafodelista"/>
    <w:uiPriority w:val="34"/>
    <w:qFormat/>
    <w:rsid w:val="00305252"/>
    <w:rPr>
      <w:rFonts w:eastAsia="SimSun" w:cs="Mangal"/>
      <w:kern w:val="1"/>
      <w:sz w:val="24"/>
      <w:szCs w:val="21"/>
      <w:lang w:eastAsia="zh-CN" w:bidi="hi-IN"/>
    </w:rPr>
  </w:style>
  <w:style w:type="character" w:customStyle="1" w:styleId="VietaCar">
    <w:name w:val="Viñeta Car"/>
    <w:basedOn w:val="PrrafodelistaCar"/>
    <w:link w:val="Vieta"/>
    <w:rsid w:val="00305252"/>
    <w:rPr>
      <w:rFonts w:ascii="Arial" w:eastAsiaTheme="minorHAnsi" w:hAnsi="Arial" w:cstheme="minorBidi"/>
      <w:kern w:val="1"/>
      <w:sz w:val="18"/>
      <w:szCs w:val="22"/>
      <w:lang w:eastAsia="en-US" w:bidi="hi-IN"/>
    </w:rPr>
  </w:style>
  <w:style w:type="paragraph" w:customStyle="1" w:styleId="Vieta2">
    <w:name w:val="Viñeta 2"/>
    <w:basedOn w:val="Vieta"/>
    <w:link w:val="Vieta2Car"/>
    <w:qFormat/>
    <w:rsid w:val="00305252"/>
    <w:pPr>
      <w:numPr>
        <w:ilvl w:val="1"/>
      </w:numPr>
      <w:tabs>
        <w:tab w:val="clear" w:pos="738"/>
        <w:tab w:val="left" w:pos="-1696"/>
        <w:tab w:val="num" w:pos="0"/>
      </w:tabs>
      <w:ind w:left="0" w:firstLine="0"/>
    </w:pPr>
  </w:style>
  <w:style w:type="character" w:customStyle="1" w:styleId="Ttulo3Car">
    <w:name w:val="Título 3 Car"/>
    <w:basedOn w:val="Fuentedeprrafopredeter"/>
    <w:link w:val="Ttulo3"/>
    <w:uiPriority w:val="9"/>
    <w:rsid w:val="00F75A58"/>
    <w:rPr>
      <w:rFonts w:asciiTheme="majorHAnsi" w:eastAsiaTheme="majorEastAsia" w:hAnsiTheme="majorHAnsi" w:cstheme="majorBidi"/>
      <w:b/>
      <w:bCs/>
      <w:color w:val="5B9BD5" w:themeColor="accent1"/>
      <w:kern w:val="1"/>
      <w:sz w:val="24"/>
      <w:szCs w:val="24"/>
      <w:lang w:eastAsia="zh-CN" w:bidi="hi-IN"/>
    </w:rPr>
  </w:style>
  <w:style w:type="character" w:customStyle="1" w:styleId="Ttulo4Car">
    <w:name w:val="Título 4 Car"/>
    <w:basedOn w:val="Fuentedeprrafopredeter"/>
    <w:link w:val="Ttulo4"/>
    <w:uiPriority w:val="9"/>
    <w:semiHidden/>
    <w:rsid w:val="00F75A58"/>
    <w:rPr>
      <w:rFonts w:asciiTheme="majorHAnsi" w:eastAsiaTheme="majorEastAsia" w:hAnsiTheme="majorHAnsi" w:cstheme="majorBidi"/>
      <w:b/>
      <w:bCs/>
      <w:i/>
      <w:iCs/>
      <w:color w:val="5B9BD5" w:themeColor="accent1"/>
      <w:kern w:val="1"/>
      <w:sz w:val="24"/>
      <w:szCs w:val="24"/>
      <w:lang w:eastAsia="zh-CN" w:bidi="hi-IN"/>
    </w:rPr>
  </w:style>
  <w:style w:type="paragraph" w:customStyle="1" w:styleId="Nota">
    <w:name w:val="Nota"/>
    <w:basedOn w:val="Normal"/>
    <w:link w:val="NotaCar"/>
    <w:qFormat/>
    <w:rsid w:val="00663587"/>
    <w:pPr>
      <w:spacing w:before="80" w:after="80"/>
      <w:ind w:left="743" w:hanging="743"/>
      <w:jc w:val="both"/>
    </w:pPr>
    <w:rPr>
      <w:rFonts w:ascii="Arial" w:eastAsiaTheme="minorHAnsi" w:hAnsi="Arial" w:cstheme="minorBidi"/>
      <w:b/>
      <w:sz w:val="18"/>
      <w:szCs w:val="22"/>
      <w:lang w:eastAsia="en-US"/>
    </w:rPr>
  </w:style>
  <w:style w:type="character" w:customStyle="1" w:styleId="NotaCar">
    <w:name w:val="Nota Car"/>
    <w:basedOn w:val="Fuentedeprrafopredeter"/>
    <w:link w:val="Nota"/>
    <w:rsid w:val="00663587"/>
    <w:rPr>
      <w:rFonts w:ascii="Arial" w:eastAsiaTheme="minorHAnsi" w:hAnsi="Arial" w:cstheme="minorBidi"/>
      <w:b/>
      <w:sz w:val="18"/>
      <w:szCs w:val="22"/>
      <w:lang w:eastAsia="en-US"/>
    </w:rPr>
  </w:style>
  <w:style w:type="paragraph" w:customStyle="1" w:styleId="Sinespaciado1">
    <w:name w:val="Sin espaciado1"/>
    <w:rsid w:val="007654CD"/>
    <w:pPr>
      <w:jc w:val="both"/>
    </w:pPr>
    <w:rPr>
      <w:rFonts w:ascii="Arial" w:hAnsi="Arial" w:cs="Arial"/>
      <w:color w:val="000000"/>
      <w:sz w:val="22"/>
      <w:szCs w:val="22"/>
      <w:lang w:val="es-ES" w:eastAsia="es-ES"/>
    </w:rPr>
  </w:style>
  <w:style w:type="character" w:customStyle="1" w:styleId="Vieta2Car">
    <w:name w:val="Viñeta 2 Car"/>
    <w:basedOn w:val="VietaCar"/>
    <w:link w:val="Vieta2"/>
    <w:rsid w:val="002A05E3"/>
    <w:rPr>
      <w:rFonts w:ascii="Arial" w:eastAsiaTheme="minorHAnsi" w:hAnsi="Arial" w:cstheme="minorBidi"/>
      <w:kern w:val="1"/>
      <w:sz w:val="18"/>
      <w:szCs w:val="22"/>
      <w:lang w:eastAsia="en-US" w:bidi="hi-IN"/>
    </w:rPr>
  </w:style>
  <w:style w:type="paragraph" w:styleId="Textoindependiente2">
    <w:name w:val="Body Text 2"/>
    <w:basedOn w:val="Normal"/>
    <w:link w:val="Textoindependiente2Car"/>
    <w:uiPriority w:val="99"/>
    <w:unhideWhenUsed/>
    <w:rsid w:val="00FD2660"/>
    <w:pPr>
      <w:spacing w:after="120" w:line="480" w:lineRule="auto"/>
    </w:pPr>
  </w:style>
  <w:style w:type="character" w:customStyle="1" w:styleId="Textoindependiente2Car">
    <w:name w:val="Texto independiente 2 Car"/>
    <w:basedOn w:val="Fuentedeprrafopredeter"/>
    <w:link w:val="Textoindependiente2"/>
    <w:uiPriority w:val="99"/>
    <w:rsid w:val="00FD2660"/>
    <w:rPr>
      <w:rFonts w:eastAsia="SimSun" w:cs="Mangal"/>
      <w:kern w:val="1"/>
      <w:sz w:val="24"/>
      <w:szCs w:val="24"/>
      <w:lang w:eastAsia="zh-CN" w:bidi="hi-IN"/>
    </w:rPr>
  </w:style>
  <w:style w:type="character" w:customStyle="1" w:styleId="Ttulo1Car">
    <w:name w:val="Título 1 Car"/>
    <w:basedOn w:val="Fuentedeprrafopredeter"/>
    <w:link w:val="Ttulo1"/>
    <w:uiPriority w:val="9"/>
    <w:rsid w:val="0013101E"/>
    <w:rPr>
      <w:rFonts w:asciiTheme="majorHAnsi" w:eastAsiaTheme="majorEastAsia" w:hAnsiTheme="majorHAnsi" w:cs="Mangal"/>
      <w:color w:val="2E74B5" w:themeColor="accent1" w:themeShade="BF"/>
      <w:kern w:val="1"/>
      <w:sz w:val="32"/>
      <w:szCs w:val="29"/>
      <w:lang w:eastAsia="zh-CN" w:bidi="hi-IN"/>
    </w:rPr>
  </w:style>
  <w:style w:type="paragraph" w:customStyle="1" w:styleId="Vieta3">
    <w:name w:val="Viñeta 3"/>
    <w:basedOn w:val="Normal"/>
    <w:link w:val="Vieta3Car"/>
    <w:qFormat/>
    <w:rsid w:val="0013101E"/>
    <w:pPr>
      <w:spacing w:before="40" w:after="40"/>
      <w:ind w:left="720" w:hanging="360"/>
      <w:jc w:val="both"/>
    </w:pPr>
    <w:rPr>
      <w:rFonts w:ascii="Arial" w:eastAsiaTheme="minorHAnsi" w:hAnsi="Arial" w:cstheme="minorBidi"/>
      <w:sz w:val="20"/>
      <w:szCs w:val="22"/>
      <w:lang w:eastAsia="en-US"/>
    </w:rPr>
  </w:style>
  <w:style w:type="character" w:customStyle="1" w:styleId="Vieta3Car">
    <w:name w:val="Viñeta 3 Car"/>
    <w:basedOn w:val="Fuentedeprrafopredeter"/>
    <w:link w:val="Vieta3"/>
    <w:rsid w:val="0013101E"/>
    <w:rPr>
      <w:rFonts w:ascii="Arial" w:eastAsiaTheme="minorHAnsi" w:hAnsi="Arial" w:cstheme="minorBidi"/>
      <w:szCs w:val="22"/>
      <w:lang w:eastAsia="en-US"/>
    </w:rPr>
  </w:style>
  <w:style w:type="paragraph" w:customStyle="1" w:styleId="xmsonormal">
    <w:name w:val="x_msonormal"/>
    <w:basedOn w:val="Normal"/>
    <w:rsid w:val="00E03F78"/>
    <w:pPr>
      <w:spacing w:before="100" w:beforeAutospacing="1" w:after="100" w:afterAutospacing="1"/>
    </w:pPr>
    <w:rPr>
      <w:lang w:eastAsia="es-CO"/>
    </w:rPr>
  </w:style>
  <w:style w:type="paragraph" w:customStyle="1" w:styleId="xmsolistparagraph">
    <w:name w:val="x_msolistparagraph"/>
    <w:basedOn w:val="Normal"/>
    <w:rsid w:val="00E03F78"/>
    <w:pPr>
      <w:spacing w:before="100" w:beforeAutospacing="1" w:after="100" w:afterAutospacing="1"/>
    </w:pPr>
    <w:rPr>
      <w:lang w:eastAsia="es-CO"/>
    </w:rPr>
  </w:style>
  <w:style w:type="character" w:customStyle="1" w:styleId="Ttulo5Car">
    <w:name w:val="Título 5 Car"/>
    <w:basedOn w:val="Fuentedeprrafopredeter"/>
    <w:link w:val="Ttulo5"/>
    <w:uiPriority w:val="9"/>
    <w:rsid w:val="00556B89"/>
    <w:rPr>
      <w:rFonts w:ascii="Arial" w:eastAsiaTheme="minorHAnsi" w:hAnsi="Arial" w:cstheme="minorBidi"/>
      <w:b/>
      <w:szCs w:val="16"/>
      <w:lang w:val="es-ES_tradnl" w:eastAsia="en-US"/>
    </w:rPr>
  </w:style>
  <w:style w:type="numbering" w:customStyle="1" w:styleId="led">
    <w:name w:val="led"/>
    <w:uiPriority w:val="99"/>
    <w:rsid w:val="00556B89"/>
  </w:style>
  <w:style w:type="paragraph" w:customStyle="1" w:styleId="Default">
    <w:name w:val="Default"/>
    <w:link w:val="DefaultCar"/>
    <w:rsid w:val="0065319F"/>
    <w:pPr>
      <w:autoSpaceDE w:val="0"/>
      <w:autoSpaceDN w:val="0"/>
      <w:adjustRightInd w:val="0"/>
    </w:pPr>
    <w:rPr>
      <w:rFonts w:ascii="Arial" w:hAnsi="Arial" w:cs="Arial"/>
      <w:color w:val="000000"/>
      <w:lang w:val="es-ES" w:eastAsia="es-ES"/>
    </w:rPr>
  </w:style>
  <w:style w:type="paragraph" w:customStyle="1" w:styleId="BodyText31">
    <w:name w:val="Body Text 31"/>
    <w:basedOn w:val="Normal"/>
    <w:uiPriority w:val="99"/>
    <w:rsid w:val="0065319F"/>
    <w:pPr>
      <w:jc w:val="both"/>
    </w:pPr>
    <w:rPr>
      <w:rFonts w:ascii="Arial" w:hAnsi="Arial"/>
      <w:sz w:val="20"/>
      <w:szCs w:val="20"/>
      <w:lang w:eastAsia="es-ES"/>
    </w:rPr>
  </w:style>
  <w:style w:type="character" w:customStyle="1" w:styleId="gd">
    <w:name w:val="gd"/>
    <w:basedOn w:val="Fuentedeprrafopredeter"/>
    <w:rsid w:val="0090683C"/>
  </w:style>
  <w:style w:type="character" w:customStyle="1" w:styleId="FontStyle22">
    <w:name w:val="Font Style22"/>
    <w:rsid w:val="00784E4F"/>
    <w:rPr>
      <w:rFonts w:ascii="Arial" w:hAnsi="Arial" w:cs="Arial"/>
      <w:color w:val="000000"/>
      <w:sz w:val="18"/>
      <w:szCs w:val="18"/>
    </w:rPr>
  </w:style>
  <w:style w:type="paragraph" w:customStyle="1" w:styleId="Style8">
    <w:name w:val="Style8"/>
    <w:basedOn w:val="Normal"/>
    <w:rsid w:val="00784E4F"/>
    <w:pPr>
      <w:autoSpaceDE w:val="0"/>
      <w:spacing w:line="245" w:lineRule="exact"/>
      <w:jc w:val="both"/>
    </w:pPr>
    <w:rPr>
      <w:rFonts w:ascii="Arial" w:hAnsi="Arial" w:cs="Arial"/>
      <w:lang w:eastAsia="es-CO"/>
    </w:rPr>
  </w:style>
  <w:style w:type="character" w:customStyle="1" w:styleId="DefaultCar">
    <w:name w:val="Default Car"/>
    <w:link w:val="Default"/>
    <w:locked/>
    <w:rsid w:val="007D6EAA"/>
    <w:rPr>
      <w:rFonts w:ascii="Arial" w:hAnsi="Arial" w:cs="Arial"/>
      <w:color w:val="000000"/>
      <w:sz w:val="24"/>
      <w:szCs w:val="24"/>
      <w:lang w:val="es-ES" w:eastAsia="es-ES"/>
    </w:rPr>
  </w:style>
  <w:style w:type="numbering" w:customStyle="1" w:styleId="WW8Num3">
    <w:name w:val="WW8Num3"/>
    <w:basedOn w:val="Sinlista"/>
    <w:rsid w:val="00D562B3"/>
  </w:style>
  <w:style w:type="paragraph" w:customStyle="1" w:styleId="Continuarlista31">
    <w:name w:val="Continuar lista 31"/>
    <w:basedOn w:val="Normal"/>
    <w:rsid w:val="00D562B3"/>
    <w:pPr>
      <w:spacing w:after="120"/>
      <w:ind w:left="849"/>
      <w:contextualSpacing/>
    </w:pPr>
    <w:rPr>
      <w:kern w:val="2"/>
      <w:szCs w:val="21"/>
    </w:rPr>
  </w:style>
  <w:style w:type="paragraph" w:customStyle="1" w:styleId="Textbody">
    <w:name w:val="Text body"/>
    <w:basedOn w:val="Standard"/>
    <w:qFormat/>
    <w:rsid w:val="002D1EA8"/>
    <w:pPr>
      <w:spacing w:after="120"/>
    </w:pPr>
    <w:rPr>
      <w:rFonts w:ascii="Times New Roman" w:eastAsia="Droid Sans Fallback" w:hAnsi="Times New Roman" w:cs="Lohit Hindi"/>
      <w:lang w:val="es-ES"/>
    </w:rPr>
  </w:style>
  <w:style w:type="paragraph" w:customStyle="1" w:styleId="m3431536103616136396m8816592156566731264gmail-normal1">
    <w:name w:val="m_3431536103616136396m_8816592156566731264gmail-normal1"/>
    <w:basedOn w:val="Normal"/>
    <w:rsid w:val="004563F8"/>
    <w:pPr>
      <w:spacing w:before="100" w:beforeAutospacing="1" w:after="100" w:afterAutospacing="1"/>
    </w:pPr>
    <w:rPr>
      <w:lang w:eastAsia="es-CO"/>
    </w:rPr>
  </w:style>
  <w:style w:type="character" w:customStyle="1" w:styleId="il">
    <w:name w:val="il"/>
    <w:rsid w:val="004563F8"/>
  </w:style>
  <w:style w:type="character" w:customStyle="1" w:styleId="m-6321236211464949368gmail-m-3342471806371377786gmail-fuentedeprrafopredeter1">
    <w:name w:val="m_-6321236211464949368gmail-m_-3342471806371377786gmail-fuentedeprrafopredeter1"/>
    <w:basedOn w:val="Fuentedeprrafopredeter"/>
    <w:rsid w:val="000B0A9A"/>
  </w:style>
  <w:style w:type="character" w:customStyle="1" w:styleId="nfasis2">
    <w:name w:val="Énfasis2"/>
    <w:rsid w:val="000B7709"/>
    <w:rPr>
      <w:i/>
      <w:iCs/>
    </w:rPr>
  </w:style>
  <w:style w:type="character" w:customStyle="1" w:styleId="NormalWebCar">
    <w:name w:val="Normal (Web) Car"/>
    <w:link w:val="NormalWeb"/>
    <w:uiPriority w:val="99"/>
    <w:locked/>
    <w:rsid w:val="00163C51"/>
    <w:rPr>
      <w:sz w:val="24"/>
      <w:szCs w:val="24"/>
      <w:lang w:val="es-ES" w:eastAsia="zh-CN"/>
    </w:rPr>
  </w:style>
  <w:style w:type="paragraph" w:styleId="Lista3">
    <w:name w:val="List 3"/>
    <w:basedOn w:val="Normal"/>
    <w:uiPriority w:val="99"/>
    <w:semiHidden/>
    <w:unhideWhenUsed/>
    <w:rsid w:val="00B47633"/>
    <w:pPr>
      <w:ind w:left="849" w:hanging="283"/>
      <w:contextualSpacing/>
    </w:pPr>
  </w:style>
  <w:style w:type="table" w:customStyle="1" w:styleId="TableNormal0">
    <w:name w:val="Table Normal"/>
    <w:uiPriority w:val="2"/>
    <w:semiHidden/>
    <w:unhideWhenUsed/>
    <w:qFormat/>
    <w:rsid w:val="00F71B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BB8"/>
    <w:pPr>
      <w:widowControl w:val="0"/>
      <w:autoSpaceDE w:val="0"/>
      <w:autoSpaceDN w:val="0"/>
      <w:spacing w:before="1" w:line="231" w:lineRule="exact"/>
      <w:ind w:left="107"/>
    </w:pPr>
    <w:rPr>
      <w:rFonts w:ascii="Microsoft Sans Serif" w:eastAsia="Microsoft Sans Serif" w:hAnsi="Microsoft Sans Serif" w:cs="Microsoft Sans Serif"/>
      <w:sz w:val="22"/>
      <w:szCs w:val="22"/>
      <w:lang w:val="es-ES" w:eastAsia="en-US"/>
    </w:rPr>
  </w:style>
  <w:style w:type="paragraph" w:styleId="Revisin">
    <w:name w:val="Revision"/>
    <w:hidden/>
    <w:uiPriority w:val="99"/>
    <w:semiHidden/>
    <w:rsid w:val="000737C5"/>
    <w:rPr>
      <w:lang w:eastAsia="zh-CN"/>
    </w:rPr>
  </w:style>
  <w:style w:type="paragraph" w:styleId="Subttulo">
    <w:name w:val="Subtitle"/>
    <w:basedOn w:val="Normal"/>
    <w:next w:val="Normal"/>
    <w:rsid w:val="00E6191F"/>
    <w:pPr>
      <w:keepNext/>
      <w:keepLines/>
      <w:spacing w:before="360" w:after="80"/>
    </w:pPr>
    <w:rPr>
      <w:rFonts w:ascii="Georgia" w:eastAsia="Georgia" w:hAnsi="Georgia" w:cs="Georgia"/>
      <w:i/>
      <w:color w:val="666666"/>
      <w:sz w:val="48"/>
      <w:szCs w:val="48"/>
    </w:rPr>
  </w:style>
  <w:style w:type="table" w:customStyle="1" w:styleId="a">
    <w:basedOn w:val="TableNormal0"/>
    <w:rsid w:val="00E6191F"/>
    <w:tblPr>
      <w:tblStyleRowBandSize w:val="1"/>
      <w:tblStyleColBandSize w:val="1"/>
      <w:tblCellMar>
        <w:top w:w="57" w:type="dxa"/>
        <w:left w:w="57" w:type="dxa"/>
        <w:bottom w:w="57" w:type="dxa"/>
        <w:right w:w="57" w:type="dxa"/>
      </w:tblCellMar>
    </w:tblPr>
  </w:style>
  <w:style w:type="table" w:customStyle="1" w:styleId="a0">
    <w:basedOn w:val="TableNormal0"/>
    <w:rsid w:val="00E6191F"/>
    <w:tblPr>
      <w:tblStyleRowBandSize w:val="1"/>
      <w:tblStyleColBandSize w:val="1"/>
      <w:tblCellMar>
        <w:left w:w="115" w:type="dxa"/>
        <w:right w:w="115" w:type="dxa"/>
      </w:tblCellMar>
    </w:tblPr>
  </w:style>
  <w:style w:type="table" w:customStyle="1" w:styleId="a1">
    <w:basedOn w:val="TableNormal0"/>
    <w:rsid w:val="00E6191F"/>
    <w:tblPr>
      <w:tblStyleRowBandSize w:val="1"/>
      <w:tblStyleColBandSize w:val="1"/>
      <w:tblCellMar>
        <w:left w:w="115" w:type="dxa"/>
        <w:right w:w="115" w:type="dxa"/>
      </w:tblCellMar>
    </w:tblPr>
  </w:style>
  <w:style w:type="table" w:customStyle="1" w:styleId="a2">
    <w:basedOn w:val="TableNormal0"/>
    <w:rsid w:val="00E6191F"/>
    <w:tblPr>
      <w:tblStyleRowBandSize w:val="1"/>
      <w:tblStyleColBandSize w:val="1"/>
      <w:tblCellMar>
        <w:left w:w="70" w:type="dxa"/>
        <w:right w:w="70" w:type="dxa"/>
      </w:tblCellMar>
    </w:tblPr>
  </w:style>
  <w:style w:type="table" w:customStyle="1" w:styleId="a3">
    <w:basedOn w:val="TableNormal0"/>
    <w:rsid w:val="00E6191F"/>
    <w:tblPr>
      <w:tblStyleRowBandSize w:val="1"/>
      <w:tblStyleColBandSize w:val="1"/>
      <w:tblCellMar>
        <w:left w:w="115" w:type="dxa"/>
        <w:right w:w="115" w:type="dxa"/>
      </w:tblCellMar>
    </w:tblPr>
  </w:style>
  <w:style w:type="table" w:customStyle="1" w:styleId="a4">
    <w:basedOn w:val="TableNormal0"/>
    <w:rsid w:val="00E6191F"/>
    <w:tblPr>
      <w:tblStyleRowBandSize w:val="1"/>
      <w:tblStyleColBandSize w:val="1"/>
      <w:tblCellMar>
        <w:left w:w="115" w:type="dxa"/>
        <w:right w:w="115" w:type="dxa"/>
      </w:tblCellMar>
    </w:tblPr>
  </w:style>
  <w:style w:type="table" w:customStyle="1" w:styleId="a5">
    <w:basedOn w:val="TableNormal0"/>
    <w:rsid w:val="00E6191F"/>
    <w:tblPr>
      <w:tblStyleRowBandSize w:val="1"/>
      <w:tblStyleColBandSize w:val="1"/>
      <w:tblCellMar>
        <w:left w:w="115" w:type="dxa"/>
        <w:right w:w="115" w:type="dxa"/>
      </w:tblCellMar>
    </w:tblPr>
  </w:style>
  <w:style w:type="table" w:customStyle="1" w:styleId="a6">
    <w:basedOn w:val="TableNormal0"/>
    <w:rsid w:val="00E6191F"/>
    <w:tblPr>
      <w:tblStyleRowBandSize w:val="1"/>
      <w:tblStyleColBandSize w:val="1"/>
      <w:tblCellMar>
        <w:left w:w="115" w:type="dxa"/>
        <w:right w:w="115" w:type="dxa"/>
      </w:tblCellMar>
    </w:tblPr>
  </w:style>
  <w:style w:type="table" w:customStyle="1" w:styleId="a7">
    <w:basedOn w:val="TableNormal0"/>
    <w:rsid w:val="00E6191F"/>
    <w:tblPr>
      <w:tblStyleRowBandSize w:val="1"/>
      <w:tblStyleColBandSize w:val="1"/>
      <w:tblCellMar>
        <w:left w:w="68" w:type="dxa"/>
        <w:right w:w="68" w:type="dxa"/>
      </w:tblCellMar>
    </w:tblPr>
  </w:style>
  <w:style w:type="table" w:customStyle="1" w:styleId="a8">
    <w:basedOn w:val="TableNormal0"/>
    <w:rsid w:val="00E6191F"/>
    <w:tblPr>
      <w:tblStyleRowBandSize w:val="1"/>
      <w:tblStyleColBandSize w:val="1"/>
      <w:tblCellMar>
        <w:left w:w="70" w:type="dxa"/>
        <w:right w:w="70" w:type="dxa"/>
      </w:tblCellMar>
    </w:tblPr>
  </w:style>
  <w:style w:type="table" w:customStyle="1" w:styleId="a9">
    <w:basedOn w:val="TableNormal0"/>
    <w:rsid w:val="00E6191F"/>
    <w:rPr>
      <w:rFonts w:ascii="Calibri" w:eastAsia="Calibri" w:hAnsi="Calibri" w:cs="Calibri"/>
    </w:rPr>
    <w:tblPr>
      <w:tblStyleRowBandSize w:val="1"/>
      <w:tblStyleColBandSize w:val="1"/>
    </w:tblPr>
  </w:style>
  <w:style w:type="table" w:customStyle="1" w:styleId="aa">
    <w:basedOn w:val="TableNormal0"/>
    <w:rsid w:val="00E6191F"/>
    <w:tblPr>
      <w:tblStyleRowBandSize w:val="1"/>
      <w:tblStyleColBandSize w:val="1"/>
      <w:tblCellMar>
        <w:left w:w="108" w:type="dxa"/>
        <w:right w:w="108" w:type="dxa"/>
      </w:tblCellMar>
    </w:tblPr>
  </w:style>
  <w:style w:type="table" w:customStyle="1" w:styleId="ab">
    <w:basedOn w:val="TableNormal0"/>
    <w:rsid w:val="00E6191F"/>
    <w:tblPr>
      <w:tblStyleRowBandSize w:val="1"/>
      <w:tblStyleColBandSize w:val="1"/>
      <w:tblCellMar>
        <w:left w:w="108" w:type="dxa"/>
        <w:right w:w="108" w:type="dxa"/>
      </w:tblCellMar>
    </w:tblPr>
  </w:style>
  <w:style w:type="table" w:customStyle="1" w:styleId="ac">
    <w:basedOn w:val="TableNormal0"/>
    <w:rsid w:val="00E6191F"/>
    <w:tblPr>
      <w:tblStyleRowBandSize w:val="1"/>
      <w:tblStyleColBandSize w:val="1"/>
      <w:tblCellMar>
        <w:left w:w="108" w:type="dxa"/>
        <w:right w:w="108" w:type="dxa"/>
      </w:tblCellMar>
    </w:tblPr>
  </w:style>
  <w:style w:type="table" w:customStyle="1" w:styleId="ad">
    <w:basedOn w:val="TableNormal0"/>
    <w:rsid w:val="00E6191F"/>
    <w:tblPr>
      <w:tblStyleRowBandSize w:val="1"/>
      <w:tblStyleColBandSize w:val="1"/>
      <w:tblCellMar>
        <w:left w:w="108" w:type="dxa"/>
        <w:right w:w="108" w:type="dxa"/>
      </w:tblCellMar>
    </w:tblPr>
  </w:style>
  <w:style w:type="table" w:customStyle="1" w:styleId="ae">
    <w:basedOn w:val="TableNormal0"/>
    <w:rsid w:val="00E6191F"/>
    <w:tblPr>
      <w:tblStyleRowBandSize w:val="1"/>
      <w:tblStyleColBandSize w:val="1"/>
      <w:tblCellMar>
        <w:left w:w="108" w:type="dxa"/>
        <w:right w:w="108" w:type="dxa"/>
      </w:tblCellMar>
    </w:tblPr>
  </w:style>
  <w:style w:type="table" w:customStyle="1" w:styleId="af">
    <w:basedOn w:val="TableNormal0"/>
    <w:rsid w:val="00E6191F"/>
    <w:tblPr>
      <w:tblStyleRowBandSize w:val="1"/>
      <w:tblStyleColBandSize w:val="1"/>
      <w:tblCellMar>
        <w:left w:w="108" w:type="dxa"/>
        <w:right w:w="108" w:type="dxa"/>
      </w:tblCellMar>
    </w:tblPr>
  </w:style>
  <w:style w:type="table" w:customStyle="1" w:styleId="af0">
    <w:basedOn w:val="TableNormal0"/>
    <w:rsid w:val="00E6191F"/>
    <w:tblPr>
      <w:tblStyleRowBandSize w:val="1"/>
      <w:tblStyleColBandSize w:val="1"/>
      <w:tblCellMar>
        <w:left w:w="108" w:type="dxa"/>
        <w:right w:w="108" w:type="dxa"/>
      </w:tblCellMar>
    </w:tblPr>
  </w:style>
  <w:style w:type="table" w:customStyle="1" w:styleId="af1">
    <w:basedOn w:val="TableNormal0"/>
    <w:rsid w:val="00E6191F"/>
    <w:tblPr>
      <w:tblStyleRowBandSize w:val="1"/>
      <w:tblStyleColBandSize w:val="1"/>
      <w:tblCellMar>
        <w:left w:w="115" w:type="dxa"/>
        <w:right w:w="115" w:type="dxa"/>
      </w:tblCellMar>
    </w:tblPr>
  </w:style>
  <w:style w:type="table" w:customStyle="1" w:styleId="af2">
    <w:basedOn w:val="TableNormal0"/>
    <w:rsid w:val="00E6191F"/>
    <w:tblPr>
      <w:tblStyleRowBandSize w:val="1"/>
      <w:tblStyleColBandSize w:val="1"/>
      <w:tblCellMar>
        <w:left w:w="115" w:type="dxa"/>
        <w:right w:w="115" w:type="dxa"/>
      </w:tblCellMar>
    </w:tblPr>
  </w:style>
  <w:style w:type="table" w:customStyle="1" w:styleId="af3">
    <w:basedOn w:val="TableNormal0"/>
    <w:rsid w:val="00E6191F"/>
    <w:tblPr>
      <w:tblStyleRowBandSize w:val="1"/>
      <w:tblStyleColBandSize w:val="1"/>
      <w:tblCellMar>
        <w:left w:w="70" w:type="dxa"/>
        <w:right w:w="70" w:type="dxa"/>
      </w:tblCellMar>
    </w:tblPr>
  </w:style>
  <w:style w:type="table" w:customStyle="1" w:styleId="af4">
    <w:basedOn w:val="TableNormal0"/>
    <w:rsid w:val="00E6191F"/>
    <w:tblPr>
      <w:tblStyleRowBandSize w:val="1"/>
      <w:tblStyleColBandSize w:val="1"/>
      <w:tblCellMar>
        <w:left w:w="115" w:type="dxa"/>
        <w:right w:w="115" w:type="dxa"/>
      </w:tblCellMar>
    </w:tblPr>
  </w:style>
  <w:style w:type="table" w:customStyle="1" w:styleId="af5">
    <w:basedOn w:val="TableNormal0"/>
    <w:rsid w:val="00E6191F"/>
    <w:tblPr>
      <w:tblStyleRowBandSize w:val="1"/>
      <w:tblStyleColBandSize w:val="1"/>
      <w:tblCellMar>
        <w:left w:w="115" w:type="dxa"/>
        <w:right w:w="115" w:type="dxa"/>
      </w:tblCellMar>
    </w:tblPr>
  </w:style>
  <w:style w:type="table" w:customStyle="1" w:styleId="af6">
    <w:basedOn w:val="TableNormal0"/>
    <w:rsid w:val="00E6191F"/>
    <w:tblPr>
      <w:tblStyleRowBandSize w:val="1"/>
      <w:tblStyleColBandSize w:val="1"/>
      <w:tblCellMar>
        <w:left w:w="115" w:type="dxa"/>
        <w:right w:w="115" w:type="dxa"/>
      </w:tblCellMar>
    </w:tblPr>
  </w:style>
  <w:style w:type="table" w:customStyle="1" w:styleId="af7">
    <w:basedOn w:val="TableNormal0"/>
    <w:rsid w:val="00E6191F"/>
    <w:tblPr>
      <w:tblStyleRowBandSize w:val="1"/>
      <w:tblStyleColBandSize w:val="1"/>
      <w:tblCellMar>
        <w:left w:w="108" w:type="dxa"/>
        <w:right w:w="108" w:type="dxa"/>
      </w:tblCellMar>
    </w:tblPr>
  </w:style>
  <w:style w:type="table" w:customStyle="1" w:styleId="af8">
    <w:basedOn w:val="TableNormal0"/>
    <w:rsid w:val="00E6191F"/>
    <w:tblPr>
      <w:tblStyleRowBandSize w:val="1"/>
      <w:tblStyleColBandSize w:val="1"/>
      <w:tblCellMar>
        <w:left w:w="108" w:type="dxa"/>
        <w:right w:w="108" w:type="dxa"/>
      </w:tblCellMar>
    </w:tblPr>
  </w:style>
  <w:style w:type="table" w:customStyle="1" w:styleId="af9">
    <w:basedOn w:val="TableNormal0"/>
    <w:rsid w:val="00E6191F"/>
    <w:tblPr>
      <w:tblStyleRowBandSize w:val="1"/>
      <w:tblStyleColBandSize w:val="1"/>
      <w:tblCellMar>
        <w:left w:w="108" w:type="dxa"/>
        <w:right w:w="108" w:type="dxa"/>
      </w:tblCellMar>
    </w:tblPr>
  </w:style>
  <w:style w:type="table" w:customStyle="1" w:styleId="afa">
    <w:basedOn w:val="TableNormal0"/>
    <w:rsid w:val="00E6191F"/>
    <w:tblPr>
      <w:tblStyleRowBandSize w:val="1"/>
      <w:tblStyleColBandSize w:val="1"/>
      <w:tblCellMar>
        <w:left w:w="108" w:type="dxa"/>
        <w:right w:w="108" w:type="dxa"/>
      </w:tblCellMar>
    </w:tblPr>
  </w:style>
  <w:style w:type="table" w:customStyle="1" w:styleId="afb">
    <w:basedOn w:val="TableNormal0"/>
    <w:rsid w:val="00E6191F"/>
    <w:tblPr>
      <w:tblStyleRowBandSize w:val="1"/>
      <w:tblStyleColBandSize w:val="1"/>
      <w:tblCellMar>
        <w:left w:w="108" w:type="dxa"/>
        <w:right w:w="108" w:type="dxa"/>
      </w:tblCellMar>
    </w:tblPr>
  </w:style>
  <w:style w:type="table" w:customStyle="1" w:styleId="afc">
    <w:basedOn w:val="TableNormal0"/>
    <w:rsid w:val="00E6191F"/>
    <w:tblPr>
      <w:tblStyleRowBandSize w:val="1"/>
      <w:tblStyleColBandSize w:val="1"/>
      <w:tblCellMar>
        <w:left w:w="108" w:type="dxa"/>
        <w:right w:w="108" w:type="dxa"/>
      </w:tblCellMar>
    </w:tblPr>
  </w:style>
  <w:style w:type="table" w:customStyle="1" w:styleId="afd">
    <w:basedOn w:val="TableNormal0"/>
    <w:rsid w:val="00E6191F"/>
    <w:tblPr>
      <w:tblStyleRowBandSize w:val="1"/>
      <w:tblStyleColBandSize w:val="1"/>
      <w:tblCellMar>
        <w:left w:w="115" w:type="dxa"/>
        <w:right w:w="115" w:type="dxa"/>
      </w:tblCellMar>
    </w:tblPr>
  </w:style>
  <w:style w:type="table" w:customStyle="1" w:styleId="afe">
    <w:basedOn w:val="TableNormal0"/>
    <w:rsid w:val="00E6191F"/>
    <w:tblPr>
      <w:tblStyleRowBandSize w:val="1"/>
      <w:tblStyleColBandSize w:val="1"/>
      <w:tblCellMar>
        <w:left w:w="115" w:type="dxa"/>
        <w:right w:w="115" w:type="dxa"/>
      </w:tblCellMar>
    </w:tblPr>
  </w:style>
  <w:style w:type="table" w:customStyle="1" w:styleId="aff">
    <w:basedOn w:val="TableNormal0"/>
    <w:rsid w:val="00E6191F"/>
    <w:tblPr>
      <w:tblStyleRowBandSize w:val="1"/>
      <w:tblStyleColBandSize w:val="1"/>
      <w:tblCellMar>
        <w:left w:w="115" w:type="dxa"/>
        <w:right w:w="115" w:type="dxa"/>
      </w:tblCellMar>
    </w:tblPr>
  </w:style>
  <w:style w:type="table" w:customStyle="1" w:styleId="aff0">
    <w:basedOn w:val="TableNormal0"/>
    <w:rsid w:val="00E6191F"/>
    <w:tblPr>
      <w:tblStyleRowBandSize w:val="1"/>
      <w:tblStyleColBandSize w:val="1"/>
      <w:tblCellMar>
        <w:left w:w="115" w:type="dxa"/>
        <w:right w:w="115" w:type="dxa"/>
      </w:tblCellMar>
    </w:tblPr>
  </w:style>
  <w:style w:type="table" w:customStyle="1" w:styleId="aff1">
    <w:basedOn w:val="TableNormal0"/>
    <w:rsid w:val="00E6191F"/>
    <w:tblPr>
      <w:tblStyleRowBandSize w:val="1"/>
      <w:tblStyleColBandSize w:val="1"/>
      <w:tblCellMar>
        <w:left w:w="115" w:type="dxa"/>
        <w:right w:w="115" w:type="dxa"/>
      </w:tblCellMar>
    </w:tblPr>
  </w:style>
  <w:style w:type="table" w:customStyle="1" w:styleId="aff2">
    <w:basedOn w:val="TableNormal0"/>
    <w:rsid w:val="00E6191F"/>
    <w:tblPr>
      <w:tblStyleRowBandSize w:val="1"/>
      <w:tblStyleColBandSize w:val="1"/>
      <w:tblCellMar>
        <w:left w:w="115" w:type="dxa"/>
        <w:right w:w="115" w:type="dxa"/>
      </w:tblCellMar>
    </w:tblPr>
  </w:style>
  <w:style w:type="table" w:customStyle="1" w:styleId="aff3">
    <w:basedOn w:val="TableNormal0"/>
    <w:rsid w:val="00E6191F"/>
    <w:tblPr>
      <w:tblStyleRowBandSize w:val="1"/>
      <w:tblStyleColBandSize w:val="1"/>
      <w:tblCellMar>
        <w:left w:w="115" w:type="dxa"/>
        <w:right w:w="115" w:type="dxa"/>
      </w:tblCellMar>
    </w:tblPr>
  </w:style>
  <w:style w:type="table" w:customStyle="1" w:styleId="aff4">
    <w:basedOn w:val="TableNormal0"/>
    <w:rsid w:val="00E6191F"/>
    <w:tblPr>
      <w:tblStyleRowBandSize w:val="1"/>
      <w:tblStyleColBandSize w:val="1"/>
      <w:tblCellMar>
        <w:left w:w="115" w:type="dxa"/>
        <w:right w:w="115" w:type="dxa"/>
      </w:tblCellMar>
    </w:tblPr>
  </w:style>
  <w:style w:type="table" w:customStyle="1" w:styleId="aff5">
    <w:basedOn w:val="TableNormal0"/>
    <w:rsid w:val="00E6191F"/>
    <w:tblPr>
      <w:tblStyleRowBandSize w:val="1"/>
      <w:tblStyleColBandSize w:val="1"/>
      <w:tblCellMar>
        <w:left w:w="115" w:type="dxa"/>
        <w:right w:w="115" w:type="dxa"/>
      </w:tblCellMar>
    </w:tblPr>
  </w:style>
  <w:style w:type="table" w:customStyle="1" w:styleId="aff6">
    <w:basedOn w:val="TableNormal0"/>
    <w:rsid w:val="00E6191F"/>
    <w:tblPr>
      <w:tblStyleRowBandSize w:val="1"/>
      <w:tblStyleColBandSize w:val="1"/>
      <w:tblCellMar>
        <w:left w:w="115" w:type="dxa"/>
        <w:right w:w="115" w:type="dxa"/>
      </w:tblCellMar>
    </w:tblPr>
  </w:style>
  <w:style w:type="table" w:customStyle="1" w:styleId="aff7">
    <w:basedOn w:val="TableNormal0"/>
    <w:rsid w:val="00E6191F"/>
    <w:tblPr>
      <w:tblStyleRowBandSize w:val="1"/>
      <w:tblStyleColBandSize w:val="1"/>
      <w:tblCellMar>
        <w:left w:w="115" w:type="dxa"/>
        <w:right w:w="115" w:type="dxa"/>
      </w:tblCellMar>
    </w:tblPr>
  </w:style>
  <w:style w:type="table" w:customStyle="1" w:styleId="aff8">
    <w:basedOn w:val="TableNormal0"/>
    <w:rsid w:val="00E6191F"/>
    <w:tblPr>
      <w:tblStyleRowBandSize w:val="1"/>
      <w:tblStyleColBandSize w:val="1"/>
      <w:tblCellMar>
        <w:left w:w="70" w:type="dxa"/>
        <w:right w:w="70" w:type="dxa"/>
      </w:tblCellMar>
    </w:tblPr>
  </w:style>
  <w:style w:type="paragraph" w:customStyle="1" w:styleId="CM29">
    <w:name w:val="CM29"/>
    <w:basedOn w:val="Default"/>
    <w:next w:val="Default"/>
    <w:uiPriority w:val="99"/>
    <w:rsid w:val="00705B23"/>
    <w:rPr>
      <w:color w:val="auto"/>
      <w:lang w:val="es-CO" w:eastAsia="es-CO"/>
    </w:rPr>
  </w:style>
  <w:style w:type="paragraph" w:customStyle="1" w:styleId="CM10">
    <w:name w:val="CM10"/>
    <w:basedOn w:val="Default"/>
    <w:next w:val="Default"/>
    <w:uiPriority w:val="99"/>
    <w:rsid w:val="00705B23"/>
    <w:pPr>
      <w:spacing w:line="278" w:lineRule="atLeast"/>
    </w:pPr>
    <w:rPr>
      <w:color w:val="auto"/>
      <w:lang w:val="es-CO" w:eastAsia="es-CO"/>
    </w:rPr>
  </w:style>
  <w:style w:type="character" w:customStyle="1" w:styleId="normaltextrun">
    <w:name w:val="normaltextrun"/>
    <w:basedOn w:val="Fuentedeprrafopredeter"/>
    <w:rsid w:val="005711DB"/>
  </w:style>
  <w:style w:type="character" w:customStyle="1" w:styleId="eop">
    <w:name w:val="eop"/>
    <w:basedOn w:val="Fuentedeprrafopredeter"/>
    <w:rsid w:val="005711DB"/>
  </w:style>
  <w:style w:type="character" w:customStyle="1" w:styleId="Mencinsinresolver2">
    <w:name w:val="Mención sin resolver2"/>
    <w:basedOn w:val="Fuentedeprrafopredeter"/>
    <w:uiPriority w:val="99"/>
    <w:semiHidden/>
    <w:unhideWhenUsed/>
    <w:rsid w:val="00C410BE"/>
    <w:rPr>
      <w:color w:val="605E5C"/>
      <w:shd w:val="clear" w:color="auto" w:fill="E1DFDD"/>
    </w:rPr>
  </w:style>
  <w:style w:type="paragraph" w:customStyle="1" w:styleId="m-2271095623003789557gmail-m-4712041089865794715gmail-m3302374041325531993gmail-textbody">
    <w:name w:val="m_-2271095623003789557gmail-m_-4712041089865794715gmail-m3302374041325531993gmail-textbody"/>
    <w:basedOn w:val="Normal"/>
    <w:rsid w:val="00A4299F"/>
    <w:pPr>
      <w:spacing w:before="100" w:beforeAutospacing="1" w:after="100" w:afterAutospacing="1"/>
    </w:pPr>
    <w:rPr>
      <w:lang w:eastAsia="es-CO"/>
    </w:rPr>
  </w:style>
  <w:style w:type="paragraph" w:customStyle="1" w:styleId="m-2271095623003789557gmail-m-4712041089865794715gmail-ww-normal12">
    <w:name w:val="m_-2271095623003789557gmail-m_-4712041089865794715gmail-ww-normal12"/>
    <w:basedOn w:val="Normal"/>
    <w:rsid w:val="00A4299F"/>
    <w:pPr>
      <w:spacing w:before="100" w:beforeAutospacing="1" w:after="100" w:afterAutospacing="1"/>
    </w:pPr>
    <w:rPr>
      <w:lang w:eastAsia="es-CO"/>
    </w:rPr>
  </w:style>
  <w:style w:type="character" w:customStyle="1" w:styleId="EncabezadoCar">
    <w:name w:val="Encabezado Car"/>
    <w:basedOn w:val="Fuentedeprrafopredeter"/>
    <w:link w:val="Encabezado"/>
    <w:uiPriority w:val="99"/>
    <w:rsid w:val="00B17497"/>
    <w:rPr>
      <w:rFonts w:ascii="Arial" w:eastAsia="Microsoft YaHei" w:hAnsi="Arial"/>
      <w:sz w:val="28"/>
      <w:szCs w:val="28"/>
      <w:lang w:eastAsia="zh-CN"/>
    </w:rPr>
  </w:style>
  <w:style w:type="character" w:customStyle="1" w:styleId="PiedepginaCar">
    <w:name w:val="Pie de página Car"/>
    <w:basedOn w:val="Fuentedeprrafopredeter"/>
    <w:link w:val="Piedepgina"/>
    <w:uiPriority w:val="99"/>
    <w:rsid w:val="00B17497"/>
    <w:rPr>
      <w:lang w:eastAsia="zh-CN"/>
    </w:rPr>
  </w:style>
  <w:style w:type="character" w:customStyle="1" w:styleId="TtuloCar">
    <w:name w:val="Título Car"/>
    <w:basedOn w:val="Fuentedeprrafopredeter"/>
    <w:link w:val="Ttulo"/>
    <w:uiPriority w:val="10"/>
    <w:rsid w:val="00B17497"/>
    <w:rPr>
      <w:b/>
      <w:sz w:val="72"/>
      <w:szCs w:val="72"/>
    </w:rPr>
  </w:style>
  <w:style w:type="paragraph" w:styleId="TDC1">
    <w:name w:val="toc 1"/>
    <w:basedOn w:val="Normal"/>
    <w:next w:val="Normal"/>
    <w:autoRedefine/>
    <w:uiPriority w:val="39"/>
    <w:unhideWhenUsed/>
    <w:rsid w:val="00B17497"/>
    <w:pPr>
      <w:tabs>
        <w:tab w:val="left" w:pos="1400"/>
        <w:tab w:val="right" w:leader="dot" w:pos="8828"/>
      </w:tabs>
      <w:spacing w:before="120" w:after="120" w:line="259" w:lineRule="auto"/>
      <w:jc w:val="center"/>
    </w:pPr>
    <w:rPr>
      <w:rFonts w:ascii="Arial" w:eastAsiaTheme="minorHAnsi" w:hAnsi="Arial" w:cs="Arial"/>
      <w:b/>
      <w:bCs/>
      <w:caps/>
      <w:color w:val="000000" w:themeColor="text1"/>
      <w:sz w:val="20"/>
      <w:szCs w:val="20"/>
      <w:lang w:val="es-MX" w:eastAsia="en-US"/>
    </w:rPr>
  </w:style>
  <w:style w:type="paragraph" w:styleId="TDC2">
    <w:name w:val="toc 2"/>
    <w:basedOn w:val="Normal"/>
    <w:next w:val="Normal"/>
    <w:autoRedefine/>
    <w:uiPriority w:val="39"/>
    <w:unhideWhenUsed/>
    <w:rsid w:val="00B17497"/>
    <w:pPr>
      <w:tabs>
        <w:tab w:val="left" w:pos="800"/>
        <w:tab w:val="left" w:pos="1560"/>
        <w:tab w:val="right" w:leader="dot" w:pos="8828"/>
      </w:tabs>
      <w:spacing w:line="259" w:lineRule="auto"/>
      <w:ind w:left="200"/>
    </w:pPr>
    <w:rPr>
      <w:rFonts w:asciiTheme="minorHAnsi" w:eastAsiaTheme="minorHAnsi" w:hAnsiTheme="minorHAnsi" w:cstheme="minorHAnsi"/>
      <w:smallCaps/>
      <w:color w:val="000000" w:themeColor="text1"/>
      <w:sz w:val="20"/>
      <w:szCs w:val="20"/>
      <w:lang w:eastAsia="en-US"/>
    </w:rPr>
  </w:style>
  <w:style w:type="paragraph" w:styleId="TDC3">
    <w:name w:val="toc 3"/>
    <w:basedOn w:val="Normal"/>
    <w:next w:val="Normal"/>
    <w:autoRedefine/>
    <w:uiPriority w:val="39"/>
    <w:unhideWhenUsed/>
    <w:rsid w:val="00B17497"/>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B17497"/>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B17497"/>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B17497"/>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B17497"/>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B17497"/>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B17497"/>
    <w:pPr>
      <w:spacing w:line="259" w:lineRule="auto"/>
      <w:ind w:left="1600"/>
    </w:pPr>
    <w:rPr>
      <w:rFonts w:asciiTheme="minorHAnsi" w:eastAsiaTheme="minorHAnsi" w:hAnsiTheme="minorHAnsi" w:cstheme="minorHAnsi"/>
      <w:color w:val="000000" w:themeColor="text1"/>
      <w:sz w:val="18"/>
      <w:szCs w:val="18"/>
      <w:lang w:eastAsia="en-US"/>
    </w:rPr>
  </w:style>
  <w:style w:type="paragraph" w:styleId="TtuloTDC">
    <w:name w:val="TOC Heading"/>
    <w:basedOn w:val="Ttulo1"/>
    <w:next w:val="Normal"/>
    <w:uiPriority w:val="39"/>
    <w:unhideWhenUsed/>
    <w:qFormat/>
    <w:rsid w:val="00B17497"/>
    <w:pPr>
      <w:numPr>
        <w:numId w:val="1"/>
      </w:numPr>
      <w:spacing w:after="120" w:line="259" w:lineRule="auto"/>
      <w:jc w:val="center"/>
      <w:outlineLvl w:val="9"/>
    </w:pPr>
    <w:rPr>
      <w:rFonts w:ascii="Arial" w:hAnsi="Arial" w:cstheme="majorBidi"/>
      <w:b/>
      <w:caps/>
      <w:color w:val="auto"/>
      <w:sz w:val="20"/>
      <w:szCs w:val="32"/>
      <w:lang w:eastAsia="es-CO"/>
    </w:rPr>
  </w:style>
  <w:style w:type="character" w:styleId="Mencinsinresolver">
    <w:name w:val="Unresolved Mention"/>
    <w:basedOn w:val="Fuentedeprrafopredeter"/>
    <w:uiPriority w:val="99"/>
    <w:unhideWhenUsed/>
    <w:rsid w:val="00B17497"/>
    <w:rPr>
      <w:color w:val="605E5C"/>
      <w:shd w:val="clear" w:color="auto" w:fill="E1DFDD"/>
    </w:rPr>
  </w:style>
  <w:style w:type="character" w:styleId="Mencionar">
    <w:name w:val="Mention"/>
    <w:basedOn w:val="Fuentedeprrafopredeter"/>
    <w:uiPriority w:val="99"/>
    <w:unhideWhenUsed/>
    <w:rsid w:val="00B17497"/>
    <w:rPr>
      <w:color w:val="2B579A"/>
      <w:shd w:val="clear" w:color="auto" w:fill="E1DFDD"/>
    </w:rPr>
  </w:style>
  <w:style w:type="table" w:customStyle="1" w:styleId="Tablaconcuadrcula1">
    <w:name w:val="Tabla con cuadrícula1"/>
    <w:basedOn w:val="Tablanormal"/>
    <w:next w:val="Tablaconcuadrcula"/>
    <w:uiPriority w:val="59"/>
    <w:rsid w:val="00B17497"/>
    <w:rPr>
      <w:rFonts w:asciiTheme="minorHAnsi" w:eastAsiaTheme="minorHAnsi" w:hAnsiTheme="minorHAnsi" w:cstheme="minorBidi"/>
      <w:sz w:val="22"/>
      <w:szCs w:val="22"/>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17497"/>
    <w:pPr>
      <w:overflowPunct w:val="0"/>
      <w:autoSpaceDE w:val="0"/>
      <w:autoSpaceDN w:val="0"/>
      <w:adjustRightInd w:val="0"/>
      <w:spacing w:after="120"/>
      <w:ind w:left="283"/>
    </w:pPr>
    <w:rPr>
      <w:rFonts w:ascii="Arial" w:hAnsi="Arial"/>
      <w:szCs w:val="20"/>
      <w:lang w:eastAsia="es-ES"/>
    </w:rPr>
  </w:style>
  <w:style w:type="character" w:customStyle="1" w:styleId="TextoindependienteCar">
    <w:name w:val="Texto independiente Car"/>
    <w:basedOn w:val="Fuentedeprrafopredeter"/>
    <w:link w:val="Textoindependiente"/>
    <w:rsid w:val="005F5CAA"/>
    <w:rPr>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376">
      <w:bodyDiv w:val="1"/>
      <w:marLeft w:val="0"/>
      <w:marRight w:val="0"/>
      <w:marTop w:val="0"/>
      <w:marBottom w:val="0"/>
      <w:divBdr>
        <w:top w:val="none" w:sz="0" w:space="0" w:color="auto"/>
        <w:left w:val="none" w:sz="0" w:space="0" w:color="auto"/>
        <w:bottom w:val="none" w:sz="0" w:space="0" w:color="auto"/>
        <w:right w:val="none" w:sz="0" w:space="0" w:color="auto"/>
      </w:divBdr>
    </w:div>
    <w:div w:id="221260802">
      <w:bodyDiv w:val="1"/>
      <w:marLeft w:val="0"/>
      <w:marRight w:val="0"/>
      <w:marTop w:val="0"/>
      <w:marBottom w:val="0"/>
      <w:divBdr>
        <w:top w:val="none" w:sz="0" w:space="0" w:color="auto"/>
        <w:left w:val="none" w:sz="0" w:space="0" w:color="auto"/>
        <w:bottom w:val="none" w:sz="0" w:space="0" w:color="auto"/>
        <w:right w:val="none" w:sz="0" w:space="0" w:color="auto"/>
      </w:divBdr>
    </w:div>
    <w:div w:id="234442421">
      <w:bodyDiv w:val="1"/>
      <w:marLeft w:val="0"/>
      <w:marRight w:val="0"/>
      <w:marTop w:val="0"/>
      <w:marBottom w:val="0"/>
      <w:divBdr>
        <w:top w:val="none" w:sz="0" w:space="0" w:color="auto"/>
        <w:left w:val="none" w:sz="0" w:space="0" w:color="auto"/>
        <w:bottom w:val="none" w:sz="0" w:space="0" w:color="auto"/>
        <w:right w:val="none" w:sz="0" w:space="0" w:color="auto"/>
      </w:divBdr>
    </w:div>
    <w:div w:id="242489565">
      <w:bodyDiv w:val="1"/>
      <w:marLeft w:val="0"/>
      <w:marRight w:val="0"/>
      <w:marTop w:val="0"/>
      <w:marBottom w:val="0"/>
      <w:divBdr>
        <w:top w:val="none" w:sz="0" w:space="0" w:color="auto"/>
        <w:left w:val="none" w:sz="0" w:space="0" w:color="auto"/>
        <w:bottom w:val="none" w:sz="0" w:space="0" w:color="auto"/>
        <w:right w:val="none" w:sz="0" w:space="0" w:color="auto"/>
      </w:divBdr>
    </w:div>
    <w:div w:id="268705755">
      <w:bodyDiv w:val="1"/>
      <w:marLeft w:val="0"/>
      <w:marRight w:val="0"/>
      <w:marTop w:val="0"/>
      <w:marBottom w:val="0"/>
      <w:divBdr>
        <w:top w:val="none" w:sz="0" w:space="0" w:color="auto"/>
        <w:left w:val="none" w:sz="0" w:space="0" w:color="auto"/>
        <w:bottom w:val="none" w:sz="0" w:space="0" w:color="auto"/>
        <w:right w:val="none" w:sz="0" w:space="0" w:color="auto"/>
      </w:divBdr>
    </w:div>
    <w:div w:id="443501324">
      <w:bodyDiv w:val="1"/>
      <w:marLeft w:val="0"/>
      <w:marRight w:val="0"/>
      <w:marTop w:val="0"/>
      <w:marBottom w:val="0"/>
      <w:divBdr>
        <w:top w:val="none" w:sz="0" w:space="0" w:color="auto"/>
        <w:left w:val="none" w:sz="0" w:space="0" w:color="auto"/>
        <w:bottom w:val="none" w:sz="0" w:space="0" w:color="auto"/>
        <w:right w:val="none" w:sz="0" w:space="0" w:color="auto"/>
      </w:divBdr>
    </w:div>
    <w:div w:id="694699066">
      <w:bodyDiv w:val="1"/>
      <w:marLeft w:val="0"/>
      <w:marRight w:val="0"/>
      <w:marTop w:val="0"/>
      <w:marBottom w:val="0"/>
      <w:divBdr>
        <w:top w:val="none" w:sz="0" w:space="0" w:color="auto"/>
        <w:left w:val="none" w:sz="0" w:space="0" w:color="auto"/>
        <w:bottom w:val="none" w:sz="0" w:space="0" w:color="auto"/>
        <w:right w:val="none" w:sz="0" w:space="0" w:color="auto"/>
      </w:divBdr>
    </w:div>
    <w:div w:id="751513784">
      <w:bodyDiv w:val="1"/>
      <w:marLeft w:val="0"/>
      <w:marRight w:val="0"/>
      <w:marTop w:val="0"/>
      <w:marBottom w:val="0"/>
      <w:divBdr>
        <w:top w:val="none" w:sz="0" w:space="0" w:color="auto"/>
        <w:left w:val="none" w:sz="0" w:space="0" w:color="auto"/>
        <w:bottom w:val="none" w:sz="0" w:space="0" w:color="auto"/>
        <w:right w:val="none" w:sz="0" w:space="0" w:color="auto"/>
      </w:divBdr>
    </w:div>
    <w:div w:id="826630146">
      <w:bodyDiv w:val="1"/>
      <w:marLeft w:val="0"/>
      <w:marRight w:val="0"/>
      <w:marTop w:val="0"/>
      <w:marBottom w:val="0"/>
      <w:divBdr>
        <w:top w:val="none" w:sz="0" w:space="0" w:color="auto"/>
        <w:left w:val="none" w:sz="0" w:space="0" w:color="auto"/>
        <w:bottom w:val="none" w:sz="0" w:space="0" w:color="auto"/>
        <w:right w:val="none" w:sz="0" w:space="0" w:color="auto"/>
      </w:divBdr>
    </w:div>
    <w:div w:id="974987947">
      <w:bodyDiv w:val="1"/>
      <w:marLeft w:val="0"/>
      <w:marRight w:val="0"/>
      <w:marTop w:val="0"/>
      <w:marBottom w:val="0"/>
      <w:divBdr>
        <w:top w:val="none" w:sz="0" w:space="0" w:color="auto"/>
        <w:left w:val="none" w:sz="0" w:space="0" w:color="auto"/>
        <w:bottom w:val="none" w:sz="0" w:space="0" w:color="auto"/>
        <w:right w:val="none" w:sz="0" w:space="0" w:color="auto"/>
      </w:divBdr>
    </w:div>
    <w:div w:id="1046682321">
      <w:bodyDiv w:val="1"/>
      <w:marLeft w:val="0"/>
      <w:marRight w:val="0"/>
      <w:marTop w:val="0"/>
      <w:marBottom w:val="0"/>
      <w:divBdr>
        <w:top w:val="none" w:sz="0" w:space="0" w:color="auto"/>
        <w:left w:val="none" w:sz="0" w:space="0" w:color="auto"/>
        <w:bottom w:val="none" w:sz="0" w:space="0" w:color="auto"/>
        <w:right w:val="none" w:sz="0" w:space="0" w:color="auto"/>
      </w:divBdr>
    </w:div>
    <w:div w:id="1183742983">
      <w:bodyDiv w:val="1"/>
      <w:marLeft w:val="0"/>
      <w:marRight w:val="0"/>
      <w:marTop w:val="0"/>
      <w:marBottom w:val="0"/>
      <w:divBdr>
        <w:top w:val="none" w:sz="0" w:space="0" w:color="auto"/>
        <w:left w:val="none" w:sz="0" w:space="0" w:color="auto"/>
        <w:bottom w:val="none" w:sz="0" w:space="0" w:color="auto"/>
        <w:right w:val="none" w:sz="0" w:space="0" w:color="auto"/>
      </w:divBdr>
    </w:div>
    <w:div w:id="1366902452">
      <w:bodyDiv w:val="1"/>
      <w:marLeft w:val="0"/>
      <w:marRight w:val="0"/>
      <w:marTop w:val="0"/>
      <w:marBottom w:val="0"/>
      <w:divBdr>
        <w:top w:val="none" w:sz="0" w:space="0" w:color="auto"/>
        <w:left w:val="none" w:sz="0" w:space="0" w:color="auto"/>
        <w:bottom w:val="none" w:sz="0" w:space="0" w:color="auto"/>
        <w:right w:val="none" w:sz="0" w:space="0" w:color="auto"/>
      </w:divBdr>
    </w:div>
    <w:div w:id="1621447705">
      <w:bodyDiv w:val="1"/>
      <w:marLeft w:val="0"/>
      <w:marRight w:val="0"/>
      <w:marTop w:val="0"/>
      <w:marBottom w:val="0"/>
      <w:divBdr>
        <w:top w:val="none" w:sz="0" w:space="0" w:color="auto"/>
        <w:left w:val="none" w:sz="0" w:space="0" w:color="auto"/>
        <w:bottom w:val="none" w:sz="0" w:space="0" w:color="auto"/>
        <w:right w:val="none" w:sz="0" w:space="0" w:color="auto"/>
      </w:divBdr>
    </w:div>
    <w:div w:id="1662807899">
      <w:bodyDiv w:val="1"/>
      <w:marLeft w:val="0"/>
      <w:marRight w:val="0"/>
      <w:marTop w:val="0"/>
      <w:marBottom w:val="0"/>
      <w:divBdr>
        <w:top w:val="none" w:sz="0" w:space="0" w:color="auto"/>
        <w:left w:val="none" w:sz="0" w:space="0" w:color="auto"/>
        <w:bottom w:val="none" w:sz="0" w:space="0" w:color="auto"/>
        <w:right w:val="none" w:sz="0" w:space="0" w:color="auto"/>
      </w:divBdr>
    </w:div>
    <w:div w:id="1703362183">
      <w:bodyDiv w:val="1"/>
      <w:marLeft w:val="0"/>
      <w:marRight w:val="0"/>
      <w:marTop w:val="0"/>
      <w:marBottom w:val="0"/>
      <w:divBdr>
        <w:top w:val="none" w:sz="0" w:space="0" w:color="auto"/>
        <w:left w:val="none" w:sz="0" w:space="0" w:color="auto"/>
        <w:bottom w:val="none" w:sz="0" w:space="0" w:color="auto"/>
        <w:right w:val="none" w:sz="0" w:space="0" w:color="auto"/>
      </w:divBdr>
    </w:div>
    <w:div w:id="1749963012">
      <w:bodyDiv w:val="1"/>
      <w:marLeft w:val="0"/>
      <w:marRight w:val="0"/>
      <w:marTop w:val="0"/>
      <w:marBottom w:val="0"/>
      <w:divBdr>
        <w:top w:val="none" w:sz="0" w:space="0" w:color="auto"/>
        <w:left w:val="none" w:sz="0" w:space="0" w:color="auto"/>
        <w:bottom w:val="none" w:sz="0" w:space="0" w:color="auto"/>
        <w:right w:val="none" w:sz="0" w:space="0" w:color="auto"/>
      </w:divBdr>
    </w:div>
    <w:div w:id="1921479826">
      <w:bodyDiv w:val="1"/>
      <w:marLeft w:val="0"/>
      <w:marRight w:val="0"/>
      <w:marTop w:val="0"/>
      <w:marBottom w:val="0"/>
      <w:divBdr>
        <w:top w:val="none" w:sz="0" w:space="0" w:color="auto"/>
        <w:left w:val="none" w:sz="0" w:space="0" w:color="auto"/>
        <w:bottom w:val="none" w:sz="0" w:space="0" w:color="auto"/>
        <w:right w:val="none" w:sz="0" w:space="0" w:color="auto"/>
      </w:divBdr>
    </w:div>
    <w:div w:id="1994723171">
      <w:bodyDiv w:val="1"/>
      <w:marLeft w:val="0"/>
      <w:marRight w:val="0"/>
      <w:marTop w:val="0"/>
      <w:marBottom w:val="0"/>
      <w:divBdr>
        <w:top w:val="none" w:sz="0" w:space="0" w:color="auto"/>
        <w:left w:val="none" w:sz="0" w:space="0" w:color="auto"/>
        <w:bottom w:val="none" w:sz="0" w:space="0" w:color="auto"/>
        <w:right w:val="none" w:sz="0" w:space="0" w:color="auto"/>
      </w:divBdr>
    </w:div>
    <w:div w:id="2024284234">
      <w:bodyDiv w:val="1"/>
      <w:marLeft w:val="0"/>
      <w:marRight w:val="0"/>
      <w:marTop w:val="0"/>
      <w:marBottom w:val="0"/>
      <w:divBdr>
        <w:top w:val="none" w:sz="0" w:space="0" w:color="auto"/>
        <w:left w:val="none" w:sz="0" w:space="0" w:color="auto"/>
        <w:bottom w:val="none" w:sz="0" w:space="0" w:color="auto"/>
        <w:right w:val="none" w:sz="0" w:space="0" w:color="auto"/>
      </w:divBdr>
    </w:div>
    <w:div w:id="209632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cesosdeseleccionidartes@idartes.gov.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lombiacompra.gov.co/soporte/formulario-desoport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olombiacompra.gov.co/soporte/formulario-de-soport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lombiacompra.gov.co/secopii/indisponibilidad-en-el-secop-i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04-documentos-tipo-adicionales-sector-cultura-recreacion-y-deporte" TargetMode="External"/><Relationship Id="rId1" Type="http://schemas.openxmlformats.org/officeDocument/2006/relationships/hyperlink" Target="https://www.colombiacompra.gov.co/content/01-documentos-tipo-transversales-de-licitacion-de-obra-publica-infraestructura-soci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64pb/Q9bSW5xA3US6WvT+Yh+2Q==">AMUW2mUcSWfahC//j2tXh60pq+wjTNSpX+XjHPWbqa0LpsgYSH/bcpiyMPOK+zjr1E6T+4tS0dz5drfZIXUOc56OfLje3lSCP7XgMFHSPWWndUxYkQqcDUaXaEcj1r6tcIwa4J6zIDJ+8L4UOzk0G2e5/Xzmoc8EHPyiCz8c4ISouiiJPYreC8sbMuBsai9fX0HD6BceU2QmAbBe5+CtmFToJwHyZHQDPQOze6HGQY7Tz8FjctptYwrTN3T9bY/HMBXHYmcldnqnmA8YsQIWDzYFv2wtnZUgnQ==</go:docsCustomData>
</go:gDocsCustomXmlDataStorage>
</file>

<file path=customXml/itemProps1.xml><?xml version="1.0" encoding="utf-8"?>
<ds:datastoreItem xmlns:ds="http://schemas.openxmlformats.org/officeDocument/2006/customXml" ds:itemID="{12FE6F3E-FE05-4E27-8383-7CE3E36C0D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35428</Words>
  <Characters>194857</Characters>
  <Application>Microsoft Office Word</Application>
  <DocSecurity>0</DocSecurity>
  <Lines>1623</Lines>
  <Paragraphs>459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Bibiana Rincón</dc:creator>
  <cp:lastModifiedBy>USUARIO</cp:lastModifiedBy>
  <cp:revision>2</cp:revision>
  <cp:lastPrinted>2021-09-10T15:33:00Z</cp:lastPrinted>
  <dcterms:created xsi:type="dcterms:W3CDTF">2024-01-17T21:48:00Z</dcterms:created>
  <dcterms:modified xsi:type="dcterms:W3CDTF">2024-01-17T21:48:00Z</dcterms:modified>
</cp:coreProperties>
</file>