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FE5D4" w14:textId="77777777" w:rsidR="00DC200F" w:rsidRDefault="00DC200F" w:rsidP="00DC200F">
      <w:pPr>
        <w:ind w:left="-142" w:right="-285"/>
        <w:jc w:val="center"/>
        <w:rPr>
          <w:rFonts w:ascii="Arial" w:hAnsi="Arial" w:cs="Arial"/>
          <w:color w:val="000000"/>
        </w:rPr>
      </w:pPr>
    </w:p>
    <w:p w14:paraId="2C892432" w14:textId="0723EB3C" w:rsidR="00776E01" w:rsidRPr="00DC200F" w:rsidRDefault="00DC200F" w:rsidP="00DC200F">
      <w:pPr>
        <w:ind w:left="-142" w:right="-285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C200F">
        <w:rPr>
          <w:rFonts w:ascii="Arial" w:hAnsi="Arial" w:cs="Arial"/>
          <w:b/>
          <w:color w:val="000000"/>
          <w:sz w:val="22"/>
          <w:szCs w:val="22"/>
        </w:rPr>
        <w:t>CERTIFICACIÓN</w:t>
      </w:r>
      <w:bookmarkStart w:id="0" w:name="_GoBack"/>
      <w:bookmarkEnd w:id="0"/>
    </w:p>
    <w:p w14:paraId="154809AE" w14:textId="07A81F19" w:rsidR="00DC200F" w:rsidRPr="00DC200F" w:rsidRDefault="00DC200F" w:rsidP="00DC200F">
      <w:pPr>
        <w:ind w:left="-142" w:right="-285"/>
        <w:jc w:val="center"/>
        <w:rPr>
          <w:rFonts w:ascii="Arial" w:hAnsi="Arial" w:cs="Arial"/>
          <w:color w:val="000000"/>
          <w:sz w:val="22"/>
          <w:szCs w:val="22"/>
        </w:rPr>
      </w:pPr>
    </w:p>
    <w:p w14:paraId="65DCEDD8" w14:textId="7BB49754" w:rsidR="00776E01" w:rsidRPr="00DC200F" w:rsidRDefault="00DC200F" w:rsidP="00DC200F">
      <w:pPr>
        <w:pStyle w:val="Sinespaciado"/>
        <w:jc w:val="both"/>
        <w:rPr>
          <w:rFonts w:ascii="Arial" w:hAnsi="Arial" w:cs="Arial"/>
          <w:color w:val="000000"/>
        </w:rPr>
      </w:pPr>
      <w:r w:rsidRPr="00DC200F">
        <w:rPr>
          <w:rFonts w:ascii="Arial" w:hAnsi="Arial" w:cs="Arial"/>
          <w:color w:val="000000"/>
          <w:sz w:val="22"/>
          <w:szCs w:val="22"/>
        </w:rPr>
        <w:t xml:space="preserve">La suscrita Secretaría Técnica del Comité de Conciliación y Daño Antijurídico de la entidad, </w:t>
      </w:r>
      <w:r w:rsidRPr="005A39D9">
        <w:rPr>
          <w:rFonts w:ascii="Arial" w:hAnsi="Arial" w:cs="Arial"/>
          <w:color w:val="FF0000"/>
          <w:sz w:val="22"/>
          <w:szCs w:val="22"/>
        </w:rPr>
        <w:t>XXXXXXXXX</w:t>
      </w:r>
      <w:r w:rsidRPr="00DC200F">
        <w:rPr>
          <w:rFonts w:ascii="Arial" w:hAnsi="Arial" w:cs="Arial"/>
          <w:color w:val="000000"/>
          <w:sz w:val="22"/>
          <w:szCs w:val="22"/>
        </w:rPr>
        <w:t xml:space="preserve">, Profesional </w:t>
      </w:r>
      <w:r w:rsidRPr="005A39D9">
        <w:rPr>
          <w:rFonts w:ascii="Arial" w:hAnsi="Arial" w:cs="Arial"/>
          <w:color w:val="FF0000"/>
          <w:sz w:val="22"/>
          <w:szCs w:val="22"/>
        </w:rPr>
        <w:t>XXXXXX</w:t>
      </w:r>
      <w:r w:rsidRPr="00DC200F">
        <w:rPr>
          <w:rFonts w:ascii="Arial" w:hAnsi="Arial" w:cs="Arial"/>
          <w:color w:val="000000"/>
          <w:sz w:val="22"/>
          <w:szCs w:val="22"/>
        </w:rPr>
        <w:t xml:space="preserve">, asignado a la Oficina Asesora Jurídica de la entidad, por medio del presente documento me permito certificar que dentro del término de los cinco (5) días que se indican en el </w:t>
      </w:r>
      <w:r w:rsidRPr="00DC200F">
        <w:rPr>
          <w:rFonts w:ascii="Arial" w:eastAsia="Times New Roman" w:hAnsi="Arial" w:cs="Arial"/>
          <w:sz w:val="22"/>
          <w:szCs w:val="22"/>
          <w:lang w:val="es-ES"/>
        </w:rPr>
        <w:t xml:space="preserve">artículo 33 numeral 33.2. de la resolución 104 de 2018 y en consonancia con el numeral 24.2 del artículo 24. Funciones de los secretarios técnicos del Decreto 073 de 2023, cargué y publiqué el acta N° </w:t>
      </w:r>
      <w:r w:rsidRPr="005A39D9">
        <w:rPr>
          <w:rFonts w:ascii="Arial" w:eastAsia="Times New Roman" w:hAnsi="Arial" w:cs="Arial"/>
          <w:color w:val="FF0000"/>
          <w:sz w:val="22"/>
          <w:szCs w:val="22"/>
          <w:lang w:val="es-ES"/>
        </w:rPr>
        <w:t>XXXX</w:t>
      </w:r>
      <w:r w:rsidRPr="00DC200F">
        <w:rPr>
          <w:rFonts w:ascii="Arial" w:eastAsia="Times New Roman" w:hAnsi="Arial" w:cs="Arial"/>
          <w:sz w:val="22"/>
          <w:szCs w:val="22"/>
          <w:lang w:val="es-ES"/>
        </w:rPr>
        <w:t xml:space="preserve"> de fecha </w:t>
      </w:r>
      <w:r w:rsidRPr="005A39D9">
        <w:rPr>
          <w:rFonts w:ascii="Arial" w:eastAsia="Times New Roman" w:hAnsi="Arial" w:cs="Arial"/>
          <w:color w:val="FF0000"/>
          <w:sz w:val="22"/>
          <w:szCs w:val="22"/>
          <w:lang w:val="es-ES"/>
        </w:rPr>
        <w:t>XXXXX</w:t>
      </w:r>
      <w:r w:rsidRPr="00DC200F">
        <w:rPr>
          <w:rFonts w:ascii="Arial" w:eastAsia="Times New Roman" w:hAnsi="Arial" w:cs="Arial"/>
          <w:sz w:val="22"/>
          <w:szCs w:val="22"/>
          <w:lang w:val="es-ES"/>
        </w:rPr>
        <w:t xml:space="preserve">, del Comité de Conciliación y Daño Antijurídico de la entidad, en el aplicativo SIPROJ –WEB, precisando que las actas debidamente firmadas por Director (a) y Secretario(a) Técnico(a) del Comité se encuentran publicadas, </w:t>
      </w:r>
      <w:r w:rsidRPr="00DC200F">
        <w:rPr>
          <w:rFonts w:ascii="Arial" w:eastAsia="Times New Roman" w:hAnsi="Arial" w:cs="Times New Roman"/>
          <w:sz w:val="22"/>
          <w:szCs w:val="22"/>
        </w:rPr>
        <w:t>importante anotar que en cada una de las actas que se incluyen SIPROJ WEB al momento de ingresar la información para su registro se encuentra las siguientes pestañas</w:t>
      </w:r>
      <w:r>
        <w:rPr>
          <w:rFonts w:ascii="Arial" w:eastAsia="Times New Roman" w:hAnsi="Arial" w:cs="Times New Roman"/>
          <w:szCs w:val="24"/>
        </w:rPr>
        <w:t>:</w:t>
      </w:r>
    </w:p>
    <w:p w14:paraId="1AE8C27E" w14:textId="77777777" w:rsidR="00776E01" w:rsidRPr="00DC200F" w:rsidRDefault="00776E01" w:rsidP="00654887">
      <w:pPr>
        <w:ind w:left="-142" w:right="-284"/>
        <w:rPr>
          <w:rFonts w:ascii="Arial" w:hAnsi="Arial" w:cs="Arial"/>
          <w:color w:val="000000"/>
        </w:rPr>
      </w:pPr>
    </w:p>
    <w:p w14:paraId="5D6847BF" w14:textId="77777777" w:rsidR="00776E01" w:rsidRDefault="00776E01" w:rsidP="00654887">
      <w:pPr>
        <w:ind w:left="-142" w:right="-284"/>
        <w:rPr>
          <w:rFonts w:cs="Liberation Serif"/>
          <w:color w:val="000000"/>
        </w:rPr>
      </w:pPr>
    </w:p>
    <w:p w14:paraId="37C682A3" w14:textId="77777777" w:rsidR="00DC200F" w:rsidRDefault="00DC200F" w:rsidP="00DC200F">
      <w:pPr>
        <w:ind w:right="-284"/>
        <w:jc w:val="center"/>
        <w:rPr>
          <w:rFonts w:cs="Liberation Serif"/>
          <w:color w:val="000000"/>
          <w:lang w:val="es-MX"/>
        </w:rPr>
      </w:pPr>
      <w:r>
        <w:rPr>
          <w:noProof/>
        </w:rPr>
        <w:drawing>
          <wp:inline distT="0" distB="0" distL="0" distR="0" wp14:anchorId="1E115CA4" wp14:editId="5601D335">
            <wp:extent cx="3156927" cy="2228850"/>
            <wp:effectExtent l="0" t="0" r="571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997" t="10964" r="18020" b="7470"/>
                    <a:stretch/>
                  </pic:blipFill>
                  <pic:spPr bwMode="auto">
                    <a:xfrm>
                      <a:off x="0" y="0"/>
                      <a:ext cx="3188174" cy="2250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C19EC1" w14:textId="3DC458AA" w:rsidR="00776E01" w:rsidRDefault="00DC200F" w:rsidP="00DC200F">
      <w:pPr>
        <w:ind w:right="-284"/>
        <w:jc w:val="center"/>
        <w:rPr>
          <w:rFonts w:cs="Liberation Serif"/>
          <w:color w:val="FF0000"/>
          <w:lang w:val="es-MX"/>
        </w:rPr>
      </w:pPr>
      <w:r>
        <w:rPr>
          <w:rFonts w:cs="Liberation Serif"/>
          <w:color w:val="FF0000"/>
          <w:lang w:val="es-MX"/>
        </w:rPr>
        <w:t>(</w:t>
      </w:r>
      <w:r w:rsidRPr="00DC200F">
        <w:rPr>
          <w:rFonts w:cs="Liberation Serif"/>
          <w:color w:val="FF0000"/>
          <w:lang w:val="es-MX"/>
        </w:rPr>
        <w:t>se colocará la imagen según la fecha de cargue del acta respectiva)</w:t>
      </w:r>
    </w:p>
    <w:p w14:paraId="308A3B30" w14:textId="420D7A94" w:rsidR="00DC200F" w:rsidRDefault="00DC200F" w:rsidP="00DC200F">
      <w:pPr>
        <w:ind w:right="-284"/>
        <w:jc w:val="center"/>
        <w:rPr>
          <w:rFonts w:cs="Liberation Serif"/>
          <w:color w:val="FF0000"/>
          <w:lang w:val="es-MX"/>
        </w:rPr>
      </w:pPr>
    </w:p>
    <w:p w14:paraId="1A2446F3" w14:textId="73F509D6" w:rsidR="00DC200F" w:rsidRDefault="00DC200F" w:rsidP="00DC200F">
      <w:pPr>
        <w:ind w:right="-284"/>
        <w:jc w:val="center"/>
        <w:rPr>
          <w:rFonts w:cs="Liberation Serif"/>
          <w:color w:val="FF0000"/>
          <w:lang w:val="es-MX"/>
        </w:rPr>
      </w:pPr>
      <w:r>
        <w:rPr>
          <w:noProof/>
        </w:rPr>
        <w:drawing>
          <wp:inline distT="0" distB="0" distL="0" distR="0" wp14:anchorId="51AE57CC" wp14:editId="0EC9EF7B">
            <wp:extent cx="3390900" cy="1904318"/>
            <wp:effectExtent l="0" t="0" r="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3087" t="9093" r="12455" b="16563"/>
                    <a:stretch/>
                  </pic:blipFill>
                  <pic:spPr bwMode="auto">
                    <a:xfrm>
                      <a:off x="0" y="0"/>
                      <a:ext cx="3400180" cy="1909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8753E0" w14:textId="3AE3CA8C" w:rsidR="00DC200F" w:rsidRDefault="00DC200F" w:rsidP="00DC200F">
      <w:pPr>
        <w:ind w:right="-284"/>
        <w:jc w:val="center"/>
        <w:rPr>
          <w:rFonts w:cs="Liberation Serif"/>
          <w:color w:val="FF0000"/>
          <w:lang w:val="es-MX"/>
        </w:rPr>
      </w:pPr>
    </w:p>
    <w:p w14:paraId="4FDE229E" w14:textId="17E2E55C" w:rsidR="00DC200F" w:rsidRDefault="00DC200F" w:rsidP="00DC200F">
      <w:pPr>
        <w:ind w:right="-284"/>
        <w:jc w:val="center"/>
        <w:rPr>
          <w:rFonts w:cs="Liberation Serif"/>
          <w:color w:val="FF0000"/>
          <w:lang w:val="es-MX"/>
        </w:rPr>
      </w:pPr>
    </w:p>
    <w:p w14:paraId="7685CBB7" w14:textId="05E52EC2" w:rsidR="00DC200F" w:rsidRDefault="00DC200F" w:rsidP="00DC200F">
      <w:pPr>
        <w:ind w:right="-284"/>
        <w:jc w:val="center"/>
        <w:rPr>
          <w:rFonts w:cs="Liberation Serif"/>
          <w:color w:val="FF0000"/>
          <w:lang w:val="es-MX"/>
        </w:rPr>
      </w:pPr>
    </w:p>
    <w:p w14:paraId="443F84F2" w14:textId="721B6AFA" w:rsidR="00DC200F" w:rsidRDefault="00DC200F" w:rsidP="00DC200F">
      <w:pPr>
        <w:ind w:right="-284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El documento expedido por parte de SIPROJ no cuenta con la firma, si se encuentra el documento original con firma publicado en el aplicativo, tal y como se verifica en el mismo.</w:t>
      </w:r>
    </w:p>
    <w:p w14:paraId="20E3F65D" w14:textId="646F217A" w:rsidR="00DC200F" w:rsidRDefault="00DC200F" w:rsidP="00DC200F">
      <w:pPr>
        <w:ind w:right="-284"/>
        <w:jc w:val="both"/>
        <w:rPr>
          <w:rFonts w:ascii="Arial" w:eastAsia="Times New Roman" w:hAnsi="Arial" w:cs="Times New Roman"/>
        </w:rPr>
      </w:pPr>
    </w:p>
    <w:p w14:paraId="16644168" w14:textId="4DBD9FAD" w:rsidR="00DC200F" w:rsidRDefault="00DC200F" w:rsidP="00DC200F">
      <w:pPr>
        <w:ind w:right="-284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En constancia se firma a los </w:t>
      </w:r>
      <w:r w:rsidRPr="005A39D9">
        <w:rPr>
          <w:rFonts w:ascii="Arial" w:eastAsia="Times New Roman" w:hAnsi="Arial" w:cs="Times New Roman"/>
          <w:color w:val="FF0000"/>
        </w:rPr>
        <w:t>XXXXX</w:t>
      </w:r>
    </w:p>
    <w:p w14:paraId="7EA39E97" w14:textId="6607F287" w:rsidR="00DC200F" w:rsidRDefault="00DC200F" w:rsidP="00DC200F">
      <w:pPr>
        <w:ind w:right="-284"/>
        <w:jc w:val="both"/>
        <w:rPr>
          <w:rFonts w:ascii="Arial" w:eastAsia="Times New Roman" w:hAnsi="Arial" w:cs="Times New Roman"/>
        </w:rPr>
      </w:pPr>
    </w:p>
    <w:p w14:paraId="59EFFFA1" w14:textId="672EB47A" w:rsidR="00DC200F" w:rsidRDefault="00DC200F" w:rsidP="00DC200F">
      <w:pPr>
        <w:ind w:right="-284"/>
        <w:jc w:val="both"/>
        <w:rPr>
          <w:rFonts w:ascii="Arial" w:eastAsia="Times New Roman" w:hAnsi="Arial" w:cs="Times New Roman"/>
        </w:rPr>
      </w:pPr>
    </w:p>
    <w:p w14:paraId="05CEA93B" w14:textId="643EE80A" w:rsidR="00DC200F" w:rsidRDefault="00DC200F" w:rsidP="00DC200F">
      <w:pPr>
        <w:ind w:right="-284"/>
        <w:jc w:val="both"/>
        <w:rPr>
          <w:rFonts w:ascii="Arial" w:eastAsia="Times New Roman" w:hAnsi="Arial" w:cs="Times New Roman"/>
        </w:rPr>
      </w:pPr>
    </w:p>
    <w:p w14:paraId="5C58BCE5" w14:textId="5353814B" w:rsidR="00DC200F" w:rsidRDefault="00DC200F" w:rsidP="00DC200F">
      <w:pPr>
        <w:ind w:right="-284"/>
        <w:jc w:val="both"/>
        <w:rPr>
          <w:rFonts w:ascii="Arial" w:eastAsia="Times New Roman" w:hAnsi="Arial" w:cs="Times New Roman"/>
        </w:rPr>
      </w:pPr>
    </w:p>
    <w:p w14:paraId="45940DDC" w14:textId="5BE4952D" w:rsidR="00DC200F" w:rsidRDefault="00DC200F" w:rsidP="00DC200F">
      <w:pPr>
        <w:ind w:right="-284"/>
        <w:jc w:val="both"/>
        <w:rPr>
          <w:rFonts w:ascii="Arial" w:eastAsia="Times New Roman" w:hAnsi="Arial" w:cs="Times New Roman"/>
        </w:rPr>
      </w:pPr>
    </w:p>
    <w:p w14:paraId="6B3BBA88" w14:textId="0ED1EBAA" w:rsidR="00DC200F" w:rsidRDefault="00DC200F" w:rsidP="00DC200F">
      <w:pPr>
        <w:ind w:right="-284"/>
        <w:jc w:val="center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---------------------------------------------------</w:t>
      </w:r>
    </w:p>
    <w:p w14:paraId="34B92EAB" w14:textId="77777777" w:rsidR="00DC200F" w:rsidRDefault="00DC200F" w:rsidP="00DC200F">
      <w:pPr>
        <w:ind w:right="-284"/>
        <w:jc w:val="center"/>
        <w:rPr>
          <w:rFonts w:cs="Liberation Serif"/>
          <w:color w:val="FF0000"/>
          <w:lang w:val="es-MX"/>
        </w:rPr>
      </w:pPr>
      <w:r w:rsidRPr="00DC200F">
        <w:rPr>
          <w:rFonts w:cs="Liberation Serif"/>
          <w:color w:val="000000" w:themeColor="text1"/>
          <w:lang w:val="es-MX"/>
        </w:rPr>
        <w:t>PROFESIONAL</w:t>
      </w:r>
      <w:r>
        <w:rPr>
          <w:rFonts w:cs="Liberation Serif"/>
          <w:color w:val="FF0000"/>
          <w:lang w:val="es-MX"/>
        </w:rPr>
        <w:t xml:space="preserve"> </w:t>
      </w:r>
      <w:r w:rsidRPr="00DC200F">
        <w:rPr>
          <w:rFonts w:cs="Liberation Serif"/>
          <w:color w:val="000000" w:themeColor="text1"/>
          <w:lang w:val="es-MX"/>
        </w:rPr>
        <w:t>OFICINA ASESORA JURÍDICA</w:t>
      </w:r>
    </w:p>
    <w:p w14:paraId="264A9FDE" w14:textId="3F40294B" w:rsidR="00DC200F" w:rsidRDefault="00DC200F" w:rsidP="00DC200F">
      <w:pPr>
        <w:ind w:right="-284"/>
        <w:jc w:val="center"/>
        <w:rPr>
          <w:rFonts w:cs="Liberation Serif"/>
          <w:color w:val="FF0000"/>
          <w:lang w:val="es-MX"/>
        </w:rPr>
      </w:pPr>
      <w:r>
        <w:rPr>
          <w:rFonts w:cs="Liberation Serif"/>
          <w:color w:val="FF0000"/>
          <w:lang w:val="es-MX"/>
        </w:rPr>
        <w:t xml:space="preserve"> ( especializado o universitario)</w:t>
      </w:r>
    </w:p>
    <w:p w14:paraId="280F292D" w14:textId="68AB6462" w:rsidR="00DC200F" w:rsidRDefault="00DC200F" w:rsidP="00DC200F">
      <w:pPr>
        <w:ind w:right="-284"/>
        <w:jc w:val="center"/>
        <w:rPr>
          <w:rFonts w:cs="Liberation Serif"/>
          <w:color w:val="FF0000"/>
          <w:lang w:val="es-MX"/>
        </w:rPr>
      </w:pPr>
    </w:p>
    <w:p w14:paraId="1236F6EB" w14:textId="17C09F0C" w:rsidR="00DC200F" w:rsidRPr="00DC200F" w:rsidRDefault="00DC200F" w:rsidP="00DC200F">
      <w:pPr>
        <w:ind w:right="-284"/>
        <w:rPr>
          <w:rFonts w:cs="Liberation Serif"/>
          <w:color w:val="FF0000"/>
          <w:lang w:val="es-MX"/>
        </w:rPr>
      </w:pPr>
    </w:p>
    <w:sectPr w:rsidR="00DC200F" w:rsidRPr="00DC200F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F9A44" w14:textId="77777777" w:rsidR="00E15A49" w:rsidRDefault="00E15A49" w:rsidP="00FC1164">
      <w:r>
        <w:separator/>
      </w:r>
    </w:p>
  </w:endnote>
  <w:endnote w:type="continuationSeparator" w:id="0">
    <w:p w14:paraId="14B5A944" w14:textId="77777777" w:rsidR="00E15A49" w:rsidRDefault="00E15A49" w:rsidP="00FC1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6E482" w14:textId="77777777" w:rsidR="00E15A49" w:rsidRDefault="00E15A49" w:rsidP="00FC1164">
      <w:r>
        <w:separator/>
      </w:r>
    </w:p>
  </w:footnote>
  <w:footnote w:type="continuationSeparator" w:id="0">
    <w:p w14:paraId="443336A4" w14:textId="77777777" w:rsidR="00E15A49" w:rsidRDefault="00E15A49" w:rsidP="00FC1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26" w:type="dxa"/>
      <w:jc w:val="center"/>
      <w:tblLayout w:type="fixed"/>
      <w:tblLook w:val="0000" w:firstRow="0" w:lastRow="0" w:firstColumn="0" w:lastColumn="0" w:noHBand="0" w:noVBand="0"/>
    </w:tblPr>
    <w:tblGrid>
      <w:gridCol w:w="1696"/>
      <w:gridCol w:w="5245"/>
      <w:gridCol w:w="1985"/>
    </w:tblGrid>
    <w:tr w:rsidR="00FC1164" w:rsidRPr="006F64F9" w14:paraId="4DA1319E" w14:textId="77777777" w:rsidTr="00F472A5">
      <w:trPr>
        <w:trHeight w:val="352"/>
        <w:jc w:val="center"/>
      </w:trPr>
      <w:tc>
        <w:tcPr>
          <w:tcW w:w="169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657DC9F2" w14:textId="77777777" w:rsidR="00FC1164" w:rsidRPr="006F64F9" w:rsidRDefault="00FC1164" w:rsidP="00FC1164">
          <w:pPr>
            <w:keepNext/>
            <w:numPr>
              <w:ilvl w:val="3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0"/>
              <w:tab w:val="center" w:pos="4419"/>
              <w:tab w:val="right" w:pos="8838"/>
            </w:tabs>
            <w:suppressAutoHyphens w:val="0"/>
            <w:autoSpaceDE w:val="0"/>
            <w:autoSpaceDN w:val="0"/>
            <w:jc w:val="center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 w:rsidRPr="006F64F9">
            <w:rPr>
              <w:rFonts w:ascii="Arial" w:eastAsia="Arial" w:hAnsi="Arial" w:cs="Arial"/>
              <w:b/>
              <w:noProof/>
              <w:color w:val="000000"/>
              <w:sz w:val="22"/>
              <w:szCs w:val="22"/>
              <w:lang w:eastAsia="es-CO" w:bidi="ar-SA"/>
            </w:rPr>
            <w:drawing>
              <wp:inline distT="0" distB="0" distL="0" distR="0" wp14:anchorId="2E9C2A65" wp14:editId="381332D8">
                <wp:extent cx="971550" cy="69215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-14" t="-18" r="-14" b="-1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6921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25B93051" w14:textId="77777777" w:rsidR="00FC1164" w:rsidRPr="006F64F9" w:rsidRDefault="00FC1164" w:rsidP="00FC1164">
          <w:pPr>
            <w:keepNext/>
            <w:numPr>
              <w:ilvl w:val="3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0"/>
              <w:tab w:val="center" w:pos="4419"/>
              <w:tab w:val="right" w:pos="8838"/>
            </w:tabs>
            <w:suppressAutoHyphens w:val="0"/>
            <w:autoSpaceDE w:val="0"/>
            <w:autoSpaceDN w:val="0"/>
            <w:jc w:val="center"/>
            <w:rPr>
              <w:sz w:val="22"/>
              <w:szCs w:val="22"/>
            </w:rPr>
          </w:pPr>
          <w:r w:rsidRPr="006F64F9">
            <w:rPr>
              <w:rFonts w:ascii="Arial" w:eastAsia="Arial" w:hAnsi="Arial" w:cs="Arial"/>
              <w:b/>
              <w:color w:val="000000"/>
              <w:sz w:val="22"/>
              <w:szCs w:val="22"/>
            </w:rPr>
            <w:t>GESTIÓN JURÍDICA</w:t>
          </w: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C7F6060" w14:textId="1F681FE1" w:rsidR="00FC1164" w:rsidRPr="006F64F9" w:rsidRDefault="008D07B5" w:rsidP="00DC200F">
          <w:pPr>
            <w:keepNext/>
            <w:numPr>
              <w:ilvl w:val="3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0"/>
            </w:tabs>
            <w:suppressAutoHyphens w:val="0"/>
            <w:autoSpaceDE w:val="0"/>
            <w:autoSpaceDN w:val="0"/>
            <w:rPr>
              <w:sz w:val="22"/>
              <w:szCs w:val="22"/>
            </w:rPr>
          </w:pPr>
          <w:r w:rsidRPr="006F64F9"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>Código:</w:t>
          </w:r>
          <w:r w:rsidR="0028524B">
            <w:rPr>
              <w:rStyle w:val="Fuentedeprrafopredeter1"/>
              <w:rFonts w:ascii="Arial Narrow" w:hAnsi="Arial Narrow" w:cs="Arial"/>
            </w:rPr>
            <w:t xml:space="preserve"> </w:t>
          </w:r>
          <w:r w:rsidR="0028524B">
            <w:rPr>
              <w:rStyle w:val="Fuentedeprrafopredeter1"/>
              <w:rFonts w:ascii="Arial Narrow" w:hAnsi="Arial Narrow" w:cs="Arial"/>
            </w:rPr>
            <w:t>GJU-F-94</w:t>
          </w:r>
        </w:p>
      </w:tc>
    </w:tr>
    <w:tr w:rsidR="00FC1164" w:rsidRPr="006F64F9" w14:paraId="2715190D" w14:textId="77777777" w:rsidTr="00F472A5">
      <w:trPr>
        <w:trHeight w:val="352"/>
        <w:jc w:val="center"/>
      </w:trPr>
      <w:tc>
        <w:tcPr>
          <w:tcW w:w="169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3BF96612" w14:textId="77777777" w:rsidR="00FC1164" w:rsidRPr="006F64F9" w:rsidRDefault="00FC1164" w:rsidP="00FC116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Open Sans" w:eastAsia="Open Sans" w:hAnsi="Open Sans" w:cs="Open Sans"/>
              <w:b/>
              <w:color w:val="000000"/>
              <w:sz w:val="22"/>
              <w:szCs w:val="22"/>
            </w:rPr>
          </w:pPr>
        </w:p>
      </w:tc>
      <w:tc>
        <w:tcPr>
          <w:tcW w:w="524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69CD9B0D" w14:textId="77777777" w:rsidR="00FC1164" w:rsidRPr="006F64F9" w:rsidRDefault="00FC1164" w:rsidP="00FC116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Open Sans" w:eastAsia="Open Sans" w:hAnsi="Open Sans" w:cs="Open Sans"/>
              <w:b/>
              <w:color w:val="000000"/>
              <w:sz w:val="22"/>
              <w:szCs w:val="22"/>
            </w:rPr>
          </w:pP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FC22BC0" w14:textId="668ABE39" w:rsidR="00FC1164" w:rsidRPr="006F64F9" w:rsidRDefault="00FC1164" w:rsidP="00E7744B">
          <w:pPr>
            <w:keepNext/>
            <w:numPr>
              <w:ilvl w:val="3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0"/>
            </w:tabs>
            <w:suppressAutoHyphens w:val="0"/>
            <w:autoSpaceDE w:val="0"/>
            <w:autoSpaceDN w:val="0"/>
            <w:rPr>
              <w:rFonts w:ascii="Arial" w:eastAsia="Arial" w:hAnsi="Arial" w:cs="Arial"/>
              <w:color w:val="000000"/>
              <w:sz w:val="22"/>
              <w:szCs w:val="22"/>
            </w:rPr>
          </w:pPr>
          <w:r w:rsidRPr="006F64F9"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 xml:space="preserve">Fecha: </w:t>
          </w:r>
          <w:r w:rsidR="00DC200F"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>19</w:t>
          </w:r>
          <w:r w:rsidR="00E133FB"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>/02/2024</w:t>
          </w:r>
        </w:p>
      </w:tc>
    </w:tr>
    <w:tr w:rsidR="00FC1164" w:rsidRPr="006F64F9" w14:paraId="6275AD1B" w14:textId="77777777" w:rsidTr="00F472A5">
      <w:trPr>
        <w:trHeight w:val="307"/>
        <w:jc w:val="center"/>
      </w:trPr>
      <w:tc>
        <w:tcPr>
          <w:tcW w:w="169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6F6ED951" w14:textId="77777777" w:rsidR="00FC1164" w:rsidRPr="006F64F9" w:rsidRDefault="00FC1164" w:rsidP="00FC116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524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57FF1DC4" w14:textId="672D9014" w:rsidR="00E133FB" w:rsidRDefault="00E133FB" w:rsidP="00E7744B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FORMATO</w:t>
          </w:r>
        </w:p>
        <w:p w14:paraId="0A93F137" w14:textId="15D85581" w:rsidR="00FC1164" w:rsidRPr="006F64F9" w:rsidRDefault="00FC1164" w:rsidP="00DC200F">
          <w:pPr>
            <w:jc w:val="center"/>
            <w:rPr>
              <w:sz w:val="22"/>
              <w:szCs w:val="22"/>
            </w:rPr>
          </w:pPr>
          <w:r w:rsidRPr="006F64F9">
            <w:rPr>
              <w:rFonts w:ascii="Arial" w:hAnsi="Arial" w:cs="Arial"/>
              <w:b/>
              <w:bCs/>
              <w:sz w:val="22"/>
              <w:szCs w:val="22"/>
            </w:rPr>
            <w:t xml:space="preserve">Certificación </w:t>
          </w:r>
          <w:r w:rsidR="00DC200F">
            <w:rPr>
              <w:rFonts w:ascii="Arial" w:hAnsi="Arial" w:cs="Arial"/>
              <w:b/>
              <w:bCs/>
              <w:sz w:val="22"/>
              <w:szCs w:val="22"/>
            </w:rPr>
            <w:t>secretario técnico Comité de Conciliación y Daño Antijurídico SIPROJ-WEB</w:t>
          </w: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89976F6" w14:textId="2A5065C4" w:rsidR="00FC1164" w:rsidRPr="006F64F9" w:rsidRDefault="00FC1164" w:rsidP="00E7744B">
          <w:pPr>
            <w:keepNext/>
            <w:numPr>
              <w:ilvl w:val="3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0"/>
            </w:tabs>
            <w:suppressAutoHyphens w:val="0"/>
            <w:autoSpaceDE w:val="0"/>
            <w:autoSpaceDN w:val="0"/>
            <w:rPr>
              <w:rFonts w:ascii="Arial" w:eastAsia="Arial" w:hAnsi="Arial" w:cs="Arial"/>
              <w:color w:val="000000"/>
              <w:sz w:val="22"/>
              <w:szCs w:val="22"/>
            </w:rPr>
          </w:pPr>
          <w:r w:rsidRPr="006F64F9"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 xml:space="preserve">Versión: </w:t>
          </w:r>
          <w:r w:rsidR="00E133FB"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>0</w:t>
          </w:r>
          <w:r w:rsidR="00DC200F"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>1</w:t>
          </w:r>
        </w:p>
      </w:tc>
    </w:tr>
    <w:tr w:rsidR="00FC1164" w:rsidRPr="006F64F9" w14:paraId="4CE7D0AD" w14:textId="77777777" w:rsidTr="00F472A5">
      <w:trPr>
        <w:trHeight w:val="319"/>
        <w:jc w:val="center"/>
      </w:trPr>
      <w:tc>
        <w:tcPr>
          <w:tcW w:w="169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577EDAAB" w14:textId="77777777" w:rsidR="00FC1164" w:rsidRPr="006F64F9" w:rsidRDefault="00FC1164" w:rsidP="00FC116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524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3897C79C" w14:textId="77777777" w:rsidR="00FC1164" w:rsidRPr="006F64F9" w:rsidRDefault="00FC1164" w:rsidP="00FC116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1D17E52" w14:textId="08A5C6FD" w:rsidR="00FC1164" w:rsidRPr="006F64F9" w:rsidRDefault="00FC1164" w:rsidP="00DC200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" w:eastAsia="Arial" w:hAnsi="Arial" w:cs="Arial"/>
              <w:color w:val="000000"/>
              <w:sz w:val="22"/>
              <w:szCs w:val="22"/>
            </w:rPr>
          </w:pPr>
          <w:r w:rsidRPr="006F64F9">
            <w:rPr>
              <w:rFonts w:ascii="Arial" w:eastAsia="Arial" w:hAnsi="Arial" w:cs="Arial"/>
              <w:color w:val="000000"/>
              <w:sz w:val="22"/>
              <w:szCs w:val="22"/>
            </w:rPr>
            <w:t xml:space="preserve">Página: </w:t>
          </w:r>
          <w:r w:rsidR="00F20750">
            <w:rPr>
              <w:rFonts w:ascii="Arial" w:eastAsia="Arial" w:hAnsi="Arial" w:cs="Arial"/>
              <w:color w:val="000000"/>
              <w:sz w:val="22"/>
              <w:szCs w:val="22"/>
            </w:rPr>
            <w:t>1</w:t>
          </w:r>
          <w:r w:rsidR="00DC200F">
            <w:rPr>
              <w:rFonts w:ascii="Arial" w:eastAsia="Arial" w:hAnsi="Arial" w:cs="Arial"/>
              <w:color w:val="000000"/>
              <w:sz w:val="22"/>
              <w:szCs w:val="22"/>
            </w:rPr>
            <w:t xml:space="preserve"> de </w:t>
          </w:r>
          <w:r w:rsidR="005A39D9">
            <w:rPr>
              <w:rFonts w:ascii="Arial" w:eastAsia="Arial" w:hAnsi="Arial" w:cs="Arial"/>
              <w:color w:val="000000"/>
              <w:sz w:val="22"/>
              <w:szCs w:val="22"/>
            </w:rPr>
            <w:t>2</w:t>
          </w:r>
        </w:p>
      </w:tc>
    </w:tr>
  </w:tbl>
  <w:p w14:paraId="743D6239" w14:textId="77777777" w:rsidR="00FC1164" w:rsidRDefault="00FC11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C31CC"/>
    <w:multiLevelType w:val="multilevel"/>
    <w:tmpl w:val="12D8424C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color w:val="000000"/>
        <w:sz w:val="22"/>
        <w:szCs w:val="22"/>
      </w:r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4F9"/>
    <w:rsid w:val="0004223B"/>
    <w:rsid w:val="00042412"/>
    <w:rsid w:val="00053185"/>
    <w:rsid w:val="00060452"/>
    <w:rsid w:val="00060DE2"/>
    <w:rsid w:val="000A51CA"/>
    <w:rsid w:val="000B5C28"/>
    <w:rsid w:val="0010404E"/>
    <w:rsid w:val="00143F12"/>
    <w:rsid w:val="00156B73"/>
    <w:rsid w:val="00184252"/>
    <w:rsid w:val="00195190"/>
    <w:rsid w:val="00197F88"/>
    <w:rsid w:val="001B5300"/>
    <w:rsid w:val="00240DE7"/>
    <w:rsid w:val="00246640"/>
    <w:rsid w:val="002833B6"/>
    <w:rsid w:val="0028524B"/>
    <w:rsid w:val="002D3303"/>
    <w:rsid w:val="00323B50"/>
    <w:rsid w:val="0034256F"/>
    <w:rsid w:val="00377C8A"/>
    <w:rsid w:val="00383377"/>
    <w:rsid w:val="00386330"/>
    <w:rsid w:val="00396BD9"/>
    <w:rsid w:val="003A7F52"/>
    <w:rsid w:val="003D554D"/>
    <w:rsid w:val="003F0F72"/>
    <w:rsid w:val="00456978"/>
    <w:rsid w:val="0049634B"/>
    <w:rsid w:val="004977B7"/>
    <w:rsid w:val="004D4FCE"/>
    <w:rsid w:val="00541531"/>
    <w:rsid w:val="0056311C"/>
    <w:rsid w:val="00570223"/>
    <w:rsid w:val="005A39D9"/>
    <w:rsid w:val="005C6958"/>
    <w:rsid w:val="005E14E7"/>
    <w:rsid w:val="005E5E35"/>
    <w:rsid w:val="00601A32"/>
    <w:rsid w:val="00654887"/>
    <w:rsid w:val="0069064C"/>
    <w:rsid w:val="006F2586"/>
    <w:rsid w:val="006F64F9"/>
    <w:rsid w:val="00721391"/>
    <w:rsid w:val="007521F8"/>
    <w:rsid w:val="00776E01"/>
    <w:rsid w:val="007A6460"/>
    <w:rsid w:val="007B2767"/>
    <w:rsid w:val="007B594F"/>
    <w:rsid w:val="00800D46"/>
    <w:rsid w:val="00830853"/>
    <w:rsid w:val="0083160A"/>
    <w:rsid w:val="0084163F"/>
    <w:rsid w:val="008D07B5"/>
    <w:rsid w:val="00957956"/>
    <w:rsid w:val="009C6074"/>
    <w:rsid w:val="009D1BD8"/>
    <w:rsid w:val="009F17EC"/>
    <w:rsid w:val="009F7BDC"/>
    <w:rsid w:val="00A04A13"/>
    <w:rsid w:val="00A27B6B"/>
    <w:rsid w:val="00A476B5"/>
    <w:rsid w:val="00A628A6"/>
    <w:rsid w:val="00A848F4"/>
    <w:rsid w:val="00AD0961"/>
    <w:rsid w:val="00B227CC"/>
    <w:rsid w:val="00B511E5"/>
    <w:rsid w:val="00B57998"/>
    <w:rsid w:val="00BA043F"/>
    <w:rsid w:val="00BA0D49"/>
    <w:rsid w:val="00BB319E"/>
    <w:rsid w:val="00BC343D"/>
    <w:rsid w:val="00BC7533"/>
    <w:rsid w:val="00BE55E1"/>
    <w:rsid w:val="00C15457"/>
    <w:rsid w:val="00C4647B"/>
    <w:rsid w:val="00C56BBB"/>
    <w:rsid w:val="00CA7FFE"/>
    <w:rsid w:val="00CE353A"/>
    <w:rsid w:val="00D04459"/>
    <w:rsid w:val="00D1610E"/>
    <w:rsid w:val="00DC200F"/>
    <w:rsid w:val="00E133FB"/>
    <w:rsid w:val="00E15A49"/>
    <w:rsid w:val="00E7744B"/>
    <w:rsid w:val="00E8086B"/>
    <w:rsid w:val="00E943C2"/>
    <w:rsid w:val="00EB2D56"/>
    <w:rsid w:val="00F20750"/>
    <w:rsid w:val="00F60412"/>
    <w:rsid w:val="00F71E26"/>
    <w:rsid w:val="00FC1164"/>
    <w:rsid w:val="00FF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E6F41"/>
  <w15:chartTrackingRefBased/>
  <w15:docId w15:val="{1C68274D-3A34-4106-ACA4-8401B314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64F9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6z1">
    <w:name w:val="WW8Num6z1"/>
    <w:rsid w:val="006F64F9"/>
  </w:style>
  <w:style w:type="table" w:styleId="Tablaconcuadrcula">
    <w:name w:val="Table Grid"/>
    <w:basedOn w:val="Tablanormal"/>
    <w:uiPriority w:val="39"/>
    <w:rsid w:val="006F6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C1164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FC1164"/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FC1164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C1164"/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  <w:style w:type="character" w:customStyle="1" w:styleId="Fuentedeprrafopredeter1">
    <w:name w:val="Fuente de párrafo predeter.1"/>
    <w:qFormat/>
    <w:rsid w:val="00383377"/>
  </w:style>
  <w:style w:type="character" w:styleId="Hipervnculo">
    <w:name w:val="Hyperlink"/>
    <w:basedOn w:val="Fuentedeprrafopredeter"/>
    <w:uiPriority w:val="99"/>
    <w:unhideWhenUsed/>
    <w:rsid w:val="004977B7"/>
    <w:rPr>
      <w:color w:val="0563C1" w:themeColor="hyperlink"/>
      <w:u w:val="single"/>
    </w:rPr>
  </w:style>
  <w:style w:type="paragraph" w:styleId="Sinespaciado">
    <w:name w:val="No Spacing"/>
    <w:qFormat/>
    <w:rsid w:val="004977B7"/>
    <w:pPr>
      <w:widowControl w:val="0"/>
      <w:suppressAutoHyphens/>
      <w:spacing w:after="0" w:line="240" w:lineRule="auto"/>
    </w:pPr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  <w:style w:type="character" w:customStyle="1" w:styleId="Fuentedeprrafopredeter2">
    <w:name w:val="Fuente de párrafo predeter.2"/>
    <w:qFormat/>
    <w:rsid w:val="00776E01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60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7DB11-8731-499E-9DC5-417C01B37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Distrital de las Artes - IDARTES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JURIDICA</dc:creator>
  <cp:keywords/>
  <dc:description/>
  <cp:lastModifiedBy>EDUARDO NAVARRO</cp:lastModifiedBy>
  <cp:revision>3</cp:revision>
  <cp:lastPrinted>2024-01-26T23:25:00Z</cp:lastPrinted>
  <dcterms:created xsi:type="dcterms:W3CDTF">2024-02-19T21:15:00Z</dcterms:created>
  <dcterms:modified xsi:type="dcterms:W3CDTF">2024-02-19T21:16:00Z</dcterms:modified>
</cp:coreProperties>
</file>