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20BE" w14:textId="77777777" w:rsidR="00070C9C" w:rsidRDefault="00070C9C">
      <w:r>
        <w:rPr>
          <w:noProof/>
          <w:lang w:val="en-US"/>
        </w:rPr>
        <w:drawing>
          <wp:anchor distT="0" distB="0" distL="0" distR="0" simplePos="0" relativeHeight="251659264" behindDoc="0" locked="0" layoutInCell="1" hidden="0" allowOverlap="1" wp14:anchorId="5CE62208" wp14:editId="5CE62209">
            <wp:simplePos x="0" y="0"/>
            <wp:positionH relativeFrom="margin">
              <wp:align>center</wp:align>
            </wp:positionH>
            <wp:positionV relativeFrom="paragraph">
              <wp:posOffset>108585</wp:posOffset>
            </wp:positionV>
            <wp:extent cx="1079500" cy="1079500"/>
            <wp:effectExtent l="0" t="0" r="6350" b="6350"/>
            <wp:wrapNone/>
            <wp:docPr id="9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1079500" cy="1079500"/>
                    </a:xfrm>
                    <a:prstGeom prst="rect">
                      <a:avLst/>
                    </a:prstGeom>
                    <a:ln/>
                  </pic:spPr>
                </pic:pic>
              </a:graphicData>
            </a:graphic>
            <wp14:sizeRelH relativeFrom="margin">
              <wp14:pctWidth>0</wp14:pctWidth>
            </wp14:sizeRelH>
            <wp14:sizeRelV relativeFrom="margin">
              <wp14:pctHeight>0</wp14:pctHeight>
            </wp14:sizeRelV>
          </wp:anchor>
        </w:drawing>
      </w:r>
    </w:p>
    <w:p w14:paraId="5CE620BF" w14:textId="77777777" w:rsidR="00070C9C" w:rsidRDefault="00070C9C"/>
    <w:p w14:paraId="5CE620C0" w14:textId="4B0AF236" w:rsidR="00070C9C" w:rsidRDefault="00070C9C"/>
    <w:p w14:paraId="5CE620C1" w14:textId="77777777" w:rsidR="00070C9C" w:rsidRDefault="00070C9C"/>
    <w:p w14:paraId="5CE620C2" w14:textId="4C49ECB6" w:rsidR="00070C9C" w:rsidRDefault="00070C9C"/>
    <w:p w14:paraId="5B1BB98A" w14:textId="65E484B7" w:rsidR="009047C1" w:rsidRDefault="009047C1"/>
    <w:p w14:paraId="0AC45440" w14:textId="77777777" w:rsidR="00AF1D54" w:rsidRDefault="00AF1D54"/>
    <w:p w14:paraId="7A24D2B5" w14:textId="77777777" w:rsidR="009047C1" w:rsidRDefault="009047C1"/>
    <w:p w14:paraId="72821E7D" w14:textId="04D88B70" w:rsidR="009047C1" w:rsidRDefault="009047C1"/>
    <w:p w14:paraId="0269FC11" w14:textId="77777777" w:rsidR="009047C1" w:rsidRDefault="009047C1"/>
    <w:p w14:paraId="236FBD5A" w14:textId="10BFE743" w:rsidR="00D667B5" w:rsidRDefault="00D667B5"/>
    <w:p w14:paraId="2D17A658" w14:textId="7F554FDD" w:rsidR="00D667B5" w:rsidRDefault="00D667B5"/>
    <w:p w14:paraId="06E5BF95" w14:textId="77777777" w:rsidR="00D667B5" w:rsidRDefault="00D667B5"/>
    <w:p w14:paraId="5CE620CC" w14:textId="5C43789E" w:rsidR="00070C9C" w:rsidRPr="00153BBB" w:rsidRDefault="00D347D7" w:rsidP="00FA308D">
      <w:pPr>
        <w:jc w:val="center"/>
        <w:rPr>
          <w:b/>
          <w:sz w:val="48"/>
          <w:szCs w:val="48"/>
        </w:rPr>
      </w:pPr>
      <w:r w:rsidRPr="00153BBB">
        <w:rPr>
          <w:b/>
          <w:sz w:val="48"/>
          <w:szCs w:val="48"/>
        </w:rPr>
        <w:t>C</w:t>
      </w:r>
      <w:r w:rsidR="008B22DB">
        <w:rPr>
          <w:b/>
          <w:sz w:val="48"/>
          <w:szCs w:val="48"/>
        </w:rPr>
        <w:t>Ó</w:t>
      </w:r>
      <w:r w:rsidRPr="00153BBB">
        <w:rPr>
          <w:b/>
          <w:sz w:val="48"/>
          <w:szCs w:val="48"/>
        </w:rPr>
        <w:t xml:space="preserve">DIGO </w:t>
      </w:r>
      <w:r w:rsidR="00E12EBC">
        <w:rPr>
          <w:b/>
          <w:sz w:val="48"/>
          <w:szCs w:val="48"/>
        </w:rPr>
        <w:t>DE</w:t>
      </w:r>
      <w:r w:rsidR="00E12EBC" w:rsidRPr="00153BBB">
        <w:rPr>
          <w:b/>
          <w:sz w:val="48"/>
          <w:szCs w:val="48"/>
        </w:rPr>
        <w:t xml:space="preserve"> </w:t>
      </w:r>
      <w:r w:rsidR="00E12EBC">
        <w:rPr>
          <w:b/>
          <w:sz w:val="48"/>
          <w:szCs w:val="48"/>
        </w:rPr>
        <w:t>ÉTICA</w:t>
      </w:r>
      <w:r w:rsidR="00E12EBC" w:rsidRPr="00153BBB">
        <w:rPr>
          <w:b/>
          <w:sz w:val="48"/>
          <w:szCs w:val="48"/>
        </w:rPr>
        <w:t xml:space="preserve"> DEL AUDITOR</w:t>
      </w:r>
    </w:p>
    <w:p w14:paraId="5CE620CF" w14:textId="77777777" w:rsidR="00070C9C" w:rsidRDefault="00070C9C" w:rsidP="00070C9C">
      <w:pPr>
        <w:jc w:val="center"/>
        <w:rPr>
          <w:b/>
          <w:sz w:val="48"/>
          <w:szCs w:val="48"/>
        </w:rPr>
      </w:pPr>
    </w:p>
    <w:p w14:paraId="5CE620D0" w14:textId="71B47232" w:rsidR="00070C9C" w:rsidRDefault="00070C9C" w:rsidP="00070C9C">
      <w:pPr>
        <w:jc w:val="center"/>
        <w:rPr>
          <w:b/>
          <w:sz w:val="48"/>
          <w:szCs w:val="48"/>
        </w:rPr>
      </w:pPr>
    </w:p>
    <w:p w14:paraId="328DDF87" w14:textId="77777777" w:rsidR="009047C1" w:rsidRDefault="009047C1" w:rsidP="00070C9C">
      <w:pPr>
        <w:jc w:val="center"/>
        <w:rPr>
          <w:b/>
          <w:sz w:val="48"/>
          <w:szCs w:val="48"/>
        </w:rPr>
      </w:pPr>
    </w:p>
    <w:p w14:paraId="682CC8C0" w14:textId="191E6111" w:rsidR="009047C1" w:rsidRDefault="009047C1" w:rsidP="00070C9C">
      <w:pPr>
        <w:jc w:val="center"/>
        <w:rPr>
          <w:b/>
          <w:sz w:val="48"/>
          <w:szCs w:val="48"/>
        </w:rPr>
      </w:pPr>
    </w:p>
    <w:p w14:paraId="3D7E918F" w14:textId="77777777" w:rsidR="009047C1" w:rsidRDefault="009047C1" w:rsidP="00070C9C">
      <w:pPr>
        <w:jc w:val="center"/>
        <w:rPr>
          <w:b/>
          <w:sz w:val="48"/>
          <w:szCs w:val="48"/>
        </w:rPr>
      </w:pPr>
    </w:p>
    <w:p w14:paraId="5CE620D1" w14:textId="77777777" w:rsidR="00070C9C" w:rsidRDefault="00070C9C" w:rsidP="00070C9C">
      <w:pPr>
        <w:jc w:val="center"/>
        <w:rPr>
          <w:b/>
          <w:sz w:val="48"/>
          <w:szCs w:val="48"/>
        </w:rPr>
      </w:pPr>
    </w:p>
    <w:p w14:paraId="5CE620D2" w14:textId="77777777" w:rsidR="005A49DE" w:rsidRDefault="00070C9C" w:rsidP="00070C9C">
      <w:pPr>
        <w:jc w:val="center"/>
        <w:rPr>
          <w:b/>
          <w:sz w:val="48"/>
          <w:szCs w:val="48"/>
        </w:rPr>
        <w:sectPr w:rsidR="005A49DE" w:rsidSect="004411BF">
          <w:pgSz w:w="12240" w:h="15840"/>
          <w:pgMar w:top="1134" w:right="1134" w:bottom="1134" w:left="1134" w:header="709" w:footer="709" w:gutter="0"/>
          <w:cols w:space="708"/>
          <w:titlePg/>
          <w:docGrid w:linePitch="360"/>
        </w:sectPr>
      </w:pPr>
      <w:r>
        <w:rPr>
          <w:noProof/>
          <w:lang w:val="en-US"/>
        </w:rPr>
        <w:drawing>
          <wp:inline distT="0" distB="0" distL="0" distR="0" wp14:anchorId="5CE6220A" wp14:editId="5CE6220B">
            <wp:extent cx="2757830" cy="614477"/>
            <wp:effectExtent l="0" t="0" r="4445" b="0"/>
            <wp:docPr id="3" name="Imagen 1">
              <a:extLst xmlns:a="http://schemas.openxmlformats.org/drawingml/2006/main">
                <a:ext uri="{FF2B5EF4-FFF2-40B4-BE49-F238E27FC236}">
                  <a16:creationId xmlns:a16="http://schemas.microsoft.com/office/drawing/2014/main" id="{A7A46800-FFAB-43DD-BE33-31572559579B}"/>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7A46800-FFAB-43DD-BE33-31572559579B}"/>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781845" cy="619828"/>
                    </a:xfrm>
                    <a:prstGeom prst="rect">
                      <a:avLst/>
                    </a:prstGeom>
                  </pic:spPr>
                </pic:pic>
              </a:graphicData>
            </a:graphic>
          </wp:inline>
        </w:drawing>
      </w:r>
    </w:p>
    <w:tbl>
      <w:tblPr>
        <w:tblW w:w="9920"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400" w:firstRow="0" w:lastRow="0" w:firstColumn="0" w:lastColumn="0" w:noHBand="0" w:noVBand="1"/>
      </w:tblPr>
      <w:tblGrid>
        <w:gridCol w:w="2619"/>
        <w:gridCol w:w="2621"/>
        <w:gridCol w:w="4680"/>
      </w:tblGrid>
      <w:tr w:rsidR="009B72ED" w:rsidRPr="005E114D" w14:paraId="1DFA7CF2" w14:textId="77777777" w:rsidTr="00973B94">
        <w:trPr>
          <w:jc w:val="center"/>
        </w:trPr>
        <w:tc>
          <w:tcPr>
            <w:tcW w:w="9920" w:type="dxa"/>
            <w:gridSpan w:val="3"/>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1EC8F20C" w14:textId="77777777" w:rsidR="009B72ED" w:rsidRPr="005E114D" w:rsidRDefault="009B72ED" w:rsidP="00973B94">
            <w:pPr>
              <w:pBdr>
                <w:top w:val="nil"/>
                <w:left w:val="nil"/>
                <w:bottom w:val="nil"/>
                <w:right w:val="nil"/>
                <w:between w:val="nil"/>
              </w:pBdr>
              <w:jc w:val="center"/>
              <w:rPr>
                <w:rFonts w:ascii="Arial" w:eastAsia="Arial Narrow" w:hAnsi="Arial" w:cs="Arial"/>
                <w:b/>
                <w:sz w:val="22"/>
              </w:rPr>
            </w:pPr>
            <w:r w:rsidRPr="005E114D">
              <w:rPr>
                <w:rFonts w:ascii="Arial" w:eastAsia="Arial Narrow" w:hAnsi="Arial" w:cs="Arial"/>
                <w:b/>
                <w:sz w:val="22"/>
              </w:rPr>
              <w:lastRenderedPageBreak/>
              <w:t>HISTÓRICO DE CAMBIOS</w:t>
            </w:r>
          </w:p>
        </w:tc>
      </w:tr>
      <w:tr w:rsidR="009B72ED" w:rsidRPr="005E114D" w14:paraId="2A505781" w14:textId="77777777" w:rsidTr="00973B94">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2D980770" w14:textId="77777777" w:rsidR="009B72ED" w:rsidRPr="005E114D" w:rsidRDefault="009B72ED" w:rsidP="00973B94">
            <w:pPr>
              <w:pBdr>
                <w:top w:val="nil"/>
                <w:left w:val="nil"/>
                <w:bottom w:val="nil"/>
                <w:right w:val="nil"/>
                <w:between w:val="nil"/>
              </w:pBdr>
              <w:jc w:val="center"/>
              <w:rPr>
                <w:rFonts w:ascii="Arial" w:eastAsia="Arial Narrow" w:hAnsi="Arial" w:cs="Arial"/>
                <w:b/>
                <w:sz w:val="22"/>
              </w:rPr>
            </w:pPr>
            <w:r w:rsidRPr="005E114D">
              <w:rPr>
                <w:rFonts w:ascii="Arial" w:eastAsia="Arial Narrow" w:hAnsi="Arial" w:cs="Arial"/>
                <w:b/>
                <w:sz w:val="22"/>
              </w:rPr>
              <w:t>Versión</w:t>
            </w:r>
          </w:p>
        </w:tc>
        <w:tc>
          <w:tcPr>
            <w:tcW w:w="2621"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3C621E04" w14:textId="77777777" w:rsidR="009B72ED" w:rsidRPr="005E114D" w:rsidRDefault="009B72ED" w:rsidP="00973B94">
            <w:pPr>
              <w:pBdr>
                <w:top w:val="nil"/>
                <w:left w:val="nil"/>
                <w:bottom w:val="nil"/>
                <w:right w:val="nil"/>
                <w:between w:val="nil"/>
              </w:pBdr>
              <w:jc w:val="center"/>
              <w:rPr>
                <w:rFonts w:ascii="Arial" w:eastAsia="Arial Narrow" w:hAnsi="Arial" w:cs="Arial"/>
                <w:b/>
                <w:sz w:val="22"/>
              </w:rPr>
            </w:pPr>
            <w:r w:rsidRPr="005E114D">
              <w:rPr>
                <w:rFonts w:ascii="Arial" w:eastAsia="Arial Narrow" w:hAnsi="Arial" w:cs="Arial"/>
                <w:b/>
                <w:sz w:val="22"/>
              </w:rPr>
              <w:t>Fecha de Emisión</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1B26607D" w14:textId="77777777" w:rsidR="009B72ED" w:rsidRPr="005E114D" w:rsidRDefault="009B72ED" w:rsidP="00973B94">
            <w:pPr>
              <w:pBdr>
                <w:top w:val="nil"/>
                <w:left w:val="nil"/>
                <w:bottom w:val="nil"/>
                <w:right w:val="nil"/>
                <w:between w:val="nil"/>
              </w:pBdr>
              <w:jc w:val="center"/>
              <w:rPr>
                <w:rFonts w:ascii="Arial" w:eastAsia="Arial Narrow" w:hAnsi="Arial" w:cs="Arial"/>
                <w:b/>
                <w:sz w:val="22"/>
              </w:rPr>
            </w:pPr>
            <w:r w:rsidRPr="005E114D">
              <w:rPr>
                <w:rFonts w:ascii="Arial" w:eastAsia="Arial Narrow" w:hAnsi="Arial" w:cs="Arial"/>
                <w:b/>
                <w:sz w:val="22"/>
              </w:rPr>
              <w:t>Cambios realizados</w:t>
            </w:r>
          </w:p>
        </w:tc>
      </w:tr>
      <w:tr w:rsidR="009B72ED" w:rsidRPr="005E114D" w14:paraId="0BC2CA76" w14:textId="77777777" w:rsidTr="00973B94">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6739BD43" w14:textId="77777777" w:rsidR="009B72ED" w:rsidRPr="005E114D" w:rsidRDefault="009B72ED" w:rsidP="00973B94">
            <w:pPr>
              <w:snapToGrid w:val="0"/>
              <w:spacing w:line="100" w:lineRule="atLeast"/>
              <w:jc w:val="center"/>
              <w:rPr>
                <w:rFonts w:ascii="Arial" w:hAnsi="Arial" w:cs="Arial"/>
                <w:color w:val="000000"/>
                <w:sz w:val="22"/>
              </w:rPr>
            </w:pPr>
            <w:r w:rsidRPr="005E114D">
              <w:rPr>
                <w:rFonts w:ascii="Arial" w:hAnsi="Arial" w:cs="Arial"/>
                <w:color w:val="000000"/>
                <w:sz w:val="22"/>
              </w:rPr>
              <w:t>01</w:t>
            </w:r>
          </w:p>
        </w:tc>
        <w:tc>
          <w:tcPr>
            <w:tcW w:w="2621"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2D1EA588" w14:textId="1ACD9752" w:rsidR="009B72ED" w:rsidRPr="005E114D" w:rsidRDefault="009B72ED" w:rsidP="00973B94">
            <w:pPr>
              <w:snapToGrid w:val="0"/>
              <w:spacing w:line="100" w:lineRule="atLeast"/>
              <w:jc w:val="center"/>
              <w:rPr>
                <w:rFonts w:ascii="Arial" w:hAnsi="Arial" w:cs="Arial"/>
                <w:color w:val="000000"/>
                <w:sz w:val="22"/>
              </w:rPr>
            </w:pPr>
            <w:r w:rsidRPr="005E114D">
              <w:rPr>
                <w:rFonts w:ascii="Arial" w:hAnsi="Arial" w:cs="Arial"/>
                <w:color w:val="000000"/>
                <w:sz w:val="22"/>
              </w:rPr>
              <w:t>28/</w:t>
            </w:r>
            <w:r w:rsidR="001D0607" w:rsidRPr="005E114D">
              <w:rPr>
                <w:rFonts w:ascii="Arial" w:hAnsi="Arial" w:cs="Arial"/>
                <w:color w:val="000000"/>
                <w:sz w:val="22"/>
              </w:rPr>
              <w:t>12</w:t>
            </w:r>
            <w:r w:rsidRPr="005E114D">
              <w:rPr>
                <w:rFonts w:ascii="Arial" w:hAnsi="Arial" w:cs="Arial"/>
                <w:color w:val="000000"/>
                <w:sz w:val="22"/>
              </w:rPr>
              <w:t>/201</w:t>
            </w:r>
            <w:r w:rsidR="001D0607" w:rsidRPr="005E114D">
              <w:rPr>
                <w:rFonts w:ascii="Arial" w:hAnsi="Arial" w:cs="Arial"/>
                <w:color w:val="000000"/>
                <w:sz w:val="22"/>
              </w:rPr>
              <w:t>7</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0BC1255B" w14:textId="757340F3" w:rsidR="009B72ED" w:rsidRPr="005E114D" w:rsidRDefault="009B72ED" w:rsidP="00973B94">
            <w:pPr>
              <w:snapToGrid w:val="0"/>
              <w:spacing w:line="100" w:lineRule="atLeast"/>
              <w:rPr>
                <w:rFonts w:ascii="Arial" w:hAnsi="Arial" w:cs="Arial"/>
                <w:sz w:val="22"/>
              </w:rPr>
            </w:pPr>
            <w:r w:rsidRPr="005E114D">
              <w:rPr>
                <w:rFonts w:ascii="Arial" w:hAnsi="Arial" w:cs="Arial"/>
                <w:color w:val="000000"/>
                <w:sz w:val="22"/>
              </w:rPr>
              <w:t>Emisión Inicial de acuerdo con la actualización del mapa de procesos de la entidad, en LMD anterior corresponde al código: 2EM-CES-</w:t>
            </w:r>
            <w:r w:rsidR="00190661" w:rsidRPr="005E114D">
              <w:rPr>
                <w:rFonts w:ascii="Arial" w:hAnsi="Arial" w:cs="Arial"/>
                <w:color w:val="000000"/>
                <w:sz w:val="22"/>
              </w:rPr>
              <w:t>CEA</w:t>
            </w:r>
          </w:p>
        </w:tc>
      </w:tr>
      <w:tr w:rsidR="009B72ED" w:rsidRPr="005E114D" w14:paraId="28C223F0" w14:textId="77777777" w:rsidTr="00973B94">
        <w:trPr>
          <w:jc w:val="center"/>
        </w:trPr>
        <w:tc>
          <w:tcPr>
            <w:tcW w:w="2619"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4ADDBF66" w14:textId="77777777" w:rsidR="009B72ED" w:rsidRPr="005E114D" w:rsidRDefault="009B72ED" w:rsidP="00973B94">
            <w:pPr>
              <w:pBdr>
                <w:top w:val="nil"/>
                <w:left w:val="nil"/>
                <w:bottom w:val="nil"/>
                <w:right w:val="nil"/>
                <w:between w:val="nil"/>
              </w:pBdr>
              <w:jc w:val="center"/>
              <w:rPr>
                <w:rFonts w:ascii="Arial" w:eastAsia="Arial Narrow" w:hAnsi="Arial" w:cs="Arial"/>
                <w:sz w:val="22"/>
              </w:rPr>
            </w:pPr>
            <w:r w:rsidRPr="005E114D">
              <w:rPr>
                <w:rFonts w:ascii="Arial" w:eastAsia="Arial Narrow" w:hAnsi="Arial" w:cs="Arial"/>
                <w:sz w:val="22"/>
              </w:rPr>
              <w:t>02</w:t>
            </w:r>
          </w:p>
        </w:tc>
        <w:tc>
          <w:tcPr>
            <w:tcW w:w="2621"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38047E2D" w14:textId="2DCB4709" w:rsidR="009B72ED" w:rsidRPr="005E114D" w:rsidRDefault="00F95E44" w:rsidP="00973B94">
            <w:pPr>
              <w:pBdr>
                <w:top w:val="nil"/>
                <w:left w:val="nil"/>
                <w:bottom w:val="nil"/>
                <w:right w:val="nil"/>
                <w:between w:val="nil"/>
              </w:pBdr>
              <w:jc w:val="center"/>
              <w:rPr>
                <w:rFonts w:ascii="Arial" w:eastAsia="Arial Narrow" w:hAnsi="Arial" w:cs="Arial"/>
                <w:sz w:val="22"/>
              </w:rPr>
            </w:pPr>
            <w:r>
              <w:rPr>
                <w:rFonts w:ascii="Arial" w:eastAsia="Arial Narrow" w:hAnsi="Arial" w:cs="Arial"/>
                <w:sz w:val="22"/>
              </w:rPr>
              <w:t>27</w:t>
            </w:r>
            <w:r w:rsidR="009B72ED" w:rsidRPr="005E114D">
              <w:rPr>
                <w:rFonts w:ascii="Arial" w:eastAsia="Arial Narrow" w:hAnsi="Arial" w:cs="Arial"/>
                <w:sz w:val="22"/>
              </w:rPr>
              <w:t>/1</w:t>
            </w:r>
            <w:r w:rsidR="00326AB3" w:rsidRPr="005E114D">
              <w:rPr>
                <w:rFonts w:ascii="Arial" w:eastAsia="Arial Narrow" w:hAnsi="Arial" w:cs="Arial"/>
                <w:sz w:val="22"/>
              </w:rPr>
              <w:t>2</w:t>
            </w:r>
            <w:r w:rsidR="009B72ED" w:rsidRPr="005E114D">
              <w:rPr>
                <w:rFonts w:ascii="Arial" w:eastAsia="Arial Narrow" w:hAnsi="Arial" w:cs="Arial"/>
                <w:sz w:val="22"/>
              </w:rPr>
              <w:t>/2022</w:t>
            </w:r>
          </w:p>
        </w:tc>
        <w:tc>
          <w:tcPr>
            <w:tcW w:w="4680" w:type="dxa"/>
            <w:tcBorders>
              <w:top w:val="single" w:sz="4" w:space="0" w:color="000001"/>
              <w:left w:val="single" w:sz="4" w:space="0" w:color="000001"/>
              <w:bottom w:val="single" w:sz="4" w:space="0" w:color="000001"/>
              <w:right w:val="single" w:sz="4" w:space="0" w:color="000001"/>
            </w:tcBorders>
            <w:shd w:val="clear" w:color="auto" w:fill="auto"/>
            <w:tcMar>
              <w:left w:w="48" w:type="dxa"/>
            </w:tcMar>
            <w:vAlign w:val="center"/>
          </w:tcPr>
          <w:p w14:paraId="1F696130" w14:textId="523C3CA1" w:rsidR="009B72ED" w:rsidRPr="005E114D" w:rsidRDefault="00DA43D0" w:rsidP="00973B94">
            <w:pPr>
              <w:pBdr>
                <w:top w:val="nil"/>
                <w:left w:val="nil"/>
                <w:bottom w:val="nil"/>
                <w:right w:val="nil"/>
                <w:between w:val="nil"/>
              </w:pBdr>
              <w:jc w:val="both"/>
              <w:rPr>
                <w:rFonts w:ascii="Arial" w:hAnsi="Arial" w:cs="Arial"/>
                <w:color w:val="000000"/>
                <w:sz w:val="22"/>
              </w:rPr>
            </w:pPr>
            <w:r>
              <w:rPr>
                <w:rFonts w:ascii="Arial" w:hAnsi="Arial" w:cs="Arial"/>
                <w:color w:val="000000"/>
                <w:sz w:val="22"/>
                <w:shd w:val="clear" w:color="auto" w:fill="FFFFFF"/>
              </w:rPr>
              <w:t>Se incluye tabla de contenido, objetivo, alcance, responsables, definiciones, marco normativo, dos nuevos principios éticos: </w:t>
            </w:r>
            <w:r>
              <w:rPr>
                <w:rFonts w:ascii="Arial" w:hAnsi="Arial" w:cs="Arial"/>
                <w:color w:val="222222"/>
                <w:sz w:val="22"/>
                <w:shd w:val="clear" w:color="auto" w:fill="FFFFFF"/>
              </w:rPr>
              <w:t>Debido cuidado profesional e interés público y valor agregado</w:t>
            </w:r>
            <w:r>
              <w:rPr>
                <w:rFonts w:ascii="Arial" w:hAnsi="Arial" w:cs="Arial"/>
                <w:color w:val="000000"/>
                <w:sz w:val="22"/>
                <w:shd w:val="clear" w:color="auto" w:fill="FFFFFF"/>
              </w:rPr>
              <w:t>, así mismo, se incluye como anexo el compromiso ético del auditor interno.</w:t>
            </w:r>
          </w:p>
        </w:tc>
      </w:tr>
    </w:tbl>
    <w:p w14:paraId="0DD9E855" w14:textId="7BB2CEAE" w:rsidR="009B72ED" w:rsidRPr="005E114D" w:rsidRDefault="009B72ED" w:rsidP="000F484A">
      <w:pPr>
        <w:jc w:val="both"/>
        <w:rPr>
          <w:rFonts w:ascii="Arial" w:hAnsi="Arial" w:cs="Arial"/>
          <w:sz w:val="22"/>
        </w:rPr>
      </w:pPr>
    </w:p>
    <w:p w14:paraId="15AFE632" w14:textId="77777777" w:rsidR="009B72ED" w:rsidRPr="005E114D" w:rsidRDefault="009B72ED" w:rsidP="000F484A">
      <w:pPr>
        <w:jc w:val="both"/>
        <w:rPr>
          <w:rFonts w:ascii="Arial" w:hAnsi="Arial" w:cs="Arial"/>
          <w:sz w:val="22"/>
        </w:rPr>
      </w:pPr>
    </w:p>
    <w:p w14:paraId="714FD9BE" w14:textId="718004E2" w:rsidR="00FA308D" w:rsidRPr="005E114D" w:rsidRDefault="00FA308D" w:rsidP="00FA308D">
      <w:pPr>
        <w:jc w:val="center"/>
        <w:rPr>
          <w:rFonts w:ascii="Arial" w:hAnsi="Arial" w:cs="Arial"/>
          <w:sz w:val="22"/>
        </w:rPr>
      </w:pPr>
    </w:p>
    <w:p w14:paraId="574842DE" w14:textId="0A3A26BA" w:rsidR="00FA308D" w:rsidRPr="005E114D" w:rsidRDefault="00FA308D" w:rsidP="00FA308D">
      <w:pPr>
        <w:jc w:val="center"/>
        <w:rPr>
          <w:rFonts w:ascii="Arial" w:hAnsi="Arial" w:cs="Arial"/>
          <w:sz w:val="22"/>
        </w:rPr>
      </w:pPr>
    </w:p>
    <w:p w14:paraId="73EC6C82" w14:textId="500BA73E" w:rsidR="00FA308D" w:rsidRPr="005E114D" w:rsidRDefault="00FA308D" w:rsidP="00FA308D">
      <w:pPr>
        <w:jc w:val="center"/>
        <w:rPr>
          <w:rFonts w:ascii="Arial" w:hAnsi="Arial" w:cs="Arial"/>
          <w:sz w:val="22"/>
        </w:rPr>
      </w:pPr>
    </w:p>
    <w:p w14:paraId="6A1BE4A4" w14:textId="6F8141A2" w:rsidR="00FA308D" w:rsidRPr="005E114D" w:rsidRDefault="00FA308D" w:rsidP="00FA308D">
      <w:pPr>
        <w:jc w:val="center"/>
        <w:rPr>
          <w:rFonts w:ascii="Arial" w:hAnsi="Arial" w:cs="Arial"/>
          <w:sz w:val="22"/>
        </w:rPr>
      </w:pPr>
    </w:p>
    <w:p w14:paraId="4CBFD5AB" w14:textId="117BECD9" w:rsidR="006E0DF5" w:rsidRDefault="006E0DF5" w:rsidP="00FA308D">
      <w:pPr>
        <w:jc w:val="center"/>
        <w:rPr>
          <w:rFonts w:ascii="Arial" w:hAnsi="Arial" w:cs="Arial"/>
          <w:sz w:val="22"/>
        </w:rPr>
      </w:pPr>
    </w:p>
    <w:p w14:paraId="5A39ECD0" w14:textId="277A64F1" w:rsidR="00277F0E" w:rsidRDefault="00277F0E" w:rsidP="00FA308D">
      <w:pPr>
        <w:jc w:val="center"/>
        <w:rPr>
          <w:rFonts w:ascii="Arial" w:hAnsi="Arial" w:cs="Arial"/>
          <w:sz w:val="22"/>
        </w:rPr>
      </w:pPr>
    </w:p>
    <w:p w14:paraId="1D7F4B2B" w14:textId="37736D64" w:rsidR="00277F0E" w:rsidRDefault="00277F0E" w:rsidP="00FA308D">
      <w:pPr>
        <w:jc w:val="center"/>
        <w:rPr>
          <w:rFonts w:ascii="Arial" w:hAnsi="Arial" w:cs="Arial"/>
          <w:sz w:val="22"/>
        </w:rPr>
      </w:pPr>
    </w:p>
    <w:p w14:paraId="623854B7" w14:textId="2616E3F2" w:rsidR="00277F0E" w:rsidRDefault="00277F0E" w:rsidP="00FA308D">
      <w:pPr>
        <w:jc w:val="center"/>
        <w:rPr>
          <w:rFonts w:ascii="Arial" w:hAnsi="Arial" w:cs="Arial"/>
          <w:sz w:val="22"/>
        </w:rPr>
      </w:pPr>
    </w:p>
    <w:p w14:paraId="7B8266BA" w14:textId="7A8BCC76" w:rsidR="006E0DF5" w:rsidRDefault="006E0DF5" w:rsidP="00FA308D">
      <w:pPr>
        <w:jc w:val="center"/>
        <w:rPr>
          <w:rFonts w:ascii="Arial" w:hAnsi="Arial" w:cs="Arial"/>
          <w:sz w:val="22"/>
        </w:rPr>
      </w:pPr>
    </w:p>
    <w:p w14:paraId="56BD4E8A" w14:textId="77777777" w:rsidR="00ED7099" w:rsidRPr="005E114D" w:rsidRDefault="00ED7099" w:rsidP="00736797"/>
    <w:tbl>
      <w:tblPr>
        <w:tblpPr w:leftFromText="141" w:rightFromText="141" w:vertAnchor="tex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551"/>
        <w:gridCol w:w="2596"/>
      </w:tblGrid>
      <w:tr w:rsidR="00ED7099" w:rsidRPr="005E114D" w14:paraId="2092418B" w14:textId="77777777" w:rsidTr="00973B94">
        <w:tc>
          <w:tcPr>
            <w:tcW w:w="2547" w:type="dxa"/>
            <w:shd w:val="clear" w:color="auto" w:fill="auto"/>
          </w:tcPr>
          <w:p w14:paraId="377AE1B8" w14:textId="77777777" w:rsidR="00ED7099" w:rsidRPr="005E114D" w:rsidRDefault="00ED7099" w:rsidP="00973B94">
            <w:pPr>
              <w:contextualSpacing/>
              <w:rPr>
                <w:rFonts w:ascii="Arial" w:hAnsi="Arial" w:cs="Arial"/>
                <w:b/>
                <w:sz w:val="22"/>
              </w:rPr>
            </w:pPr>
            <w:r w:rsidRPr="005E114D">
              <w:rPr>
                <w:rFonts w:ascii="Arial" w:hAnsi="Arial" w:cs="Arial"/>
                <w:b/>
                <w:sz w:val="22"/>
              </w:rPr>
              <w:t>Elaboró:</w:t>
            </w:r>
          </w:p>
          <w:p w14:paraId="003224AB" w14:textId="77777777" w:rsidR="00ED7099" w:rsidRPr="005E114D" w:rsidRDefault="00ED7099" w:rsidP="00973B94">
            <w:pPr>
              <w:contextualSpacing/>
              <w:rPr>
                <w:rFonts w:ascii="Arial" w:hAnsi="Arial" w:cs="Arial"/>
                <w:b/>
                <w:sz w:val="22"/>
              </w:rPr>
            </w:pPr>
          </w:p>
          <w:p w14:paraId="1EB558EA" w14:textId="722BA91D" w:rsidR="00ED7099" w:rsidRPr="005E114D" w:rsidRDefault="00E27F6B" w:rsidP="00973B94">
            <w:pPr>
              <w:contextualSpacing/>
              <w:jc w:val="center"/>
              <w:rPr>
                <w:rFonts w:ascii="Arial" w:hAnsi="Arial" w:cs="Arial"/>
                <w:b/>
                <w:sz w:val="22"/>
              </w:rPr>
            </w:pPr>
            <w:r>
              <w:rPr>
                <w:rFonts w:ascii="Arial" w:hAnsi="Arial" w:cs="Arial"/>
                <w:b/>
                <w:sz w:val="22"/>
              </w:rPr>
              <w:t>27</w:t>
            </w:r>
            <w:r w:rsidR="00ED7099" w:rsidRPr="005E114D">
              <w:rPr>
                <w:rFonts w:ascii="Arial" w:hAnsi="Arial" w:cs="Arial"/>
                <w:b/>
                <w:sz w:val="22"/>
              </w:rPr>
              <w:t>/</w:t>
            </w:r>
            <w:r w:rsidR="00900E65" w:rsidRPr="005E114D">
              <w:rPr>
                <w:rFonts w:ascii="Arial" w:hAnsi="Arial" w:cs="Arial"/>
                <w:b/>
                <w:sz w:val="22"/>
              </w:rPr>
              <w:t>12</w:t>
            </w:r>
            <w:r w:rsidR="00ED7099" w:rsidRPr="005E114D">
              <w:rPr>
                <w:rFonts w:ascii="Arial" w:hAnsi="Arial" w:cs="Arial"/>
                <w:b/>
                <w:sz w:val="22"/>
              </w:rPr>
              <w:t>/2022</w:t>
            </w:r>
          </w:p>
          <w:p w14:paraId="2E20C39B" w14:textId="77777777" w:rsidR="00ED7099" w:rsidRPr="005E114D" w:rsidRDefault="00ED7099" w:rsidP="00973B94">
            <w:pPr>
              <w:contextualSpacing/>
              <w:jc w:val="center"/>
              <w:rPr>
                <w:rFonts w:ascii="Arial" w:hAnsi="Arial" w:cs="Arial"/>
                <w:b/>
                <w:sz w:val="22"/>
              </w:rPr>
            </w:pPr>
            <w:r w:rsidRPr="005E114D">
              <w:rPr>
                <w:rFonts w:ascii="Arial" w:hAnsi="Arial" w:cs="Arial"/>
                <w:b/>
                <w:sz w:val="22"/>
              </w:rPr>
              <w:t>Carlos Eduardo Trujillo Espinosa</w:t>
            </w:r>
          </w:p>
          <w:p w14:paraId="39FCD4D2" w14:textId="7A91DB43" w:rsidR="00ED7099" w:rsidRPr="00F95E44" w:rsidRDefault="00ED7099" w:rsidP="00973B94">
            <w:pPr>
              <w:contextualSpacing/>
              <w:jc w:val="center"/>
              <w:rPr>
                <w:rFonts w:ascii="Arial" w:hAnsi="Arial" w:cs="Arial"/>
                <w:b/>
                <w:bCs/>
                <w:sz w:val="22"/>
              </w:rPr>
            </w:pPr>
            <w:r w:rsidRPr="00F95E44">
              <w:rPr>
                <w:rFonts w:ascii="Arial" w:hAnsi="Arial" w:cs="Arial"/>
                <w:b/>
                <w:bCs/>
                <w:sz w:val="22"/>
              </w:rPr>
              <w:t xml:space="preserve">Contratista </w:t>
            </w:r>
          </w:p>
          <w:p w14:paraId="337D4904" w14:textId="77777777" w:rsidR="00ED7099" w:rsidRPr="005E114D" w:rsidRDefault="00ED7099" w:rsidP="00973B94">
            <w:pPr>
              <w:contextualSpacing/>
              <w:jc w:val="center"/>
              <w:rPr>
                <w:rFonts w:ascii="Arial" w:hAnsi="Arial" w:cs="Arial"/>
                <w:b/>
                <w:sz w:val="22"/>
              </w:rPr>
            </w:pPr>
            <w:r w:rsidRPr="00F95E44">
              <w:rPr>
                <w:rFonts w:ascii="Arial" w:hAnsi="Arial" w:cs="Arial"/>
                <w:b/>
                <w:sz w:val="22"/>
              </w:rPr>
              <w:t>Control Interno</w:t>
            </w:r>
          </w:p>
        </w:tc>
        <w:tc>
          <w:tcPr>
            <w:tcW w:w="2268" w:type="dxa"/>
            <w:shd w:val="clear" w:color="auto" w:fill="auto"/>
          </w:tcPr>
          <w:p w14:paraId="6866F84A" w14:textId="77777777" w:rsidR="00ED7099" w:rsidRPr="005E114D" w:rsidRDefault="00ED7099" w:rsidP="00973B94">
            <w:pPr>
              <w:contextualSpacing/>
              <w:rPr>
                <w:rFonts w:ascii="Arial" w:hAnsi="Arial" w:cs="Arial"/>
                <w:b/>
                <w:sz w:val="22"/>
              </w:rPr>
            </w:pPr>
            <w:r w:rsidRPr="005E114D">
              <w:rPr>
                <w:rFonts w:ascii="Arial" w:hAnsi="Arial" w:cs="Arial"/>
                <w:b/>
                <w:sz w:val="22"/>
              </w:rPr>
              <w:t>Revisó:</w:t>
            </w:r>
          </w:p>
          <w:p w14:paraId="515026EB" w14:textId="77777777" w:rsidR="00ED7099" w:rsidRPr="005E114D" w:rsidRDefault="00ED7099" w:rsidP="00973B94">
            <w:pPr>
              <w:contextualSpacing/>
              <w:rPr>
                <w:rFonts w:ascii="Arial" w:hAnsi="Arial" w:cs="Arial"/>
                <w:b/>
                <w:sz w:val="22"/>
              </w:rPr>
            </w:pPr>
          </w:p>
          <w:p w14:paraId="0AF1DEC4" w14:textId="6FC669DB" w:rsidR="00ED7099" w:rsidRPr="005E114D" w:rsidRDefault="00F95E44" w:rsidP="00973B94">
            <w:pPr>
              <w:contextualSpacing/>
              <w:jc w:val="center"/>
              <w:rPr>
                <w:rFonts w:ascii="Arial" w:hAnsi="Arial" w:cs="Arial"/>
                <w:b/>
                <w:sz w:val="22"/>
              </w:rPr>
            </w:pPr>
            <w:r>
              <w:rPr>
                <w:rFonts w:ascii="Arial" w:hAnsi="Arial" w:cs="Arial"/>
                <w:b/>
                <w:sz w:val="22"/>
              </w:rPr>
              <w:t>06</w:t>
            </w:r>
            <w:r w:rsidR="00ED7099" w:rsidRPr="005E114D">
              <w:rPr>
                <w:rFonts w:ascii="Arial" w:hAnsi="Arial" w:cs="Arial"/>
                <w:b/>
                <w:sz w:val="22"/>
              </w:rPr>
              <w:t>/</w:t>
            </w:r>
            <w:r>
              <w:rPr>
                <w:rFonts w:ascii="Arial" w:hAnsi="Arial" w:cs="Arial"/>
                <w:b/>
                <w:sz w:val="22"/>
              </w:rPr>
              <w:t>01</w:t>
            </w:r>
            <w:r w:rsidR="00ED7099" w:rsidRPr="005E114D">
              <w:rPr>
                <w:rFonts w:ascii="Arial" w:hAnsi="Arial" w:cs="Arial"/>
                <w:b/>
                <w:sz w:val="22"/>
              </w:rPr>
              <w:t>/</w:t>
            </w:r>
            <w:r>
              <w:rPr>
                <w:rFonts w:ascii="Arial" w:hAnsi="Arial" w:cs="Arial"/>
                <w:b/>
                <w:sz w:val="22"/>
              </w:rPr>
              <w:t>2023</w:t>
            </w:r>
          </w:p>
          <w:p w14:paraId="7BFBAD10" w14:textId="77777777" w:rsidR="00ED7099" w:rsidRPr="005E114D" w:rsidRDefault="00ED7099" w:rsidP="00973B94">
            <w:pPr>
              <w:contextualSpacing/>
              <w:jc w:val="center"/>
              <w:rPr>
                <w:rFonts w:ascii="Arial" w:hAnsi="Arial" w:cs="Arial"/>
                <w:b/>
                <w:sz w:val="22"/>
              </w:rPr>
            </w:pPr>
            <w:r w:rsidRPr="005E114D">
              <w:rPr>
                <w:rFonts w:ascii="Arial" w:hAnsi="Arial" w:cs="Arial"/>
                <w:b/>
                <w:sz w:val="22"/>
              </w:rPr>
              <w:t>María del Pilar Duarte Fontecha</w:t>
            </w:r>
          </w:p>
          <w:p w14:paraId="7100E683" w14:textId="10F18DAC" w:rsidR="00ED7099" w:rsidRPr="00F95E44" w:rsidRDefault="00ED7099" w:rsidP="00F95E44">
            <w:pPr>
              <w:contextualSpacing/>
              <w:jc w:val="center"/>
              <w:rPr>
                <w:rFonts w:ascii="Arial" w:hAnsi="Arial" w:cs="Arial"/>
                <w:b/>
                <w:bCs/>
                <w:sz w:val="22"/>
              </w:rPr>
            </w:pPr>
            <w:r w:rsidRPr="00F95E44">
              <w:rPr>
                <w:rFonts w:ascii="Arial" w:hAnsi="Arial" w:cs="Arial"/>
                <w:b/>
                <w:bCs/>
                <w:sz w:val="22"/>
              </w:rPr>
              <w:t>Asesora de Control Interno</w:t>
            </w:r>
          </w:p>
        </w:tc>
        <w:tc>
          <w:tcPr>
            <w:tcW w:w="2551" w:type="dxa"/>
          </w:tcPr>
          <w:p w14:paraId="4A981771" w14:textId="77777777" w:rsidR="00ED7099" w:rsidRPr="005E114D" w:rsidRDefault="00ED7099" w:rsidP="00973B94">
            <w:pPr>
              <w:contextualSpacing/>
              <w:rPr>
                <w:rFonts w:ascii="Arial" w:hAnsi="Arial" w:cs="Arial"/>
                <w:b/>
                <w:sz w:val="22"/>
              </w:rPr>
            </w:pPr>
            <w:r w:rsidRPr="005E114D">
              <w:rPr>
                <w:rFonts w:ascii="Arial" w:hAnsi="Arial" w:cs="Arial"/>
                <w:b/>
                <w:sz w:val="22"/>
              </w:rPr>
              <w:t>Aprobó:</w:t>
            </w:r>
          </w:p>
          <w:p w14:paraId="47C825FD" w14:textId="77777777" w:rsidR="00ED7099" w:rsidRPr="005E114D" w:rsidRDefault="00ED7099" w:rsidP="00973B94">
            <w:pPr>
              <w:contextualSpacing/>
              <w:rPr>
                <w:rFonts w:ascii="Arial" w:hAnsi="Arial" w:cs="Arial"/>
                <w:b/>
                <w:sz w:val="22"/>
              </w:rPr>
            </w:pPr>
          </w:p>
          <w:p w14:paraId="367331CB" w14:textId="770E5DAB" w:rsidR="00086D5A" w:rsidRPr="005E114D" w:rsidRDefault="00005364" w:rsidP="00973B94">
            <w:pPr>
              <w:contextualSpacing/>
              <w:jc w:val="center"/>
              <w:rPr>
                <w:rFonts w:ascii="Arial" w:hAnsi="Arial" w:cs="Arial"/>
                <w:b/>
                <w:sz w:val="22"/>
              </w:rPr>
            </w:pPr>
            <w:r>
              <w:rPr>
                <w:rFonts w:ascii="Arial" w:hAnsi="Arial" w:cs="Arial"/>
                <w:b/>
                <w:sz w:val="22"/>
              </w:rPr>
              <w:t>27/02/2023</w:t>
            </w:r>
          </w:p>
          <w:p w14:paraId="3A64D4BB" w14:textId="06FFA703" w:rsidR="00ED7099" w:rsidRPr="005E114D" w:rsidRDefault="00086D5A" w:rsidP="00973B94">
            <w:pPr>
              <w:contextualSpacing/>
              <w:jc w:val="center"/>
              <w:rPr>
                <w:rFonts w:ascii="Arial" w:hAnsi="Arial" w:cs="Arial"/>
                <w:bCs/>
                <w:sz w:val="22"/>
              </w:rPr>
            </w:pPr>
            <w:r>
              <w:rPr>
                <w:rFonts w:ascii="Arial" w:hAnsi="Arial" w:cs="Arial"/>
                <w:b/>
                <w:sz w:val="22"/>
              </w:rPr>
              <w:t xml:space="preserve">Comité Institucional de Coordinación de </w:t>
            </w:r>
          </w:p>
          <w:p w14:paraId="4941E62C" w14:textId="77777777" w:rsidR="00ED7099" w:rsidRPr="005E114D" w:rsidRDefault="00ED7099" w:rsidP="00973B94">
            <w:pPr>
              <w:contextualSpacing/>
              <w:jc w:val="center"/>
              <w:rPr>
                <w:rFonts w:ascii="Arial" w:hAnsi="Arial" w:cs="Arial"/>
                <w:b/>
                <w:color w:val="000000"/>
                <w:sz w:val="22"/>
              </w:rPr>
            </w:pPr>
            <w:r w:rsidRPr="005E114D">
              <w:rPr>
                <w:rFonts w:ascii="Arial" w:hAnsi="Arial" w:cs="Arial"/>
                <w:b/>
                <w:sz w:val="22"/>
              </w:rPr>
              <w:t>Control Interno</w:t>
            </w:r>
          </w:p>
        </w:tc>
        <w:tc>
          <w:tcPr>
            <w:tcW w:w="2596" w:type="dxa"/>
            <w:shd w:val="clear" w:color="auto" w:fill="auto"/>
          </w:tcPr>
          <w:p w14:paraId="0027F078" w14:textId="77777777" w:rsidR="00ED7099" w:rsidRPr="005E114D" w:rsidRDefault="00ED7099" w:rsidP="00973B94">
            <w:pPr>
              <w:contextualSpacing/>
              <w:rPr>
                <w:rFonts w:ascii="Arial" w:hAnsi="Arial" w:cs="Arial"/>
                <w:b/>
                <w:sz w:val="22"/>
              </w:rPr>
            </w:pPr>
            <w:r w:rsidRPr="005E114D">
              <w:rPr>
                <w:rFonts w:ascii="Arial" w:hAnsi="Arial" w:cs="Arial"/>
                <w:b/>
                <w:sz w:val="22"/>
              </w:rPr>
              <w:t>Avaló:</w:t>
            </w:r>
          </w:p>
          <w:p w14:paraId="1740CDD7" w14:textId="77777777" w:rsidR="00ED7099" w:rsidRPr="005E114D" w:rsidRDefault="00ED7099" w:rsidP="00973B94">
            <w:pPr>
              <w:contextualSpacing/>
              <w:rPr>
                <w:rFonts w:ascii="Arial" w:hAnsi="Arial" w:cs="Arial"/>
                <w:b/>
                <w:sz w:val="22"/>
              </w:rPr>
            </w:pPr>
          </w:p>
          <w:p w14:paraId="2C2564F5" w14:textId="189511EE" w:rsidR="00ED7099" w:rsidRPr="005E114D" w:rsidRDefault="00600838" w:rsidP="00973B94">
            <w:pPr>
              <w:contextualSpacing/>
              <w:jc w:val="center"/>
              <w:rPr>
                <w:rFonts w:ascii="Arial" w:hAnsi="Arial" w:cs="Arial"/>
                <w:b/>
                <w:sz w:val="22"/>
              </w:rPr>
            </w:pPr>
            <w:r>
              <w:rPr>
                <w:rFonts w:ascii="Arial" w:hAnsi="Arial" w:cs="Arial"/>
                <w:b/>
                <w:sz w:val="22"/>
              </w:rPr>
              <w:t>17/04/2023</w:t>
            </w:r>
          </w:p>
          <w:p w14:paraId="319EE786" w14:textId="278AD3BF" w:rsidR="00ED7099" w:rsidRPr="005E114D" w:rsidRDefault="00EB26FC" w:rsidP="00973B94">
            <w:pPr>
              <w:contextualSpacing/>
              <w:jc w:val="center"/>
              <w:rPr>
                <w:rFonts w:ascii="Arial" w:hAnsi="Arial" w:cs="Arial"/>
                <w:b/>
                <w:sz w:val="22"/>
              </w:rPr>
            </w:pPr>
            <w:r>
              <w:rPr>
                <w:rFonts w:ascii="Arial" w:hAnsi="Arial" w:cs="Arial"/>
                <w:b/>
                <w:sz w:val="22"/>
              </w:rPr>
              <w:t>Diana Marcela Reyes Toledo</w:t>
            </w:r>
          </w:p>
          <w:p w14:paraId="7607B406" w14:textId="1B973DD6" w:rsidR="00ED7099" w:rsidRPr="00F95E44" w:rsidRDefault="00EB26FC" w:rsidP="00600838">
            <w:pPr>
              <w:contextualSpacing/>
              <w:jc w:val="center"/>
              <w:rPr>
                <w:rFonts w:ascii="Arial" w:hAnsi="Arial" w:cs="Arial"/>
                <w:b/>
                <w:sz w:val="22"/>
              </w:rPr>
            </w:pPr>
            <w:r w:rsidRPr="00600838">
              <w:rPr>
                <w:rFonts w:ascii="Arial" w:hAnsi="Arial" w:cs="Arial"/>
                <w:b/>
                <w:sz w:val="22"/>
              </w:rPr>
              <w:t>Jefe</w:t>
            </w:r>
            <w:r w:rsidR="00600838" w:rsidRPr="00600838">
              <w:rPr>
                <w:rFonts w:ascii="Arial" w:hAnsi="Arial" w:cs="Arial"/>
                <w:b/>
                <w:sz w:val="22"/>
              </w:rPr>
              <w:t xml:space="preserve"> </w:t>
            </w:r>
            <w:r w:rsidR="00F95E44" w:rsidRPr="00F95E44">
              <w:rPr>
                <w:rFonts w:ascii="Arial" w:hAnsi="Arial" w:cs="Arial"/>
                <w:b/>
                <w:bCs/>
                <w:sz w:val="22"/>
              </w:rPr>
              <w:t>Oficina Asesora de Planeación y Tecnologías de la Información</w:t>
            </w:r>
          </w:p>
        </w:tc>
      </w:tr>
    </w:tbl>
    <w:p w14:paraId="096CBAA2" w14:textId="77777777" w:rsidR="005E114D" w:rsidRPr="005E114D" w:rsidRDefault="005E114D" w:rsidP="004411BF">
      <w:pPr>
        <w:tabs>
          <w:tab w:val="left" w:pos="1110"/>
        </w:tabs>
        <w:jc w:val="center"/>
        <w:rPr>
          <w:rFonts w:ascii="Arial" w:hAnsi="Arial" w:cs="Arial"/>
          <w:b/>
          <w:bCs/>
          <w:sz w:val="22"/>
        </w:rPr>
      </w:pPr>
    </w:p>
    <w:p w14:paraId="099EE804" w14:textId="41EBA05E" w:rsidR="004411BF" w:rsidRPr="005E114D" w:rsidRDefault="004411BF" w:rsidP="004411BF">
      <w:pPr>
        <w:tabs>
          <w:tab w:val="left" w:pos="1110"/>
        </w:tabs>
        <w:jc w:val="center"/>
        <w:rPr>
          <w:rFonts w:ascii="Arial" w:hAnsi="Arial" w:cs="Arial"/>
          <w:b/>
          <w:bCs/>
          <w:sz w:val="22"/>
        </w:rPr>
      </w:pPr>
      <w:r w:rsidRPr="005E114D">
        <w:rPr>
          <w:rFonts w:ascii="Arial" w:hAnsi="Arial" w:cs="Arial"/>
          <w:b/>
          <w:bCs/>
          <w:sz w:val="22"/>
        </w:rPr>
        <w:lastRenderedPageBreak/>
        <w:t xml:space="preserve">TABLA DE CONTENIDO </w:t>
      </w:r>
    </w:p>
    <w:bookmarkStart w:id="0" w:name="_Toc63942666"/>
    <w:p w14:paraId="588D8A5E" w14:textId="64485933" w:rsidR="00EA5EFB" w:rsidRDefault="004411BF">
      <w:pPr>
        <w:pStyle w:val="TDC1"/>
        <w:rPr>
          <w:rFonts w:asciiTheme="minorHAnsi" w:eastAsiaTheme="minorEastAsia" w:hAnsiTheme="minorHAnsi"/>
          <w:b w:val="0"/>
          <w:bCs w:val="0"/>
          <w:caps w:val="0"/>
          <w:noProof/>
          <w:sz w:val="22"/>
          <w:u w:val="none"/>
          <w:lang w:eastAsia="es-CO"/>
        </w:rPr>
      </w:pPr>
      <w:r w:rsidRPr="005E114D">
        <w:rPr>
          <w:rFonts w:ascii="Arial" w:hAnsi="Arial" w:cs="Arial"/>
          <w:sz w:val="22"/>
        </w:rPr>
        <w:fldChar w:fldCharType="begin"/>
      </w:r>
      <w:r w:rsidRPr="005E114D">
        <w:rPr>
          <w:rFonts w:ascii="Arial" w:hAnsi="Arial" w:cs="Arial"/>
          <w:b w:val="0"/>
          <w:bCs w:val="0"/>
          <w:sz w:val="22"/>
          <w:highlight w:val="lightGray"/>
          <w:u w:val="none"/>
        </w:rPr>
        <w:instrText xml:space="preserve"> TOC \o "1-3" \h \z \u </w:instrText>
      </w:r>
      <w:r w:rsidRPr="005E114D">
        <w:rPr>
          <w:rFonts w:ascii="Arial" w:hAnsi="Arial" w:cs="Arial"/>
          <w:sz w:val="22"/>
        </w:rPr>
        <w:fldChar w:fldCharType="separate"/>
      </w:r>
      <w:hyperlink w:anchor="_Toc122543863" w:history="1">
        <w:r w:rsidR="00EA5EFB" w:rsidRPr="001714C3">
          <w:rPr>
            <w:rStyle w:val="Hipervnculo"/>
            <w:rFonts w:ascii="Arial" w:hAnsi="Arial" w:cs="Arial"/>
            <w:noProof/>
          </w:rPr>
          <w:t>1.</w:t>
        </w:r>
        <w:r w:rsidR="00EA5EFB">
          <w:rPr>
            <w:rFonts w:asciiTheme="minorHAnsi" w:eastAsiaTheme="minorEastAsia" w:hAnsiTheme="minorHAnsi"/>
            <w:b w:val="0"/>
            <w:bCs w:val="0"/>
            <w:caps w:val="0"/>
            <w:noProof/>
            <w:sz w:val="22"/>
            <w:u w:val="none"/>
            <w:lang w:eastAsia="es-CO"/>
          </w:rPr>
          <w:tab/>
        </w:r>
        <w:r w:rsidR="00EA5EFB" w:rsidRPr="001714C3">
          <w:rPr>
            <w:rStyle w:val="Hipervnculo"/>
            <w:rFonts w:ascii="Arial" w:hAnsi="Arial" w:cs="Arial"/>
            <w:noProof/>
          </w:rPr>
          <w:t>Objetivo</w:t>
        </w:r>
        <w:r w:rsidR="00EA5EFB">
          <w:rPr>
            <w:noProof/>
            <w:webHidden/>
          </w:rPr>
          <w:tab/>
        </w:r>
        <w:r w:rsidR="00EA5EFB">
          <w:rPr>
            <w:noProof/>
            <w:webHidden/>
          </w:rPr>
          <w:fldChar w:fldCharType="begin"/>
        </w:r>
        <w:r w:rsidR="00EA5EFB">
          <w:rPr>
            <w:noProof/>
            <w:webHidden/>
          </w:rPr>
          <w:instrText xml:space="preserve"> PAGEREF _Toc122543863 \h </w:instrText>
        </w:r>
        <w:r w:rsidR="00EA5EFB">
          <w:rPr>
            <w:noProof/>
            <w:webHidden/>
          </w:rPr>
        </w:r>
        <w:r w:rsidR="00EA5EFB">
          <w:rPr>
            <w:noProof/>
            <w:webHidden/>
          </w:rPr>
          <w:fldChar w:fldCharType="separate"/>
        </w:r>
        <w:r w:rsidR="00B46C4C">
          <w:rPr>
            <w:noProof/>
            <w:webHidden/>
          </w:rPr>
          <w:t>4</w:t>
        </w:r>
        <w:r w:rsidR="00EA5EFB">
          <w:rPr>
            <w:noProof/>
            <w:webHidden/>
          </w:rPr>
          <w:fldChar w:fldCharType="end"/>
        </w:r>
      </w:hyperlink>
    </w:p>
    <w:p w14:paraId="49021655" w14:textId="1114342E" w:rsidR="00EA5EFB" w:rsidRDefault="00EA5EFB">
      <w:pPr>
        <w:pStyle w:val="TDC1"/>
        <w:rPr>
          <w:rFonts w:asciiTheme="minorHAnsi" w:eastAsiaTheme="minorEastAsia" w:hAnsiTheme="minorHAnsi"/>
          <w:b w:val="0"/>
          <w:bCs w:val="0"/>
          <w:caps w:val="0"/>
          <w:noProof/>
          <w:sz w:val="22"/>
          <w:u w:val="none"/>
          <w:lang w:eastAsia="es-CO"/>
        </w:rPr>
      </w:pPr>
      <w:hyperlink w:anchor="_Toc122543864" w:history="1">
        <w:r w:rsidRPr="001714C3">
          <w:rPr>
            <w:rStyle w:val="Hipervnculo"/>
            <w:rFonts w:ascii="Arial" w:hAnsi="Arial" w:cs="Arial"/>
            <w:noProof/>
            <w:spacing w:val="-1"/>
            <w:w w:val="95"/>
            <w:lang w:val="es-ES"/>
          </w:rPr>
          <w:t>2.</w:t>
        </w:r>
        <w:r>
          <w:rPr>
            <w:rFonts w:asciiTheme="minorHAnsi" w:eastAsiaTheme="minorEastAsia" w:hAnsiTheme="minorHAnsi"/>
            <w:b w:val="0"/>
            <w:bCs w:val="0"/>
            <w:caps w:val="0"/>
            <w:noProof/>
            <w:sz w:val="22"/>
            <w:u w:val="none"/>
            <w:lang w:eastAsia="es-CO"/>
          </w:rPr>
          <w:tab/>
        </w:r>
        <w:r w:rsidRPr="001714C3">
          <w:rPr>
            <w:rStyle w:val="Hipervnculo"/>
            <w:rFonts w:ascii="Arial" w:hAnsi="Arial" w:cs="Arial"/>
            <w:noProof/>
          </w:rPr>
          <w:t>Alcance</w:t>
        </w:r>
        <w:r>
          <w:rPr>
            <w:noProof/>
            <w:webHidden/>
          </w:rPr>
          <w:tab/>
        </w:r>
        <w:r>
          <w:rPr>
            <w:noProof/>
            <w:webHidden/>
          </w:rPr>
          <w:fldChar w:fldCharType="begin"/>
        </w:r>
        <w:r>
          <w:rPr>
            <w:noProof/>
            <w:webHidden/>
          </w:rPr>
          <w:instrText xml:space="preserve"> PAGEREF _Toc122543864 \h </w:instrText>
        </w:r>
        <w:r>
          <w:rPr>
            <w:noProof/>
            <w:webHidden/>
          </w:rPr>
        </w:r>
        <w:r>
          <w:rPr>
            <w:noProof/>
            <w:webHidden/>
          </w:rPr>
          <w:fldChar w:fldCharType="separate"/>
        </w:r>
        <w:r w:rsidR="00B46C4C">
          <w:rPr>
            <w:noProof/>
            <w:webHidden/>
          </w:rPr>
          <w:t>4</w:t>
        </w:r>
        <w:r>
          <w:rPr>
            <w:noProof/>
            <w:webHidden/>
          </w:rPr>
          <w:fldChar w:fldCharType="end"/>
        </w:r>
      </w:hyperlink>
    </w:p>
    <w:p w14:paraId="701FA114" w14:textId="7CB1E4B0" w:rsidR="00EA5EFB" w:rsidRDefault="00EA5EFB">
      <w:pPr>
        <w:pStyle w:val="TDC1"/>
        <w:rPr>
          <w:rFonts w:asciiTheme="minorHAnsi" w:eastAsiaTheme="minorEastAsia" w:hAnsiTheme="minorHAnsi"/>
          <w:b w:val="0"/>
          <w:bCs w:val="0"/>
          <w:caps w:val="0"/>
          <w:noProof/>
          <w:sz w:val="22"/>
          <w:u w:val="none"/>
          <w:lang w:eastAsia="es-CO"/>
        </w:rPr>
      </w:pPr>
      <w:hyperlink w:anchor="_Toc122543865" w:history="1">
        <w:r w:rsidRPr="001714C3">
          <w:rPr>
            <w:rStyle w:val="Hipervnculo"/>
            <w:rFonts w:ascii="Arial" w:hAnsi="Arial" w:cs="Arial"/>
            <w:noProof/>
            <w:spacing w:val="-1"/>
            <w:w w:val="95"/>
            <w:lang w:val="es-ES"/>
          </w:rPr>
          <w:t>3.</w:t>
        </w:r>
        <w:r>
          <w:rPr>
            <w:rFonts w:asciiTheme="minorHAnsi" w:eastAsiaTheme="minorEastAsia" w:hAnsiTheme="minorHAnsi"/>
            <w:b w:val="0"/>
            <w:bCs w:val="0"/>
            <w:caps w:val="0"/>
            <w:noProof/>
            <w:sz w:val="22"/>
            <w:u w:val="none"/>
            <w:lang w:eastAsia="es-CO"/>
          </w:rPr>
          <w:tab/>
        </w:r>
        <w:r w:rsidRPr="001714C3">
          <w:rPr>
            <w:rStyle w:val="Hipervnculo"/>
            <w:rFonts w:ascii="Arial" w:hAnsi="Arial" w:cs="Arial"/>
            <w:noProof/>
          </w:rPr>
          <w:t>Responsables</w:t>
        </w:r>
        <w:r>
          <w:rPr>
            <w:noProof/>
            <w:webHidden/>
          </w:rPr>
          <w:tab/>
        </w:r>
        <w:r>
          <w:rPr>
            <w:noProof/>
            <w:webHidden/>
          </w:rPr>
          <w:fldChar w:fldCharType="begin"/>
        </w:r>
        <w:r>
          <w:rPr>
            <w:noProof/>
            <w:webHidden/>
          </w:rPr>
          <w:instrText xml:space="preserve"> PAGEREF _Toc122543865 \h </w:instrText>
        </w:r>
        <w:r>
          <w:rPr>
            <w:noProof/>
            <w:webHidden/>
          </w:rPr>
        </w:r>
        <w:r>
          <w:rPr>
            <w:noProof/>
            <w:webHidden/>
          </w:rPr>
          <w:fldChar w:fldCharType="separate"/>
        </w:r>
        <w:r w:rsidR="00B46C4C">
          <w:rPr>
            <w:noProof/>
            <w:webHidden/>
          </w:rPr>
          <w:t>4</w:t>
        </w:r>
        <w:r>
          <w:rPr>
            <w:noProof/>
            <w:webHidden/>
          </w:rPr>
          <w:fldChar w:fldCharType="end"/>
        </w:r>
      </w:hyperlink>
    </w:p>
    <w:p w14:paraId="0873732E" w14:textId="2835EB1F" w:rsidR="00EA5EFB" w:rsidRDefault="00EA5EFB">
      <w:pPr>
        <w:pStyle w:val="TDC1"/>
        <w:rPr>
          <w:rFonts w:asciiTheme="minorHAnsi" w:eastAsiaTheme="minorEastAsia" w:hAnsiTheme="minorHAnsi"/>
          <w:b w:val="0"/>
          <w:bCs w:val="0"/>
          <w:caps w:val="0"/>
          <w:noProof/>
          <w:sz w:val="22"/>
          <w:u w:val="none"/>
          <w:lang w:eastAsia="es-CO"/>
        </w:rPr>
      </w:pPr>
      <w:hyperlink w:anchor="_Toc122543866" w:history="1">
        <w:r w:rsidRPr="001714C3">
          <w:rPr>
            <w:rStyle w:val="Hipervnculo"/>
            <w:rFonts w:ascii="Arial" w:hAnsi="Arial" w:cs="Arial"/>
            <w:noProof/>
            <w:spacing w:val="-1"/>
            <w:w w:val="95"/>
            <w:lang w:val="es-ES"/>
          </w:rPr>
          <w:t>4.</w:t>
        </w:r>
        <w:r>
          <w:rPr>
            <w:rFonts w:asciiTheme="minorHAnsi" w:eastAsiaTheme="minorEastAsia" w:hAnsiTheme="minorHAnsi"/>
            <w:b w:val="0"/>
            <w:bCs w:val="0"/>
            <w:caps w:val="0"/>
            <w:noProof/>
            <w:sz w:val="22"/>
            <w:u w:val="none"/>
            <w:lang w:eastAsia="es-CO"/>
          </w:rPr>
          <w:tab/>
        </w:r>
        <w:r w:rsidRPr="001714C3">
          <w:rPr>
            <w:rStyle w:val="Hipervnculo"/>
            <w:rFonts w:ascii="Arial" w:hAnsi="Arial" w:cs="Arial"/>
            <w:noProof/>
          </w:rPr>
          <w:t>Definiciones</w:t>
        </w:r>
        <w:r>
          <w:rPr>
            <w:noProof/>
            <w:webHidden/>
          </w:rPr>
          <w:tab/>
        </w:r>
        <w:r>
          <w:rPr>
            <w:noProof/>
            <w:webHidden/>
          </w:rPr>
          <w:fldChar w:fldCharType="begin"/>
        </w:r>
        <w:r>
          <w:rPr>
            <w:noProof/>
            <w:webHidden/>
          </w:rPr>
          <w:instrText xml:space="preserve"> PAGEREF _Toc122543866 \h </w:instrText>
        </w:r>
        <w:r>
          <w:rPr>
            <w:noProof/>
            <w:webHidden/>
          </w:rPr>
        </w:r>
        <w:r>
          <w:rPr>
            <w:noProof/>
            <w:webHidden/>
          </w:rPr>
          <w:fldChar w:fldCharType="separate"/>
        </w:r>
        <w:r w:rsidR="00B46C4C">
          <w:rPr>
            <w:noProof/>
            <w:webHidden/>
          </w:rPr>
          <w:t>4</w:t>
        </w:r>
        <w:r>
          <w:rPr>
            <w:noProof/>
            <w:webHidden/>
          </w:rPr>
          <w:fldChar w:fldCharType="end"/>
        </w:r>
      </w:hyperlink>
    </w:p>
    <w:p w14:paraId="50166960" w14:textId="3D6850A5" w:rsidR="00EA5EFB" w:rsidRDefault="00EA5EFB">
      <w:pPr>
        <w:pStyle w:val="TDC1"/>
        <w:rPr>
          <w:rFonts w:asciiTheme="minorHAnsi" w:eastAsiaTheme="minorEastAsia" w:hAnsiTheme="minorHAnsi"/>
          <w:b w:val="0"/>
          <w:bCs w:val="0"/>
          <w:caps w:val="0"/>
          <w:noProof/>
          <w:sz w:val="22"/>
          <w:u w:val="none"/>
          <w:lang w:eastAsia="es-CO"/>
        </w:rPr>
      </w:pPr>
      <w:hyperlink w:anchor="_Toc122543867" w:history="1">
        <w:r w:rsidRPr="001714C3">
          <w:rPr>
            <w:rStyle w:val="Hipervnculo"/>
            <w:rFonts w:ascii="Arial" w:hAnsi="Arial" w:cs="Arial"/>
            <w:noProof/>
            <w:spacing w:val="-1"/>
            <w:w w:val="95"/>
            <w:lang w:val="es-ES"/>
          </w:rPr>
          <w:t>5.</w:t>
        </w:r>
        <w:r>
          <w:rPr>
            <w:rFonts w:asciiTheme="minorHAnsi" w:eastAsiaTheme="minorEastAsia" w:hAnsiTheme="minorHAnsi"/>
            <w:b w:val="0"/>
            <w:bCs w:val="0"/>
            <w:caps w:val="0"/>
            <w:noProof/>
            <w:sz w:val="22"/>
            <w:u w:val="none"/>
            <w:lang w:eastAsia="es-CO"/>
          </w:rPr>
          <w:tab/>
        </w:r>
        <w:r w:rsidRPr="001714C3">
          <w:rPr>
            <w:rStyle w:val="Hipervnculo"/>
            <w:rFonts w:ascii="Arial" w:hAnsi="Arial" w:cs="Arial"/>
            <w:noProof/>
          </w:rPr>
          <w:t>Marco normativo</w:t>
        </w:r>
        <w:r>
          <w:rPr>
            <w:noProof/>
            <w:webHidden/>
          </w:rPr>
          <w:tab/>
        </w:r>
        <w:r>
          <w:rPr>
            <w:noProof/>
            <w:webHidden/>
          </w:rPr>
          <w:fldChar w:fldCharType="begin"/>
        </w:r>
        <w:r>
          <w:rPr>
            <w:noProof/>
            <w:webHidden/>
          </w:rPr>
          <w:instrText xml:space="preserve"> PAGEREF _Toc122543867 \h </w:instrText>
        </w:r>
        <w:r>
          <w:rPr>
            <w:noProof/>
            <w:webHidden/>
          </w:rPr>
        </w:r>
        <w:r>
          <w:rPr>
            <w:noProof/>
            <w:webHidden/>
          </w:rPr>
          <w:fldChar w:fldCharType="separate"/>
        </w:r>
        <w:r w:rsidR="00B46C4C">
          <w:rPr>
            <w:noProof/>
            <w:webHidden/>
          </w:rPr>
          <w:t>5</w:t>
        </w:r>
        <w:r>
          <w:rPr>
            <w:noProof/>
            <w:webHidden/>
          </w:rPr>
          <w:fldChar w:fldCharType="end"/>
        </w:r>
      </w:hyperlink>
    </w:p>
    <w:p w14:paraId="06D57486" w14:textId="76CD937D" w:rsidR="00EA5EFB" w:rsidRDefault="00EA5EFB">
      <w:pPr>
        <w:pStyle w:val="TDC1"/>
        <w:rPr>
          <w:rFonts w:asciiTheme="minorHAnsi" w:eastAsiaTheme="minorEastAsia" w:hAnsiTheme="minorHAnsi"/>
          <w:b w:val="0"/>
          <w:bCs w:val="0"/>
          <w:caps w:val="0"/>
          <w:noProof/>
          <w:sz w:val="22"/>
          <w:u w:val="none"/>
          <w:lang w:eastAsia="es-CO"/>
        </w:rPr>
      </w:pPr>
      <w:hyperlink w:anchor="_Toc122543868" w:history="1">
        <w:r w:rsidRPr="001714C3">
          <w:rPr>
            <w:rStyle w:val="Hipervnculo"/>
            <w:rFonts w:ascii="Arial" w:hAnsi="Arial" w:cs="Arial"/>
            <w:noProof/>
            <w:spacing w:val="-1"/>
            <w:w w:val="95"/>
            <w:lang w:val="es-ES"/>
          </w:rPr>
          <w:t>6.</w:t>
        </w:r>
        <w:r>
          <w:rPr>
            <w:rFonts w:asciiTheme="minorHAnsi" w:eastAsiaTheme="minorEastAsia" w:hAnsiTheme="minorHAnsi"/>
            <w:b w:val="0"/>
            <w:bCs w:val="0"/>
            <w:caps w:val="0"/>
            <w:noProof/>
            <w:sz w:val="22"/>
            <w:u w:val="none"/>
            <w:lang w:eastAsia="es-CO"/>
          </w:rPr>
          <w:tab/>
        </w:r>
        <w:r w:rsidRPr="001714C3">
          <w:rPr>
            <w:rStyle w:val="Hipervnculo"/>
            <w:rFonts w:ascii="Arial" w:hAnsi="Arial" w:cs="Arial"/>
            <w:noProof/>
          </w:rPr>
          <w:t>Principios y reglas de conducta</w:t>
        </w:r>
        <w:r>
          <w:rPr>
            <w:noProof/>
            <w:webHidden/>
          </w:rPr>
          <w:tab/>
        </w:r>
        <w:r>
          <w:rPr>
            <w:noProof/>
            <w:webHidden/>
          </w:rPr>
          <w:fldChar w:fldCharType="begin"/>
        </w:r>
        <w:r>
          <w:rPr>
            <w:noProof/>
            <w:webHidden/>
          </w:rPr>
          <w:instrText xml:space="preserve"> PAGEREF _Toc122543868 \h </w:instrText>
        </w:r>
        <w:r>
          <w:rPr>
            <w:noProof/>
            <w:webHidden/>
          </w:rPr>
        </w:r>
        <w:r>
          <w:rPr>
            <w:noProof/>
            <w:webHidden/>
          </w:rPr>
          <w:fldChar w:fldCharType="separate"/>
        </w:r>
        <w:r w:rsidR="00B46C4C">
          <w:rPr>
            <w:noProof/>
            <w:webHidden/>
          </w:rPr>
          <w:t>6</w:t>
        </w:r>
        <w:r>
          <w:rPr>
            <w:noProof/>
            <w:webHidden/>
          </w:rPr>
          <w:fldChar w:fldCharType="end"/>
        </w:r>
      </w:hyperlink>
    </w:p>
    <w:p w14:paraId="45E3FAB1" w14:textId="62743433" w:rsidR="00EA5EFB" w:rsidRDefault="00EA5EFB">
      <w:pPr>
        <w:pStyle w:val="TDC1"/>
        <w:rPr>
          <w:rFonts w:asciiTheme="minorHAnsi" w:eastAsiaTheme="minorEastAsia" w:hAnsiTheme="minorHAnsi"/>
          <w:b w:val="0"/>
          <w:bCs w:val="0"/>
          <w:caps w:val="0"/>
          <w:noProof/>
          <w:sz w:val="22"/>
          <w:u w:val="none"/>
          <w:lang w:eastAsia="es-CO"/>
        </w:rPr>
      </w:pPr>
      <w:hyperlink w:anchor="_Toc122543869" w:history="1">
        <w:r w:rsidRPr="001714C3">
          <w:rPr>
            <w:rStyle w:val="Hipervnculo"/>
            <w:rFonts w:ascii="Arial" w:hAnsi="Arial" w:cs="Arial"/>
            <w:noProof/>
          </w:rPr>
          <w:t>Conflictos de Interés:</w:t>
        </w:r>
        <w:r>
          <w:rPr>
            <w:noProof/>
            <w:webHidden/>
          </w:rPr>
          <w:tab/>
        </w:r>
        <w:r>
          <w:rPr>
            <w:noProof/>
            <w:webHidden/>
          </w:rPr>
          <w:fldChar w:fldCharType="begin"/>
        </w:r>
        <w:r>
          <w:rPr>
            <w:noProof/>
            <w:webHidden/>
          </w:rPr>
          <w:instrText xml:space="preserve"> PAGEREF _Toc122543869 \h </w:instrText>
        </w:r>
        <w:r>
          <w:rPr>
            <w:noProof/>
            <w:webHidden/>
          </w:rPr>
        </w:r>
        <w:r>
          <w:rPr>
            <w:noProof/>
            <w:webHidden/>
          </w:rPr>
          <w:fldChar w:fldCharType="separate"/>
        </w:r>
        <w:r w:rsidR="00B46C4C">
          <w:rPr>
            <w:noProof/>
            <w:webHidden/>
          </w:rPr>
          <w:t>8</w:t>
        </w:r>
        <w:r>
          <w:rPr>
            <w:noProof/>
            <w:webHidden/>
          </w:rPr>
          <w:fldChar w:fldCharType="end"/>
        </w:r>
      </w:hyperlink>
    </w:p>
    <w:p w14:paraId="5615331D" w14:textId="648A6C26" w:rsidR="00EA5EFB" w:rsidRDefault="00EA5EFB">
      <w:pPr>
        <w:pStyle w:val="TDC1"/>
        <w:rPr>
          <w:rFonts w:asciiTheme="minorHAnsi" w:eastAsiaTheme="minorEastAsia" w:hAnsiTheme="minorHAnsi"/>
          <w:b w:val="0"/>
          <w:bCs w:val="0"/>
          <w:caps w:val="0"/>
          <w:noProof/>
          <w:sz w:val="22"/>
          <w:u w:val="none"/>
          <w:lang w:eastAsia="es-CO"/>
        </w:rPr>
      </w:pPr>
      <w:hyperlink w:anchor="_Toc122543870" w:history="1">
        <w:r w:rsidRPr="001714C3">
          <w:rPr>
            <w:rStyle w:val="Hipervnculo"/>
            <w:rFonts w:ascii="Arial" w:hAnsi="Arial" w:cs="Arial"/>
            <w:noProof/>
          </w:rPr>
          <w:t>Compromiso Ético del Auditor Interno:</w:t>
        </w:r>
        <w:r>
          <w:rPr>
            <w:noProof/>
            <w:webHidden/>
          </w:rPr>
          <w:tab/>
        </w:r>
        <w:r>
          <w:rPr>
            <w:noProof/>
            <w:webHidden/>
          </w:rPr>
          <w:fldChar w:fldCharType="begin"/>
        </w:r>
        <w:r>
          <w:rPr>
            <w:noProof/>
            <w:webHidden/>
          </w:rPr>
          <w:instrText xml:space="preserve"> PAGEREF _Toc122543870 \h </w:instrText>
        </w:r>
        <w:r>
          <w:rPr>
            <w:noProof/>
            <w:webHidden/>
          </w:rPr>
        </w:r>
        <w:r>
          <w:rPr>
            <w:noProof/>
            <w:webHidden/>
          </w:rPr>
          <w:fldChar w:fldCharType="separate"/>
        </w:r>
        <w:r w:rsidR="00B46C4C">
          <w:rPr>
            <w:noProof/>
            <w:webHidden/>
          </w:rPr>
          <w:t>8</w:t>
        </w:r>
        <w:r>
          <w:rPr>
            <w:noProof/>
            <w:webHidden/>
          </w:rPr>
          <w:fldChar w:fldCharType="end"/>
        </w:r>
      </w:hyperlink>
    </w:p>
    <w:p w14:paraId="0656BF13" w14:textId="6A479B95" w:rsidR="00EA5EFB" w:rsidRDefault="00EA5EFB">
      <w:pPr>
        <w:pStyle w:val="TDC1"/>
        <w:rPr>
          <w:rFonts w:asciiTheme="minorHAnsi" w:eastAsiaTheme="minorEastAsia" w:hAnsiTheme="minorHAnsi"/>
          <w:b w:val="0"/>
          <w:bCs w:val="0"/>
          <w:caps w:val="0"/>
          <w:noProof/>
          <w:sz w:val="22"/>
          <w:u w:val="none"/>
          <w:lang w:eastAsia="es-CO"/>
        </w:rPr>
      </w:pPr>
      <w:hyperlink w:anchor="_Toc122543871" w:history="1">
        <w:r w:rsidRPr="001714C3">
          <w:rPr>
            <w:rStyle w:val="Hipervnculo"/>
            <w:rFonts w:ascii="Arial" w:hAnsi="Arial" w:cs="Arial"/>
            <w:noProof/>
            <w:spacing w:val="-1"/>
            <w:w w:val="95"/>
            <w:lang w:val="es-ES"/>
          </w:rPr>
          <w:t>7.</w:t>
        </w:r>
        <w:r>
          <w:rPr>
            <w:rFonts w:asciiTheme="minorHAnsi" w:eastAsiaTheme="minorEastAsia" w:hAnsiTheme="minorHAnsi"/>
            <w:b w:val="0"/>
            <w:bCs w:val="0"/>
            <w:caps w:val="0"/>
            <w:noProof/>
            <w:sz w:val="22"/>
            <w:u w:val="none"/>
            <w:lang w:eastAsia="es-CO"/>
          </w:rPr>
          <w:tab/>
        </w:r>
        <w:r w:rsidRPr="001714C3">
          <w:rPr>
            <w:rStyle w:val="Hipervnculo"/>
            <w:rFonts w:ascii="Arial" w:hAnsi="Arial" w:cs="Arial"/>
            <w:noProof/>
          </w:rPr>
          <w:t>ANEXO 1</w:t>
        </w:r>
        <w:r>
          <w:rPr>
            <w:noProof/>
            <w:webHidden/>
          </w:rPr>
          <w:tab/>
        </w:r>
        <w:r>
          <w:rPr>
            <w:noProof/>
            <w:webHidden/>
          </w:rPr>
          <w:fldChar w:fldCharType="begin"/>
        </w:r>
        <w:r>
          <w:rPr>
            <w:noProof/>
            <w:webHidden/>
          </w:rPr>
          <w:instrText xml:space="preserve"> PAGEREF _Toc122543871 \h </w:instrText>
        </w:r>
        <w:r>
          <w:rPr>
            <w:noProof/>
            <w:webHidden/>
          </w:rPr>
        </w:r>
        <w:r>
          <w:rPr>
            <w:noProof/>
            <w:webHidden/>
          </w:rPr>
          <w:fldChar w:fldCharType="separate"/>
        </w:r>
        <w:r w:rsidR="00B46C4C">
          <w:rPr>
            <w:noProof/>
            <w:webHidden/>
          </w:rPr>
          <w:t>9</w:t>
        </w:r>
        <w:r>
          <w:rPr>
            <w:noProof/>
            <w:webHidden/>
          </w:rPr>
          <w:fldChar w:fldCharType="end"/>
        </w:r>
      </w:hyperlink>
    </w:p>
    <w:p w14:paraId="2E696FF4" w14:textId="48ECDFB8" w:rsidR="004411BF" w:rsidRPr="005E114D" w:rsidRDefault="004411BF" w:rsidP="004411BF">
      <w:pPr>
        <w:pStyle w:val="Ttulo1"/>
        <w:ind w:left="360"/>
        <w:rPr>
          <w:rFonts w:ascii="Arial" w:hAnsi="Arial" w:cs="Arial"/>
          <w:sz w:val="22"/>
          <w:szCs w:val="22"/>
        </w:rPr>
      </w:pPr>
      <w:r w:rsidRPr="005E114D">
        <w:rPr>
          <w:rFonts w:ascii="Arial" w:hAnsi="Arial" w:cs="Arial"/>
          <w:sz w:val="22"/>
          <w:szCs w:val="22"/>
        </w:rPr>
        <w:fldChar w:fldCharType="end"/>
      </w:r>
      <w:bookmarkEnd w:id="0"/>
    </w:p>
    <w:p w14:paraId="429DA5C6" w14:textId="34ED726D" w:rsidR="005105C2" w:rsidRPr="005E114D" w:rsidRDefault="005105C2" w:rsidP="005105C2">
      <w:pPr>
        <w:rPr>
          <w:rFonts w:ascii="Arial" w:hAnsi="Arial" w:cs="Arial"/>
          <w:sz w:val="22"/>
        </w:rPr>
      </w:pPr>
    </w:p>
    <w:p w14:paraId="144B7CBE" w14:textId="2EFD40E4" w:rsidR="005105C2" w:rsidRPr="005E114D" w:rsidRDefault="005105C2" w:rsidP="005105C2">
      <w:pPr>
        <w:rPr>
          <w:rFonts w:ascii="Arial" w:hAnsi="Arial" w:cs="Arial"/>
          <w:sz w:val="22"/>
        </w:rPr>
      </w:pPr>
    </w:p>
    <w:p w14:paraId="44AF49B0" w14:textId="13AABD22" w:rsidR="005105C2" w:rsidRPr="005E114D" w:rsidRDefault="005105C2" w:rsidP="005105C2">
      <w:pPr>
        <w:rPr>
          <w:rFonts w:ascii="Arial" w:hAnsi="Arial" w:cs="Arial"/>
          <w:sz w:val="22"/>
        </w:rPr>
      </w:pPr>
    </w:p>
    <w:p w14:paraId="18266CD0" w14:textId="15292887" w:rsidR="005105C2" w:rsidRPr="005E114D" w:rsidRDefault="005105C2" w:rsidP="005105C2">
      <w:pPr>
        <w:rPr>
          <w:rFonts w:ascii="Arial" w:hAnsi="Arial" w:cs="Arial"/>
          <w:sz w:val="22"/>
        </w:rPr>
      </w:pPr>
    </w:p>
    <w:p w14:paraId="67048906" w14:textId="34099E0C" w:rsidR="005105C2" w:rsidRDefault="005105C2" w:rsidP="005105C2">
      <w:pPr>
        <w:rPr>
          <w:rFonts w:ascii="Arial" w:hAnsi="Arial" w:cs="Arial"/>
          <w:sz w:val="22"/>
        </w:rPr>
      </w:pPr>
    </w:p>
    <w:p w14:paraId="436F688C" w14:textId="77777777" w:rsidR="00FB62DC" w:rsidRPr="005E114D" w:rsidRDefault="00FB62DC" w:rsidP="005105C2">
      <w:pPr>
        <w:rPr>
          <w:rFonts w:ascii="Arial" w:hAnsi="Arial" w:cs="Arial"/>
          <w:sz w:val="22"/>
        </w:rPr>
      </w:pPr>
    </w:p>
    <w:p w14:paraId="7000F74A" w14:textId="701BD647" w:rsidR="005105C2" w:rsidRPr="005E114D" w:rsidRDefault="005105C2" w:rsidP="005105C2">
      <w:pPr>
        <w:rPr>
          <w:rFonts w:ascii="Arial" w:hAnsi="Arial" w:cs="Arial"/>
          <w:sz w:val="22"/>
        </w:rPr>
      </w:pPr>
    </w:p>
    <w:p w14:paraId="76F8607E" w14:textId="319AC7F9" w:rsidR="005105C2" w:rsidRDefault="005105C2" w:rsidP="005105C2">
      <w:pPr>
        <w:rPr>
          <w:rFonts w:ascii="Arial" w:hAnsi="Arial" w:cs="Arial"/>
          <w:sz w:val="22"/>
        </w:rPr>
      </w:pPr>
    </w:p>
    <w:p w14:paraId="10AD6987" w14:textId="77777777" w:rsidR="005D61B8" w:rsidRDefault="005D61B8" w:rsidP="005105C2">
      <w:pPr>
        <w:rPr>
          <w:rFonts w:ascii="Arial" w:hAnsi="Arial" w:cs="Arial"/>
          <w:sz w:val="22"/>
        </w:rPr>
      </w:pPr>
    </w:p>
    <w:p w14:paraId="51ACC93E" w14:textId="77777777" w:rsidR="005D61B8" w:rsidRPr="005E114D" w:rsidRDefault="005D61B8" w:rsidP="005105C2">
      <w:pPr>
        <w:rPr>
          <w:rFonts w:ascii="Arial" w:hAnsi="Arial" w:cs="Arial"/>
          <w:sz w:val="22"/>
        </w:rPr>
      </w:pPr>
    </w:p>
    <w:p w14:paraId="19F65B39" w14:textId="1B16634A" w:rsidR="005105C2" w:rsidRPr="005E114D" w:rsidRDefault="005105C2" w:rsidP="005105C2">
      <w:pPr>
        <w:rPr>
          <w:rFonts w:ascii="Arial" w:hAnsi="Arial" w:cs="Arial"/>
          <w:sz w:val="22"/>
        </w:rPr>
      </w:pPr>
    </w:p>
    <w:p w14:paraId="44EBCF98" w14:textId="2587DF86" w:rsidR="005105C2" w:rsidRPr="005E114D" w:rsidRDefault="005105C2" w:rsidP="005105C2">
      <w:pPr>
        <w:rPr>
          <w:rFonts w:ascii="Arial" w:hAnsi="Arial" w:cs="Arial"/>
          <w:sz w:val="22"/>
        </w:rPr>
      </w:pPr>
    </w:p>
    <w:p w14:paraId="228F2E46" w14:textId="20934A60" w:rsidR="004411BF" w:rsidRPr="005E114D" w:rsidRDefault="004411BF" w:rsidP="008B53C4">
      <w:pPr>
        <w:pStyle w:val="Ttulo1"/>
        <w:numPr>
          <w:ilvl w:val="0"/>
          <w:numId w:val="17"/>
        </w:numPr>
        <w:spacing w:before="0" w:after="0" w:line="256" w:lineRule="auto"/>
        <w:jc w:val="both"/>
        <w:rPr>
          <w:rFonts w:ascii="Arial" w:hAnsi="Arial" w:cs="Arial"/>
          <w:sz w:val="22"/>
          <w:szCs w:val="22"/>
        </w:rPr>
      </w:pPr>
      <w:bookmarkStart w:id="1" w:name="_Toc63942667"/>
      <w:bookmarkStart w:id="2" w:name="_Toc122543863"/>
      <w:r w:rsidRPr="005E114D">
        <w:rPr>
          <w:rFonts w:ascii="Arial" w:hAnsi="Arial" w:cs="Arial"/>
          <w:sz w:val="22"/>
          <w:szCs w:val="22"/>
        </w:rPr>
        <w:lastRenderedPageBreak/>
        <w:t>Objetivo</w:t>
      </w:r>
      <w:bookmarkEnd w:id="1"/>
      <w:bookmarkEnd w:id="2"/>
      <w:r w:rsidRPr="005E114D">
        <w:rPr>
          <w:rFonts w:ascii="Arial" w:hAnsi="Arial" w:cs="Arial"/>
          <w:sz w:val="22"/>
          <w:szCs w:val="22"/>
        </w:rPr>
        <w:t xml:space="preserve"> </w:t>
      </w:r>
    </w:p>
    <w:p w14:paraId="69EF02ED" w14:textId="77777777" w:rsidR="004411BF" w:rsidRPr="005E114D" w:rsidRDefault="004411BF" w:rsidP="004411BF">
      <w:pPr>
        <w:rPr>
          <w:rFonts w:ascii="Arial" w:hAnsi="Arial" w:cs="Arial"/>
          <w:sz w:val="22"/>
        </w:rPr>
      </w:pPr>
    </w:p>
    <w:p w14:paraId="55F8586E" w14:textId="5691B5BB" w:rsidR="001D0979" w:rsidRPr="005E114D" w:rsidRDefault="001D0979" w:rsidP="009016A3">
      <w:pPr>
        <w:widowControl w:val="0"/>
        <w:spacing w:after="0" w:line="240" w:lineRule="auto"/>
        <w:contextualSpacing/>
        <w:jc w:val="both"/>
        <w:rPr>
          <w:rFonts w:ascii="Arial" w:eastAsia="Calibri" w:hAnsi="Arial" w:cs="Arial"/>
          <w:color w:val="000000"/>
          <w:sz w:val="22"/>
          <w:lang w:eastAsia="es-CO"/>
        </w:rPr>
      </w:pPr>
      <w:r w:rsidRPr="005E114D">
        <w:rPr>
          <w:rFonts w:ascii="Arial" w:eastAsia="Calibri" w:hAnsi="Arial" w:cs="Arial"/>
          <w:color w:val="000000"/>
          <w:kern w:val="16"/>
          <w:sz w:val="22"/>
          <w:lang w:eastAsia="es-CO"/>
        </w:rPr>
        <w:t xml:space="preserve">El objetivo del Código de Ética </w:t>
      </w:r>
      <w:r w:rsidR="00433FCD" w:rsidRPr="005E114D">
        <w:rPr>
          <w:rFonts w:ascii="Arial" w:eastAsia="Calibri" w:hAnsi="Arial" w:cs="Arial"/>
          <w:color w:val="000000"/>
          <w:kern w:val="16"/>
          <w:sz w:val="22"/>
          <w:lang w:eastAsia="es-CO"/>
        </w:rPr>
        <w:t xml:space="preserve">consiste en </w:t>
      </w:r>
      <w:r w:rsidR="008C13B5" w:rsidRPr="005E114D">
        <w:rPr>
          <w:rFonts w:ascii="Arial" w:eastAsia="Calibri" w:hAnsi="Arial" w:cs="Arial"/>
          <w:color w:val="000000"/>
          <w:kern w:val="16"/>
          <w:sz w:val="22"/>
          <w:lang w:eastAsia="es-CO"/>
        </w:rPr>
        <w:t>e</w:t>
      </w:r>
      <w:r w:rsidR="00F5489D" w:rsidRPr="005E114D">
        <w:rPr>
          <w:rFonts w:ascii="Arial" w:eastAsia="Calibri" w:hAnsi="Arial" w:cs="Arial"/>
          <w:color w:val="000000"/>
          <w:sz w:val="22"/>
          <w:lang w:eastAsia="es-CO"/>
        </w:rPr>
        <w:t xml:space="preserve">stablecer las pautas que promuevan una cultura </w:t>
      </w:r>
      <w:r w:rsidR="00141709" w:rsidRPr="005E114D">
        <w:rPr>
          <w:rFonts w:ascii="Arial" w:eastAsia="Calibri" w:hAnsi="Arial" w:cs="Arial"/>
          <w:color w:val="000000"/>
          <w:sz w:val="22"/>
          <w:lang w:eastAsia="es-CO"/>
        </w:rPr>
        <w:t xml:space="preserve">integral </w:t>
      </w:r>
      <w:r w:rsidR="004F36DA" w:rsidRPr="005E114D">
        <w:rPr>
          <w:rFonts w:ascii="Arial" w:eastAsia="Calibri" w:hAnsi="Arial" w:cs="Arial"/>
          <w:color w:val="000000"/>
          <w:sz w:val="22"/>
          <w:lang w:eastAsia="es-CO"/>
        </w:rPr>
        <w:t>e</w:t>
      </w:r>
      <w:r w:rsidR="00F5489D" w:rsidRPr="005E114D">
        <w:rPr>
          <w:rFonts w:ascii="Arial" w:eastAsia="Calibri" w:hAnsi="Arial" w:cs="Arial"/>
          <w:color w:val="000000"/>
          <w:sz w:val="22"/>
          <w:lang w:eastAsia="es-CO"/>
        </w:rPr>
        <w:t xml:space="preserve">n la actividad de </w:t>
      </w:r>
      <w:r w:rsidR="00647ECB" w:rsidRPr="005E114D">
        <w:rPr>
          <w:rFonts w:ascii="Arial" w:eastAsia="Calibri" w:hAnsi="Arial" w:cs="Arial"/>
          <w:color w:val="000000"/>
          <w:sz w:val="22"/>
          <w:lang w:eastAsia="es-CO"/>
        </w:rPr>
        <w:t>Auditoría</w:t>
      </w:r>
      <w:r w:rsidR="00F5489D" w:rsidRPr="005E114D">
        <w:rPr>
          <w:rFonts w:ascii="Arial" w:eastAsia="Calibri" w:hAnsi="Arial" w:cs="Arial"/>
          <w:color w:val="000000"/>
          <w:sz w:val="22"/>
          <w:lang w:eastAsia="es-CO"/>
        </w:rPr>
        <w:t xml:space="preserve"> Interna, así como orientar sobre el adecuado comportamiento y actuar de los auditores internos</w:t>
      </w:r>
      <w:r w:rsidR="00647ECB" w:rsidRPr="005E114D">
        <w:rPr>
          <w:rFonts w:ascii="Arial" w:eastAsia="Calibri" w:hAnsi="Arial" w:cs="Arial"/>
          <w:color w:val="000000"/>
          <w:sz w:val="22"/>
          <w:lang w:eastAsia="es-CO"/>
        </w:rPr>
        <w:t>,</w:t>
      </w:r>
      <w:r w:rsidR="00F5489D" w:rsidRPr="005E114D">
        <w:rPr>
          <w:rFonts w:ascii="Arial" w:eastAsia="Calibri" w:hAnsi="Arial" w:cs="Arial"/>
          <w:color w:val="000000"/>
          <w:sz w:val="22"/>
          <w:lang w:eastAsia="es-CO"/>
        </w:rPr>
        <w:t xml:space="preserve"> </w:t>
      </w:r>
      <w:r w:rsidR="002B5574" w:rsidRPr="005E114D">
        <w:rPr>
          <w:rFonts w:ascii="Arial" w:eastAsia="Calibri" w:hAnsi="Arial" w:cs="Arial"/>
          <w:color w:val="000000"/>
          <w:sz w:val="22"/>
          <w:lang w:eastAsia="es-CO"/>
        </w:rPr>
        <w:t xml:space="preserve">funcionarios y contratistas </w:t>
      </w:r>
      <w:r w:rsidR="0009262F" w:rsidRPr="005E114D">
        <w:rPr>
          <w:rFonts w:ascii="Arial" w:eastAsia="Calibri" w:hAnsi="Arial" w:cs="Arial"/>
          <w:color w:val="000000"/>
          <w:sz w:val="22"/>
          <w:lang w:eastAsia="es-CO"/>
        </w:rPr>
        <w:t xml:space="preserve">del </w:t>
      </w:r>
      <w:bookmarkStart w:id="3" w:name="_Hlk121077514"/>
      <w:r w:rsidR="006E0272" w:rsidRPr="005E114D">
        <w:rPr>
          <w:rFonts w:ascii="Arial" w:eastAsia="Calibri" w:hAnsi="Arial" w:cs="Arial"/>
          <w:color w:val="000000"/>
          <w:sz w:val="22"/>
          <w:lang w:eastAsia="es-CO"/>
        </w:rPr>
        <w:t>I</w:t>
      </w:r>
      <w:r w:rsidR="0009262F" w:rsidRPr="005E114D">
        <w:rPr>
          <w:rFonts w:ascii="Arial" w:eastAsia="Calibri" w:hAnsi="Arial" w:cs="Arial"/>
          <w:color w:val="000000"/>
          <w:sz w:val="22"/>
          <w:lang w:eastAsia="es-CO"/>
        </w:rPr>
        <w:t xml:space="preserve">nstituto </w:t>
      </w:r>
      <w:r w:rsidR="006E0272" w:rsidRPr="005E114D">
        <w:rPr>
          <w:rFonts w:ascii="Arial" w:eastAsia="Calibri" w:hAnsi="Arial" w:cs="Arial"/>
          <w:color w:val="000000"/>
          <w:sz w:val="22"/>
          <w:lang w:eastAsia="es-CO"/>
        </w:rPr>
        <w:t xml:space="preserve">Distrital </w:t>
      </w:r>
      <w:r w:rsidR="0009262F" w:rsidRPr="005E114D">
        <w:rPr>
          <w:rFonts w:ascii="Arial" w:eastAsia="Calibri" w:hAnsi="Arial" w:cs="Arial"/>
          <w:color w:val="000000"/>
          <w:sz w:val="22"/>
          <w:lang w:eastAsia="es-CO"/>
        </w:rPr>
        <w:t>de l</w:t>
      </w:r>
      <w:r w:rsidR="00862CF8" w:rsidRPr="005E114D">
        <w:rPr>
          <w:rFonts w:ascii="Arial" w:eastAsia="Calibri" w:hAnsi="Arial" w:cs="Arial"/>
          <w:color w:val="000000"/>
          <w:sz w:val="22"/>
          <w:lang w:eastAsia="es-CO"/>
        </w:rPr>
        <w:t>a</w:t>
      </w:r>
      <w:r w:rsidR="0009262F" w:rsidRPr="005E114D">
        <w:rPr>
          <w:rFonts w:ascii="Arial" w:eastAsia="Calibri" w:hAnsi="Arial" w:cs="Arial"/>
          <w:color w:val="000000"/>
          <w:sz w:val="22"/>
          <w:lang w:eastAsia="es-CO"/>
        </w:rPr>
        <w:t xml:space="preserve">s </w:t>
      </w:r>
      <w:r w:rsidR="006E0272" w:rsidRPr="005E114D">
        <w:rPr>
          <w:rFonts w:ascii="Arial" w:eastAsia="Calibri" w:hAnsi="Arial" w:cs="Arial"/>
          <w:color w:val="000000"/>
          <w:sz w:val="22"/>
          <w:lang w:eastAsia="es-CO"/>
        </w:rPr>
        <w:t>A</w:t>
      </w:r>
      <w:r w:rsidR="0009262F" w:rsidRPr="005E114D">
        <w:rPr>
          <w:rFonts w:ascii="Arial" w:eastAsia="Calibri" w:hAnsi="Arial" w:cs="Arial"/>
          <w:color w:val="000000"/>
          <w:sz w:val="22"/>
          <w:lang w:eastAsia="es-CO"/>
        </w:rPr>
        <w:t>rtes</w:t>
      </w:r>
      <w:r w:rsidR="00447CDE" w:rsidRPr="005E114D">
        <w:rPr>
          <w:rFonts w:ascii="Arial" w:eastAsia="Calibri" w:hAnsi="Arial" w:cs="Arial"/>
          <w:color w:val="000000"/>
          <w:sz w:val="22"/>
          <w:lang w:eastAsia="es-CO"/>
        </w:rPr>
        <w:t>-</w:t>
      </w:r>
      <w:r w:rsidR="00800C69" w:rsidRPr="005E114D">
        <w:rPr>
          <w:rFonts w:ascii="Arial" w:eastAsia="Calibri" w:hAnsi="Arial" w:cs="Arial"/>
          <w:color w:val="000000"/>
          <w:kern w:val="16"/>
          <w:sz w:val="22"/>
          <w:lang w:eastAsia="es-ES"/>
        </w:rPr>
        <w:t>Idartes</w:t>
      </w:r>
      <w:r w:rsidR="0009262F" w:rsidRPr="005E114D">
        <w:rPr>
          <w:rFonts w:ascii="Arial" w:eastAsia="Calibri" w:hAnsi="Arial" w:cs="Arial"/>
          <w:color w:val="000000"/>
          <w:sz w:val="22"/>
          <w:lang w:eastAsia="es-CO"/>
        </w:rPr>
        <w:t xml:space="preserve">, </w:t>
      </w:r>
      <w:bookmarkEnd w:id="3"/>
      <w:r w:rsidR="0009262F" w:rsidRPr="005E114D">
        <w:rPr>
          <w:rFonts w:ascii="Arial" w:eastAsia="Calibri" w:hAnsi="Arial" w:cs="Arial"/>
          <w:color w:val="000000"/>
          <w:sz w:val="22"/>
          <w:lang w:eastAsia="es-CO"/>
        </w:rPr>
        <w:t xml:space="preserve">fortaleciendo </w:t>
      </w:r>
      <w:r w:rsidRPr="005E114D">
        <w:rPr>
          <w:rFonts w:ascii="Arial" w:eastAsia="Calibri" w:hAnsi="Arial" w:cs="Arial"/>
          <w:color w:val="000000"/>
          <w:sz w:val="22"/>
          <w:lang w:eastAsia="es-CO"/>
        </w:rPr>
        <w:t xml:space="preserve">una cultura ética en el ejercicio de la auditoría interna, bajo el cumplimiento de </w:t>
      </w:r>
      <w:r w:rsidR="0074555F" w:rsidRPr="005E114D">
        <w:rPr>
          <w:rFonts w:ascii="Arial" w:eastAsia="Calibri" w:hAnsi="Arial" w:cs="Arial"/>
          <w:color w:val="000000"/>
          <w:sz w:val="22"/>
          <w:lang w:eastAsia="es-CO"/>
        </w:rPr>
        <w:t xml:space="preserve">las </w:t>
      </w:r>
      <w:r w:rsidRPr="005E114D">
        <w:rPr>
          <w:rFonts w:ascii="Arial" w:eastAsia="Calibri" w:hAnsi="Arial" w:cs="Arial"/>
          <w:color w:val="000000"/>
          <w:sz w:val="22"/>
          <w:lang w:eastAsia="es-CO"/>
        </w:rPr>
        <w:t>normas nacionales e internacionales</w:t>
      </w:r>
      <w:r w:rsidR="009016A3" w:rsidRPr="005E114D">
        <w:rPr>
          <w:rFonts w:ascii="Arial" w:eastAsia="Calibri" w:hAnsi="Arial" w:cs="Arial"/>
          <w:color w:val="000000"/>
          <w:sz w:val="22"/>
          <w:lang w:eastAsia="es-CO"/>
        </w:rPr>
        <w:t>.</w:t>
      </w:r>
    </w:p>
    <w:p w14:paraId="361A57F5" w14:textId="77777777" w:rsidR="00AA3856" w:rsidRPr="005E114D" w:rsidRDefault="00AA3856" w:rsidP="009016A3">
      <w:pPr>
        <w:widowControl w:val="0"/>
        <w:spacing w:after="0" w:line="240" w:lineRule="auto"/>
        <w:contextualSpacing/>
        <w:jc w:val="both"/>
        <w:rPr>
          <w:rFonts w:ascii="Arial" w:eastAsia="Calibri" w:hAnsi="Arial" w:cs="Arial"/>
          <w:color w:val="000000"/>
          <w:sz w:val="22"/>
          <w:lang w:eastAsia="es-CO"/>
        </w:rPr>
      </w:pPr>
    </w:p>
    <w:p w14:paraId="33654B54" w14:textId="77777777" w:rsidR="001D0979" w:rsidRPr="005E114D" w:rsidRDefault="001D0979" w:rsidP="001D0979">
      <w:pPr>
        <w:keepNext/>
        <w:widowControl w:val="0"/>
        <w:spacing w:after="0" w:line="240" w:lineRule="auto"/>
        <w:ind w:left="360"/>
        <w:contextualSpacing/>
        <w:jc w:val="both"/>
        <w:outlineLvl w:val="1"/>
        <w:rPr>
          <w:rFonts w:ascii="Arial" w:eastAsia="Calibri" w:hAnsi="Arial" w:cs="Arial"/>
          <w:color w:val="000000"/>
          <w:sz w:val="22"/>
          <w:lang w:eastAsia="es-ES"/>
        </w:rPr>
      </w:pPr>
    </w:p>
    <w:p w14:paraId="0EF229F8" w14:textId="1506854E" w:rsidR="004411BF" w:rsidRPr="005E114D" w:rsidRDefault="004411BF" w:rsidP="00B66868">
      <w:pPr>
        <w:pStyle w:val="Ttulo1"/>
        <w:numPr>
          <w:ilvl w:val="0"/>
          <w:numId w:val="1"/>
        </w:numPr>
        <w:spacing w:before="0" w:after="0" w:line="256" w:lineRule="auto"/>
        <w:jc w:val="both"/>
        <w:rPr>
          <w:rFonts w:ascii="Arial" w:hAnsi="Arial" w:cs="Arial"/>
          <w:sz w:val="22"/>
          <w:szCs w:val="22"/>
        </w:rPr>
      </w:pPr>
      <w:bookmarkStart w:id="4" w:name="_Toc63942668"/>
      <w:bookmarkStart w:id="5" w:name="_Toc122543864"/>
      <w:r w:rsidRPr="005E114D">
        <w:rPr>
          <w:rFonts w:ascii="Arial" w:hAnsi="Arial" w:cs="Arial"/>
          <w:sz w:val="22"/>
          <w:szCs w:val="22"/>
        </w:rPr>
        <w:t>Alcance</w:t>
      </w:r>
      <w:bookmarkEnd w:id="4"/>
      <w:bookmarkEnd w:id="5"/>
      <w:r w:rsidRPr="005E114D">
        <w:rPr>
          <w:rFonts w:ascii="Arial" w:hAnsi="Arial" w:cs="Arial"/>
          <w:sz w:val="22"/>
          <w:szCs w:val="22"/>
        </w:rPr>
        <w:t xml:space="preserve"> </w:t>
      </w:r>
    </w:p>
    <w:p w14:paraId="3634BF9A" w14:textId="20A74E9D" w:rsidR="00A03C4C" w:rsidRPr="005E114D" w:rsidRDefault="00A03C4C" w:rsidP="00A03C4C">
      <w:pPr>
        <w:rPr>
          <w:rFonts w:ascii="Arial" w:hAnsi="Arial" w:cs="Arial"/>
          <w:sz w:val="22"/>
        </w:rPr>
      </w:pPr>
    </w:p>
    <w:p w14:paraId="3CA26867" w14:textId="47BA6640" w:rsidR="00BE0942" w:rsidRPr="005E114D" w:rsidRDefault="002256F5" w:rsidP="000C6C9B">
      <w:pPr>
        <w:pStyle w:val="TableParagraph"/>
        <w:spacing w:before="6"/>
        <w:ind w:hanging="2"/>
        <w:jc w:val="both"/>
        <w:rPr>
          <w:rFonts w:eastAsia="Calibri"/>
          <w:color w:val="000000"/>
          <w:kern w:val="16"/>
          <w:lang w:eastAsia="es-ES"/>
        </w:rPr>
      </w:pPr>
      <w:r w:rsidRPr="005E114D">
        <w:rPr>
          <w:rFonts w:eastAsia="Calibri"/>
          <w:color w:val="000000"/>
          <w:kern w:val="16"/>
          <w:lang w:eastAsia="es-ES"/>
        </w:rPr>
        <w:t xml:space="preserve">El presente código aplica para los funcionarios, contratistas y colaboradores </w:t>
      </w:r>
      <w:r w:rsidR="00956A70" w:rsidRPr="005E114D">
        <w:rPr>
          <w:rFonts w:eastAsia="Calibri"/>
          <w:color w:val="000000"/>
          <w:kern w:val="16"/>
          <w:lang w:eastAsia="es-ES"/>
        </w:rPr>
        <w:t xml:space="preserve">que desempeñan actividades </w:t>
      </w:r>
      <w:r w:rsidR="001E4F56">
        <w:rPr>
          <w:rFonts w:eastAsia="Calibri"/>
          <w:color w:val="000000"/>
          <w:kern w:val="16"/>
          <w:lang w:eastAsia="es-ES"/>
        </w:rPr>
        <w:t>d</w:t>
      </w:r>
      <w:r w:rsidR="00956A70" w:rsidRPr="005E114D">
        <w:rPr>
          <w:rFonts w:eastAsia="Calibri"/>
          <w:color w:val="000000"/>
          <w:kern w:val="16"/>
          <w:lang w:eastAsia="es-ES"/>
        </w:rPr>
        <w:t>e auditor</w:t>
      </w:r>
      <w:r w:rsidR="00807AD6">
        <w:rPr>
          <w:rFonts w:eastAsia="Calibri"/>
          <w:color w:val="000000"/>
          <w:kern w:val="16"/>
          <w:lang w:eastAsia="es-ES"/>
        </w:rPr>
        <w:t>í</w:t>
      </w:r>
      <w:r w:rsidR="00956A70" w:rsidRPr="005E114D">
        <w:rPr>
          <w:rFonts w:eastAsia="Calibri"/>
          <w:color w:val="000000"/>
          <w:kern w:val="16"/>
          <w:lang w:eastAsia="es-ES"/>
        </w:rPr>
        <w:t>a interna</w:t>
      </w:r>
      <w:r w:rsidRPr="005E114D">
        <w:rPr>
          <w:rFonts w:eastAsia="Calibri"/>
          <w:color w:val="000000"/>
          <w:kern w:val="16"/>
          <w:lang w:eastAsia="es-ES"/>
        </w:rPr>
        <w:t>,</w:t>
      </w:r>
      <w:r w:rsidR="00EC5C74" w:rsidRPr="005E114D">
        <w:rPr>
          <w:rFonts w:eastAsia="Calibri"/>
          <w:color w:val="000000"/>
          <w:kern w:val="16"/>
          <w:lang w:eastAsia="es-ES"/>
        </w:rPr>
        <w:t xml:space="preserve"> </w:t>
      </w:r>
      <w:r w:rsidR="00C70B18" w:rsidRPr="005E114D">
        <w:rPr>
          <w:rFonts w:eastAsia="Calibri"/>
          <w:color w:val="000000"/>
          <w:kern w:val="16"/>
          <w:lang w:eastAsia="es-ES"/>
        </w:rPr>
        <w:t xml:space="preserve">así como entidades que provean </w:t>
      </w:r>
      <w:r w:rsidR="00EC5C74" w:rsidRPr="005E114D">
        <w:rPr>
          <w:rFonts w:eastAsia="Calibri"/>
          <w:color w:val="000000"/>
          <w:kern w:val="16"/>
          <w:lang w:eastAsia="es-ES"/>
        </w:rPr>
        <w:t xml:space="preserve">servicios de </w:t>
      </w:r>
      <w:r w:rsidR="006740D7" w:rsidRPr="005E114D">
        <w:rPr>
          <w:rFonts w:eastAsia="Calibri"/>
          <w:color w:val="000000"/>
          <w:kern w:val="16"/>
          <w:lang w:eastAsia="es-ES"/>
        </w:rPr>
        <w:t>auditoría</w:t>
      </w:r>
      <w:r w:rsidR="00EC5C74" w:rsidRPr="005E114D">
        <w:rPr>
          <w:rFonts w:eastAsia="Calibri"/>
          <w:color w:val="000000"/>
          <w:kern w:val="16"/>
          <w:lang w:eastAsia="es-ES"/>
        </w:rPr>
        <w:t>,</w:t>
      </w:r>
      <w:r w:rsidRPr="005E114D">
        <w:rPr>
          <w:rFonts w:eastAsia="Calibri"/>
          <w:color w:val="000000"/>
          <w:kern w:val="16"/>
          <w:lang w:eastAsia="es-ES"/>
        </w:rPr>
        <w:t xml:space="preserve"> que se </w:t>
      </w:r>
      <w:r w:rsidR="006740D7" w:rsidRPr="005E114D">
        <w:rPr>
          <w:rFonts w:eastAsia="Calibri"/>
          <w:color w:val="000000"/>
          <w:kern w:val="16"/>
          <w:lang w:eastAsia="es-ES"/>
        </w:rPr>
        <w:t xml:space="preserve">certifiquen </w:t>
      </w:r>
      <w:r w:rsidRPr="005E114D">
        <w:rPr>
          <w:rFonts w:eastAsia="Calibri"/>
          <w:color w:val="000000"/>
          <w:kern w:val="16"/>
          <w:lang w:eastAsia="es-ES"/>
        </w:rPr>
        <w:t xml:space="preserve">y ejerzan como </w:t>
      </w:r>
      <w:r w:rsidR="006740D7" w:rsidRPr="005E114D">
        <w:rPr>
          <w:rFonts w:eastAsia="Calibri"/>
          <w:color w:val="000000"/>
          <w:kern w:val="16"/>
          <w:lang w:eastAsia="es-ES"/>
        </w:rPr>
        <w:t>a</w:t>
      </w:r>
      <w:r w:rsidRPr="005E114D">
        <w:rPr>
          <w:rFonts w:eastAsia="Calibri"/>
          <w:color w:val="000000"/>
          <w:kern w:val="16"/>
          <w:lang w:eastAsia="es-ES"/>
        </w:rPr>
        <w:t xml:space="preserve">uditores Internos en el </w:t>
      </w:r>
      <w:r w:rsidR="00A15BE5" w:rsidRPr="005E114D">
        <w:rPr>
          <w:rFonts w:eastAsia="Calibri"/>
          <w:color w:val="000000"/>
          <w:lang w:eastAsia="es-CO"/>
        </w:rPr>
        <w:t>Instituto Distrital de las Artes-Idartes</w:t>
      </w:r>
      <w:r w:rsidR="0082522B" w:rsidRPr="005E114D">
        <w:rPr>
          <w:rFonts w:eastAsia="Calibri"/>
          <w:color w:val="000000"/>
          <w:kern w:val="16"/>
          <w:lang w:eastAsia="es-ES"/>
        </w:rPr>
        <w:t>,</w:t>
      </w:r>
      <w:r w:rsidR="007D525D" w:rsidRPr="005E114D">
        <w:rPr>
          <w:rFonts w:eastAsia="Calibri"/>
          <w:color w:val="000000"/>
          <w:kern w:val="16"/>
          <w:lang w:eastAsia="es-ES"/>
        </w:rPr>
        <w:t xml:space="preserve"> t</w:t>
      </w:r>
      <w:r w:rsidR="00BE0942" w:rsidRPr="005E114D">
        <w:rPr>
          <w:rFonts w:eastAsia="Calibri"/>
          <w:color w:val="000000"/>
          <w:kern w:val="16"/>
          <w:lang w:eastAsia="es-ES"/>
        </w:rPr>
        <w:t>eniendo en cuenta que la</w:t>
      </w:r>
      <w:r w:rsidR="008D4E4E" w:rsidRPr="005E114D">
        <w:rPr>
          <w:rFonts w:eastAsia="Calibri"/>
          <w:color w:val="000000"/>
          <w:kern w:val="16"/>
          <w:lang w:eastAsia="es-ES"/>
        </w:rPr>
        <w:t xml:space="preserve"> labor </w:t>
      </w:r>
      <w:r w:rsidR="00BE0942" w:rsidRPr="005E114D">
        <w:rPr>
          <w:rFonts w:eastAsia="Calibri"/>
          <w:color w:val="000000"/>
          <w:kern w:val="16"/>
          <w:lang w:eastAsia="es-ES"/>
        </w:rPr>
        <w:t>de auditoría interna se basa en la confianza que se imparte</w:t>
      </w:r>
      <w:r w:rsidR="00763602" w:rsidRPr="005E114D">
        <w:rPr>
          <w:rFonts w:eastAsia="Calibri"/>
          <w:color w:val="000000"/>
          <w:kern w:val="16"/>
          <w:lang w:eastAsia="es-ES"/>
        </w:rPr>
        <w:t xml:space="preserve"> </w:t>
      </w:r>
      <w:r w:rsidR="005B5E89" w:rsidRPr="005E114D">
        <w:rPr>
          <w:rFonts w:eastAsia="Calibri"/>
          <w:color w:val="000000"/>
          <w:kern w:val="16"/>
          <w:lang w:eastAsia="es-ES"/>
        </w:rPr>
        <w:t>en su aseguramiento</w:t>
      </w:r>
      <w:r w:rsidR="00A21D3E" w:rsidRPr="005E114D">
        <w:rPr>
          <w:rFonts w:eastAsia="Calibri"/>
          <w:color w:val="000000"/>
          <w:kern w:val="16"/>
          <w:lang w:eastAsia="es-ES"/>
        </w:rPr>
        <w:t>,</w:t>
      </w:r>
      <w:r w:rsidR="00BE0942" w:rsidRPr="005E114D">
        <w:rPr>
          <w:rFonts w:eastAsia="Calibri"/>
          <w:color w:val="000000"/>
          <w:kern w:val="16"/>
          <w:lang w:eastAsia="es-ES"/>
        </w:rPr>
        <w:t xml:space="preserve"> la gestión de riesgos, </w:t>
      </w:r>
      <w:r w:rsidR="00B701F3" w:rsidRPr="005E114D">
        <w:rPr>
          <w:rFonts w:eastAsia="Calibri"/>
          <w:color w:val="000000"/>
          <w:kern w:val="16"/>
          <w:lang w:eastAsia="es-ES"/>
        </w:rPr>
        <w:t xml:space="preserve">y la labor de </w:t>
      </w:r>
      <w:r w:rsidR="00BE0942" w:rsidRPr="005E114D">
        <w:rPr>
          <w:rFonts w:eastAsia="Calibri"/>
          <w:color w:val="000000"/>
          <w:kern w:val="16"/>
          <w:lang w:eastAsia="es-ES"/>
        </w:rPr>
        <w:t>control y</w:t>
      </w:r>
      <w:r w:rsidR="00F8545A" w:rsidRPr="005E114D">
        <w:rPr>
          <w:rFonts w:eastAsia="Calibri"/>
          <w:color w:val="000000"/>
          <w:kern w:val="16"/>
          <w:lang w:eastAsia="es-ES"/>
        </w:rPr>
        <w:t xml:space="preserve"> </w:t>
      </w:r>
      <w:r w:rsidR="00BE0942" w:rsidRPr="005E114D">
        <w:rPr>
          <w:rFonts w:eastAsia="Calibri"/>
          <w:color w:val="000000"/>
          <w:kern w:val="16"/>
          <w:lang w:eastAsia="es-ES"/>
        </w:rPr>
        <w:t>dirección.</w:t>
      </w:r>
    </w:p>
    <w:p w14:paraId="2B7DAFE2" w14:textId="3D8C0BC0" w:rsidR="00E51DF9" w:rsidRPr="005E114D" w:rsidRDefault="00E51DF9" w:rsidP="00C44D1F">
      <w:pPr>
        <w:rPr>
          <w:rFonts w:ascii="Arial" w:eastAsia="Calibri" w:hAnsi="Arial" w:cs="Arial"/>
          <w:color w:val="000000"/>
          <w:kern w:val="16"/>
          <w:sz w:val="22"/>
          <w:lang w:eastAsia="es-ES"/>
        </w:rPr>
      </w:pPr>
    </w:p>
    <w:p w14:paraId="08B157AF" w14:textId="58907C86" w:rsidR="004411BF" w:rsidRPr="005E114D" w:rsidRDefault="004411BF" w:rsidP="00B66868">
      <w:pPr>
        <w:pStyle w:val="Ttulo1"/>
        <w:numPr>
          <w:ilvl w:val="0"/>
          <w:numId w:val="1"/>
        </w:numPr>
        <w:spacing w:before="0" w:after="0" w:line="256" w:lineRule="auto"/>
        <w:jc w:val="both"/>
        <w:rPr>
          <w:rFonts w:ascii="Arial" w:hAnsi="Arial" w:cs="Arial"/>
          <w:sz w:val="22"/>
          <w:szCs w:val="22"/>
        </w:rPr>
      </w:pPr>
      <w:bookmarkStart w:id="6" w:name="_Toc63942669"/>
      <w:bookmarkStart w:id="7" w:name="_Toc122543865"/>
      <w:bookmarkStart w:id="8" w:name="_Toc71819281"/>
      <w:r w:rsidRPr="005E114D">
        <w:rPr>
          <w:rFonts w:ascii="Arial" w:hAnsi="Arial" w:cs="Arial"/>
          <w:sz w:val="22"/>
          <w:szCs w:val="22"/>
        </w:rPr>
        <w:t>Responsables</w:t>
      </w:r>
      <w:bookmarkEnd w:id="6"/>
      <w:bookmarkEnd w:id="7"/>
      <w:r w:rsidRPr="005E114D">
        <w:rPr>
          <w:rFonts w:ascii="Arial" w:hAnsi="Arial" w:cs="Arial"/>
          <w:sz w:val="22"/>
          <w:szCs w:val="22"/>
        </w:rPr>
        <w:t xml:space="preserve"> </w:t>
      </w:r>
      <w:bookmarkEnd w:id="8"/>
    </w:p>
    <w:p w14:paraId="167D831C" w14:textId="77777777" w:rsidR="004411BF" w:rsidRPr="005E114D" w:rsidRDefault="004411BF" w:rsidP="004411BF">
      <w:pPr>
        <w:rPr>
          <w:rFonts w:ascii="Arial" w:hAnsi="Arial" w:cs="Arial"/>
          <w:sz w:val="22"/>
          <w:lang w:eastAsia="es-CO"/>
        </w:rPr>
      </w:pPr>
    </w:p>
    <w:p w14:paraId="681B74EE" w14:textId="46F90065" w:rsidR="004411BF" w:rsidRPr="005E114D" w:rsidRDefault="00B24314" w:rsidP="004411BF">
      <w:pPr>
        <w:rPr>
          <w:rFonts w:ascii="Arial" w:eastAsia="Calibri" w:hAnsi="Arial" w:cs="Arial"/>
          <w:color w:val="000000"/>
          <w:kern w:val="16"/>
          <w:sz w:val="22"/>
          <w:lang w:val="es-ES" w:eastAsia="es-ES"/>
        </w:rPr>
      </w:pPr>
      <w:r w:rsidRPr="005E114D">
        <w:rPr>
          <w:rFonts w:ascii="Arial" w:eastAsia="Calibri" w:hAnsi="Arial" w:cs="Arial"/>
          <w:color w:val="000000"/>
          <w:kern w:val="16"/>
          <w:sz w:val="22"/>
          <w:lang w:val="es-ES" w:eastAsia="es-ES"/>
        </w:rPr>
        <w:t xml:space="preserve">El cumplimiento de este documento es </w:t>
      </w:r>
      <w:r w:rsidR="00C061E1" w:rsidRPr="005E114D">
        <w:rPr>
          <w:rFonts w:ascii="Arial" w:eastAsia="Calibri" w:hAnsi="Arial" w:cs="Arial"/>
          <w:color w:val="000000"/>
          <w:kern w:val="16"/>
          <w:sz w:val="22"/>
          <w:lang w:val="es-ES" w:eastAsia="es-ES"/>
        </w:rPr>
        <w:t>responsabilidad</w:t>
      </w:r>
      <w:r w:rsidRPr="005E114D">
        <w:rPr>
          <w:rFonts w:ascii="Arial" w:eastAsia="Calibri" w:hAnsi="Arial" w:cs="Arial"/>
          <w:color w:val="000000"/>
          <w:kern w:val="16"/>
          <w:sz w:val="22"/>
          <w:lang w:val="es-ES" w:eastAsia="es-ES"/>
        </w:rPr>
        <w:t xml:space="preserve"> del asesor de contro</w:t>
      </w:r>
      <w:r w:rsidR="00C061E1" w:rsidRPr="005E114D">
        <w:rPr>
          <w:rFonts w:ascii="Arial" w:eastAsia="Calibri" w:hAnsi="Arial" w:cs="Arial"/>
          <w:color w:val="000000"/>
          <w:kern w:val="16"/>
          <w:sz w:val="22"/>
          <w:lang w:val="es-ES" w:eastAsia="es-ES"/>
        </w:rPr>
        <w:t>l</w:t>
      </w:r>
      <w:r w:rsidRPr="005E114D">
        <w:rPr>
          <w:rFonts w:ascii="Arial" w:eastAsia="Calibri" w:hAnsi="Arial" w:cs="Arial"/>
          <w:color w:val="000000"/>
          <w:kern w:val="16"/>
          <w:sz w:val="22"/>
          <w:lang w:val="es-ES" w:eastAsia="es-ES"/>
        </w:rPr>
        <w:t xml:space="preserve"> interno y auditores de </w:t>
      </w:r>
      <w:r w:rsidR="00C061E1" w:rsidRPr="005E114D">
        <w:rPr>
          <w:rFonts w:ascii="Arial" w:eastAsia="Calibri" w:hAnsi="Arial" w:cs="Arial"/>
          <w:color w:val="000000"/>
          <w:kern w:val="16"/>
          <w:sz w:val="22"/>
          <w:lang w:val="es-ES" w:eastAsia="es-ES"/>
        </w:rPr>
        <w:t>control</w:t>
      </w:r>
      <w:r w:rsidRPr="005E114D">
        <w:rPr>
          <w:rFonts w:ascii="Arial" w:eastAsia="Calibri" w:hAnsi="Arial" w:cs="Arial"/>
          <w:color w:val="000000"/>
          <w:kern w:val="16"/>
          <w:sz w:val="22"/>
          <w:lang w:val="es-ES" w:eastAsia="es-ES"/>
        </w:rPr>
        <w:t xml:space="preserve"> interno </w:t>
      </w:r>
      <w:r w:rsidR="00956A70" w:rsidRPr="005E114D">
        <w:rPr>
          <w:rFonts w:ascii="Arial" w:eastAsia="Calibri" w:hAnsi="Arial" w:cs="Arial"/>
          <w:color w:val="000000"/>
          <w:kern w:val="16"/>
          <w:sz w:val="22"/>
          <w:lang w:val="es-ES" w:eastAsia="es-ES"/>
        </w:rPr>
        <w:t xml:space="preserve">asignados al </w:t>
      </w:r>
      <w:r w:rsidRPr="005E114D">
        <w:rPr>
          <w:rFonts w:ascii="Arial" w:eastAsia="Calibri" w:hAnsi="Arial" w:cs="Arial"/>
          <w:color w:val="000000"/>
          <w:kern w:val="16"/>
          <w:sz w:val="22"/>
          <w:lang w:val="es-ES" w:eastAsia="es-ES"/>
        </w:rPr>
        <w:t xml:space="preserve">proceso de </w:t>
      </w:r>
      <w:r w:rsidR="008D459A" w:rsidRPr="005E114D">
        <w:rPr>
          <w:rFonts w:ascii="Arial" w:eastAsia="Calibri" w:hAnsi="Arial" w:cs="Arial"/>
          <w:color w:val="000000"/>
          <w:kern w:val="16"/>
          <w:sz w:val="22"/>
          <w:lang w:val="es-ES" w:eastAsia="es-ES"/>
        </w:rPr>
        <w:t>Evaluación independiente</w:t>
      </w:r>
      <w:r w:rsidR="00702859" w:rsidRPr="005E114D">
        <w:rPr>
          <w:rFonts w:ascii="Arial" w:eastAsia="Calibri" w:hAnsi="Arial" w:cs="Arial"/>
          <w:color w:val="000000"/>
          <w:kern w:val="16"/>
          <w:sz w:val="22"/>
          <w:lang w:val="es-ES" w:eastAsia="es-ES"/>
        </w:rPr>
        <w:t>.</w:t>
      </w:r>
      <w:r w:rsidR="004411BF" w:rsidRPr="005E114D">
        <w:rPr>
          <w:rFonts w:ascii="Arial" w:eastAsia="Calibri" w:hAnsi="Arial" w:cs="Arial"/>
          <w:color w:val="000000"/>
          <w:kern w:val="16"/>
          <w:sz w:val="22"/>
          <w:lang w:val="es-ES" w:eastAsia="es-ES"/>
        </w:rPr>
        <w:t xml:space="preserve"> </w:t>
      </w:r>
    </w:p>
    <w:p w14:paraId="62A3B7E5" w14:textId="77777777" w:rsidR="002C6CB1" w:rsidRPr="005E114D" w:rsidRDefault="002C6CB1" w:rsidP="002C6CB1">
      <w:pPr>
        <w:pStyle w:val="Ttulo1"/>
        <w:spacing w:before="0" w:after="0" w:line="256" w:lineRule="auto"/>
        <w:ind w:left="720"/>
        <w:jc w:val="both"/>
        <w:rPr>
          <w:rFonts w:ascii="Arial" w:hAnsi="Arial" w:cs="Arial"/>
          <w:sz w:val="22"/>
          <w:szCs w:val="22"/>
        </w:rPr>
      </w:pPr>
      <w:bookmarkStart w:id="9" w:name="_Toc63942670"/>
      <w:bookmarkStart w:id="10" w:name="_Toc71819282"/>
    </w:p>
    <w:p w14:paraId="3DF55E79" w14:textId="159079F7" w:rsidR="004411BF" w:rsidRPr="005E114D" w:rsidRDefault="004411BF" w:rsidP="00B66868">
      <w:pPr>
        <w:pStyle w:val="Ttulo1"/>
        <w:numPr>
          <w:ilvl w:val="0"/>
          <w:numId w:val="1"/>
        </w:numPr>
        <w:spacing w:before="0" w:after="0" w:line="256" w:lineRule="auto"/>
        <w:jc w:val="both"/>
        <w:rPr>
          <w:rFonts w:ascii="Arial" w:hAnsi="Arial" w:cs="Arial"/>
          <w:sz w:val="22"/>
          <w:szCs w:val="22"/>
        </w:rPr>
      </w:pPr>
      <w:bookmarkStart w:id="11" w:name="_Toc122543866"/>
      <w:r w:rsidRPr="005E114D">
        <w:rPr>
          <w:rFonts w:ascii="Arial" w:hAnsi="Arial" w:cs="Arial"/>
          <w:sz w:val="22"/>
          <w:szCs w:val="22"/>
        </w:rPr>
        <w:t>Definiciones</w:t>
      </w:r>
      <w:bookmarkEnd w:id="9"/>
      <w:bookmarkEnd w:id="11"/>
      <w:r w:rsidRPr="005E114D">
        <w:rPr>
          <w:rFonts w:ascii="Arial" w:hAnsi="Arial" w:cs="Arial"/>
          <w:sz w:val="22"/>
          <w:szCs w:val="22"/>
        </w:rPr>
        <w:t xml:space="preserve"> </w:t>
      </w:r>
      <w:bookmarkEnd w:id="10"/>
    </w:p>
    <w:p w14:paraId="4460DB71" w14:textId="77777777" w:rsidR="00FF566A" w:rsidRPr="005E114D" w:rsidRDefault="00FF566A" w:rsidP="00FF566A">
      <w:pPr>
        <w:rPr>
          <w:rFonts w:ascii="Arial" w:hAnsi="Arial" w:cs="Arial"/>
          <w:sz w:val="22"/>
        </w:rPr>
      </w:pPr>
    </w:p>
    <w:p w14:paraId="3FBABF8D" w14:textId="34935FD4" w:rsidR="00F50B27" w:rsidRPr="005E114D" w:rsidRDefault="001029AE" w:rsidP="00FF566A">
      <w:pPr>
        <w:pStyle w:val="Prrafodelista"/>
        <w:numPr>
          <w:ilvl w:val="0"/>
          <w:numId w:val="19"/>
        </w:numPr>
        <w:spacing w:after="0" w:line="240" w:lineRule="auto"/>
        <w:jc w:val="both"/>
        <w:rPr>
          <w:rFonts w:ascii="Arial" w:hAnsi="Arial" w:cs="Arial"/>
          <w:sz w:val="22"/>
        </w:rPr>
      </w:pPr>
      <w:r>
        <w:rPr>
          <w:rFonts w:ascii="Arial" w:hAnsi="Arial" w:cs="Arial"/>
          <w:sz w:val="22"/>
        </w:rPr>
        <w:t xml:space="preserve">Auditoría interna: </w:t>
      </w:r>
      <w:r w:rsidRPr="001029AE">
        <w:rPr>
          <w:rFonts w:ascii="Arial" w:hAnsi="Arial" w:cs="Arial"/>
          <w:sz w:val="22"/>
        </w:rPr>
        <w:t xml:space="preserve">El desempeño de una actividad independiente y objetiva de aseguramiento y consultoría, concebida para agregar valor y mejorar las operaciones de la entidad. Ayuda a las organizaciones a cumplir sus objetivos aportando un enfoque sistemático y disciplinado para evaluar y mejorar la eficacia de los procesos de gestión de riesgos, control y gobierno. (Instituto de Auditores Internos IIA GLOBAL. Marco internacional para la práctica profesional de auditoría interna, 2017, p.17). </w:t>
      </w:r>
      <w:r w:rsidR="00F50B27" w:rsidRPr="005E114D">
        <w:rPr>
          <w:rFonts w:ascii="Arial" w:hAnsi="Arial" w:cs="Arial"/>
          <w:sz w:val="22"/>
        </w:rPr>
        <w:t xml:space="preserve">Añadir / Agregar valor: </w:t>
      </w:r>
      <w:r w:rsidR="000F63BB" w:rsidRPr="005E114D">
        <w:rPr>
          <w:rFonts w:ascii="Arial" w:hAnsi="Arial" w:cs="Arial"/>
          <w:sz w:val="22"/>
        </w:rPr>
        <w:t>L</w:t>
      </w:r>
      <w:r w:rsidR="00F50B27" w:rsidRPr="005E114D">
        <w:rPr>
          <w:rFonts w:ascii="Arial" w:hAnsi="Arial" w:cs="Arial"/>
          <w:sz w:val="22"/>
        </w:rPr>
        <w:t>a actividad de auditoría interna añade valor a la organización (y sus partes interesadas) cuando proporciona aseguramiento objetivo y relevante, y contribuye a la eficacia de los procesos de gobierno, gestión de riesgos y control.</w:t>
      </w:r>
    </w:p>
    <w:p w14:paraId="7A536C25" w14:textId="77777777" w:rsidR="00F50B27" w:rsidRPr="005E114D" w:rsidRDefault="00F50B27" w:rsidP="005A5598">
      <w:pPr>
        <w:pStyle w:val="Prrafodelista"/>
        <w:spacing w:after="0" w:line="240" w:lineRule="auto"/>
        <w:jc w:val="both"/>
        <w:rPr>
          <w:rFonts w:ascii="Arial" w:hAnsi="Arial" w:cs="Arial"/>
          <w:sz w:val="22"/>
        </w:rPr>
      </w:pPr>
    </w:p>
    <w:p w14:paraId="64A8CDE0" w14:textId="7A3B615A" w:rsidR="00467E0C" w:rsidRPr="005E114D" w:rsidRDefault="001029AE" w:rsidP="005A5598">
      <w:pPr>
        <w:pStyle w:val="Prrafodelista"/>
        <w:spacing w:after="0" w:line="240" w:lineRule="auto"/>
        <w:jc w:val="both"/>
        <w:rPr>
          <w:rFonts w:ascii="Arial" w:hAnsi="Arial" w:cs="Arial"/>
          <w:sz w:val="22"/>
        </w:rPr>
      </w:pPr>
      <w:r w:rsidRPr="001029AE">
        <w:rPr>
          <w:rFonts w:ascii="Arial" w:hAnsi="Arial" w:cs="Arial"/>
          <w:sz w:val="22"/>
        </w:rPr>
        <w:t>Código de ética: El Código de Ética del Instituto de Auditores Internos (</w:t>
      </w:r>
      <w:proofErr w:type="spellStart"/>
      <w:r w:rsidRPr="001029AE">
        <w:rPr>
          <w:rFonts w:ascii="Arial" w:hAnsi="Arial" w:cs="Arial"/>
          <w:sz w:val="22"/>
        </w:rPr>
        <w:t>The</w:t>
      </w:r>
      <w:proofErr w:type="spellEnd"/>
      <w:r w:rsidRPr="001029AE">
        <w:rPr>
          <w:rFonts w:ascii="Arial" w:hAnsi="Arial" w:cs="Arial"/>
          <w:sz w:val="22"/>
        </w:rPr>
        <w:t xml:space="preserve"> </w:t>
      </w:r>
      <w:proofErr w:type="spellStart"/>
      <w:r w:rsidRPr="001029AE">
        <w:rPr>
          <w:rFonts w:ascii="Arial" w:hAnsi="Arial" w:cs="Arial"/>
          <w:sz w:val="22"/>
        </w:rPr>
        <w:t>Institute</w:t>
      </w:r>
      <w:proofErr w:type="spellEnd"/>
      <w:r w:rsidRPr="001029AE">
        <w:rPr>
          <w:rFonts w:ascii="Arial" w:hAnsi="Arial" w:cs="Arial"/>
          <w:sz w:val="22"/>
        </w:rPr>
        <w:t xml:space="preserve"> </w:t>
      </w:r>
      <w:proofErr w:type="spellStart"/>
      <w:r w:rsidRPr="001029AE">
        <w:rPr>
          <w:rFonts w:ascii="Arial" w:hAnsi="Arial" w:cs="Arial"/>
          <w:sz w:val="22"/>
        </w:rPr>
        <w:t>of</w:t>
      </w:r>
      <w:proofErr w:type="spellEnd"/>
      <w:r w:rsidRPr="001029AE">
        <w:rPr>
          <w:rFonts w:ascii="Arial" w:hAnsi="Arial" w:cs="Arial"/>
          <w:sz w:val="22"/>
        </w:rPr>
        <w:t xml:space="preserve"> </w:t>
      </w:r>
      <w:proofErr w:type="spellStart"/>
      <w:r w:rsidRPr="001029AE">
        <w:rPr>
          <w:rFonts w:ascii="Arial" w:hAnsi="Arial" w:cs="Arial"/>
          <w:sz w:val="22"/>
        </w:rPr>
        <w:t>Internal</w:t>
      </w:r>
      <w:proofErr w:type="spellEnd"/>
      <w:r w:rsidRPr="001029AE">
        <w:rPr>
          <w:rFonts w:ascii="Arial" w:hAnsi="Arial" w:cs="Arial"/>
          <w:sz w:val="22"/>
        </w:rPr>
        <w:t xml:space="preserve"> </w:t>
      </w:r>
      <w:proofErr w:type="spellStart"/>
      <w:r w:rsidRPr="001029AE">
        <w:rPr>
          <w:rFonts w:ascii="Arial" w:hAnsi="Arial" w:cs="Arial"/>
          <w:sz w:val="22"/>
        </w:rPr>
        <w:t>Auditors</w:t>
      </w:r>
      <w:proofErr w:type="spellEnd"/>
      <w:r w:rsidRPr="001029AE">
        <w:rPr>
          <w:rFonts w:ascii="Arial" w:hAnsi="Arial" w:cs="Arial"/>
          <w:sz w:val="22"/>
        </w:rPr>
        <w:t xml:space="preserve"> - IIA) es una serie de principios significativos para la profesión y el ejercicio de la auditoría interna y de reglas de conducta que describen el comportamiento que se espera de los auditores internos. El Código de Ética se aplica tanto a las personas como a las entidades que suministran servicios de auditoría interna. El propósito del Código de Ética es promover una cultura ética en la profesión global de auditoría interna.</w:t>
      </w:r>
    </w:p>
    <w:p w14:paraId="7475F685" w14:textId="0C202A33" w:rsidR="00F50B27" w:rsidRPr="005E114D" w:rsidRDefault="00F50B27" w:rsidP="00FF566A">
      <w:pPr>
        <w:pStyle w:val="Prrafodelista"/>
        <w:numPr>
          <w:ilvl w:val="0"/>
          <w:numId w:val="19"/>
        </w:numPr>
        <w:autoSpaceDE w:val="0"/>
        <w:autoSpaceDN w:val="0"/>
        <w:adjustRightInd w:val="0"/>
        <w:spacing w:after="0" w:line="240" w:lineRule="auto"/>
        <w:jc w:val="both"/>
        <w:rPr>
          <w:rFonts w:ascii="Arial" w:hAnsi="Arial" w:cs="Arial"/>
          <w:sz w:val="22"/>
        </w:rPr>
      </w:pPr>
      <w:r w:rsidRPr="001029AE">
        <w:rPr>
          <w:rFonts w:ascii="Arial" w:hAnsi="Arial" w:cs="Arial"/>
          <w:sz w:val="22"/>
        </w:rPr>
        <w:t>Conflicto de intereses:</w:t>
      </w:r>
      <w:r w:rsidRPr="005E114D">
        <w:rPr>
          <w:rFonts w:ascii="Arial" w:hAnsi="Arial" w:cs="Arial"/>
          <w:sz w:val="22"/>
        </w:rPr>
        <w:t xml:space="preserve"> </w:t>
      </w:r>
      <w:r w:rsidR="000F63BB" w:rsidRPr="005E114D">
        <w:rPr>
          <w:rFonts w:ascii="Arial" w:hAnsi="Arial" w:cs="Arial"/>
          <w:sz w:val="22"/>
        </w:rPr>
        <w:t>S</w:t>
      </w:r>
      <w:r w:rsidRPr="005E114D">
        <w:rPr>
          <w:rFonts w:ascii="Arial" w:hAnsi="Arial" w:cs="Arial"/>
          <w:sz w:val="22"/>
        </w:rPr>
        <w:t>e refiere a cualquier relación que vaya o parezca ir en contra del mejor interés de la entidad. Un conflicto de intereses puede menoscabar la capacidad de una persona para desempeñar sus obligaciones y responsabilidad de manera objetiva.</w:t>
      </w:r>
    </w:p>
    <w:p w14:paraId="6C7F53C9" w14:textId="77777777" w:rsidR="00F50B27" w:rsidRPr="005E114D" w:rsidRDefault="00F50B27" w:rsidP="005A5598">
      <w:pPr>
        <w:pStyle w:val="Prrafodelista"/>
        <w:autoSpaceDE w:val="0"/>
        <w:autoSpaceDN w:val="0"/>
        <w:adjustRightInd w:val="0"/>
        <w:spacing w:after="0" w:line="240" w:lineRule="auto"/>
        <w:jc w:val="both"/>
        <w:rPr>
          <w:rFonts w:ascii="Arial" w:hAnsi="Arial" w:cs="Arial"/>
          <w:sz w:val="22"/>
        </w:rPr>
      </w:pPr>
    </w:p>
    <w:p w14:paraId="6BBE2F71" w14:textId="0D88F269" w:rsidR="00F50B27" w:rsidRPr="005E114D" w:rsidRDefault="00F50B27" w:rsidP="00FF566A">
      <w:pPr>
        <w:pStyle w:val="Prrafodelista"/>
        <w:numPr>
          <w:ilvl w:val="0"/>
          <w:numId w:val="19"/>
        </w:numPr>
        <w:autoSpaceDE w:val="0"/>
        <w:autoSpaceDN w:val="0"/>
        <w:adjustRightInd w:val="0"/>
        <w:spacing w:after="0" w:line="240" w:lineRule="auto"/>
        <w:jc w:val="both"/>
        <w:rPr>
          <w:rFonts w:ascii="Arial" w:hAnsi="Arial" w:cs="Arial"/>
          <w:sz w:val="22"/>
        </w:rPr>
      </w:pPr>
      <w:r w:rsidRPr="005E114D">
        <w:rPr>
          <w:rFonts w:ascii="Arial" w:hAnsi="Arial" w:cs="Arial"/>
          <w:bCs/>
          <w:sz w:val="22"/>
        </w:rPr>
        <w:lastRenderedPageBreak/>
        <w:t>Control:</w:t>
      </w:r>
      <w:r w:rsidRPr="005E114D">
        <w:rPr>
          <w:rFonts w:ascii="Arial" w:hAnsi="Arial" w:cs="Arial"/>
          <w:sz w:val="22"/>
        </w:rPr>
        <w:t xml:space="preserve"> </w:t>
      </w:r>
      <w:r w:rsidR="000F63BB" w:rsidRPr="005E114D">
        <w:rPr>
          <w:rFonts w:ascii="Arial" w:hAnsi="Arial" w:cs="Arial"/>
          <w:sz w:val="22"/>
        </w:rPr>
        <w:t>C</w:t>
      </w:r>
      <w:r w:rsidRPr="005E114D">
        <w:rPr>
          <w:rFonts w:ascii="Arial" w:hAnsi="Arial" w:cs="Arial"/>
          <w:sz w:val="22"/>
        </w:rPr>
        <w:t xml:space="preserve">ualquier medida que tome la Dirección y otras partes, para gestionar los riesgos y aumentar la probabilidad de alcanzar los objetivos y metas establecidos. La </w:t>
      </w:r>
      <w:r w:rsidR="00D0423F">
        <w:rPr>
          <w:rFonts w:ascii="Arial" w:hAnsi="Arial" w:cs="Arial"/>
          <w:sz w:val="22"/>
        </w:rPr>
        <w:t>D</w:t>
      </w:r>
      <w:r w:rsidRPr="005E114D">
        <w:rPr>
          <w:rFonts w:ascii="Arial" w:hAnsi="Arial" w:cs="Arial"/>
          <w:sz w:val="22"/>
        </w:rPr>
        <w:t>irección planifica, organiza y dirige la realización de las acciones suficientes para proporcionar una seguridad razonable de que se alcanzarán los objetivos y metas.</w:t>
      </w:r>
    </w:p>
    <w:p w14:paraId="7A2EF1C4" w14:textId="77777777" w:rsidR="00F50B27" w:rsidRPr="005E114D" w:rsidRDefault="00F50B27" w:rsidP="005A5598">
      <w:pPr>
        <w:pStyle w:val="Prrafodelista"/>
        <w:autoSpaceDE w:val="0"/>
        <w:autoSpaceDN w:val="0"/>
        <w:adjustRightInd w:val="0"/>
        <w:spacing w:after="0" w:line="240" w:lineRule="auto"/>
        <w:jc w:val="both"/>
        <w:rPr>
          <w:rFonts w:ascii="Arial" w:hAnsi="Arial" w:cs="Arial"/>
          <w:sz w:val="22"/>
        </w:rPr>
      </w:pPr>
    </w:p>
    <w:p w14:paraId="75FDE5CF" w14:textId="30708257" w:rsidR="00F50B27" w:rsidRPr="005E114D" w:rsidRDefault="00F50B27" w:rsidP="00FF566A">
      <w:pPr>
        <w:pStyle w:val="Prrafodelista"/>
        <w:numPr>
          <w:ilvl w:val="0"/>
          <w:numId w:val="19"/>
        </w:numPr>
        <w:autoSpaceDE w:val="0"/>
        <w:autoSpaceDN w:val="0"/>
        <w:adjustRightInd w:val="0"/>
        <w:spacing w:after="0" w:line="240" w:lineRule="auto"/>
        <w:jc w:val="both"/>
        <w:rPr>
          <w:rFonts w:ascii="Arial" w:hAnsi="Arial" w:cs="Arial"/>
          <w:sz w:val="22"/>
        </w:rPr>
      </w:pPr>
      <w:r w:rsidRPr="005E114D">
        <w:rPr>
          <w:rFonts w:ascii="Arial" w:hAnsi="Arial" w:cs="Arial"/>
          <w:bCs/>
          <w:sz w:val="22"/>
        </w:rPr>
        <w:t xml:space="preserve">Control adecuado: </w:t>
      </w:r>
      <w:r w:rsidR="000F63BB" w:rsidRPr="005E114D">
        <w:rPr>
          <w:rFonts w:ascii="Arial" w:hAnsi="Arial" w:cs="Arial"/>
          <w:sz w:val="22"/>
        </w:rPr>
        <w:t>E</w:t>
      </w:r>
      <w:r w:rsidRPr="005E114D">
        <w:rPr>
          <w:rFonts w:ascii="Arial" w:hAnsi="Arial" w:cs="Arial"/>
          <w:sz w:val="22"/>
        </w:rPr>
        <w:t>s el que está presente si la dirección ha planificado y organizado (diseñado) las operaciones de manera tal que proporcionen un aseguramiento razonable de que los objetivos y metas de la organización serán alcanzados de forma eficiente y económica.</w:t>
      </w:r>
    </w:p>
    <w:p w14:paraId="28662EE9" w14:textId="77777777" w:rsidR="00F50B27" w:rsidRPr="005E114D" w:rsidRDefault="00F50B27" w:rsidP="005A5598">
      <w:pPr>
        <w:pStyle w:val="Prrafodelista"/>
        <w:autoSpaceDE w:val="0"/>
        <w:autoSpaceDN w:val="0"/>
        <w:adjustRightInd w:val="0"/>
        <w:spacing w:after="0" w:line="240" w:lineRule="auto"/>
        <w:jc w:val="both"/>
        <w:rPr>
          <w:rFonts w:ascii="Arial" w:hAnsi="Arial" w:cs="Arial"/>
          <w:sz w:val="22"/>
        </w:rPr>
      </w:pPr>
    </w:p>
    <w:p w14:paraId="73226C18" w14:textId="5F42CA35" w:rsidR="00F50B27" w:rsidRPr="005E114D" w:rsidRDefault="00F50B27" w:rsidP="00FF566A">
      <w:pPr>
        <w:pStyle w:val="Prrafodelista"/>
        <w:numPr>
          <w:ilvl w:val="0"/>
          <w:numId w:val="19"/>
        </w:numPr>
        <w:autoSpaceDE w:val="0"/>
        <w:autoSpaceDN w:val="0"/>
        <w:adjustRightInd w:val="0"/>
        <w:spacing w:after="0" w:line="240" w:lineRule="auto"/>
        <w:jc w:val="both"/>
        <w:rPr>
          <w:rFonts w:ascii="Arial" w:hAnsi="Arial" w:cs="Arial"/>
          <w:sz w:val="22"/>
        </w:rPr>
      </w:pPr>
      <w:r w:rsidRPr="005E114D">
        <w:rPr>
          <w:rFonts w:ascii="Arial" w:hAnsi="Arial" w:cs="Arial"/>
          <w:bCs/>
          <w:sz w:val="22"/>
        </w:rPr>
        <w:t>Cumplimiento:</w:t>
      </w:r>
      <w:r w:rsidRPr="005E114D">
        <w:rPr>
          <w:rFonts w:ascii="Arial" w:hAnsi="Arial" w:cs="Arial"/>
          <w:sz w:val="22"/>
        </w:rPr>
        <w:t xml:space="preserve"> </w:t>
      </w:r>
      <w:r w:rsidR="000F63BB" w:rsidRPr="005E114D">
        <w:rPr>
          <w:rFonts w:ascii="Arial" w:hAnsi="Arial" w:cs="Arial"/>
          <w:sz w:val="22"/>
        </w:rPr>
        <w:t>A</w:t>
      </w:r>
      <w:r w:rsidRPr="005E114D">
        <w:rPr>
          <w:rFonts w:ascii="Arial" w:hAnsi="Arial" w:cs="Arial"/>
          <w:sz w:val="22"/>
        </w:rPr>
        <w:t xml:space="preserve">dhesión a las políticas, planes, procedimientos, leyes, regulaciones, contratos y otros requerimientos. </w:t>
      </w:r>
    </w:p>
    <w:p w14:paraId="0A99D18E" w14:textId="77777777" w:rsidR="00F50B27" w:rsidRPr="005E114D" w:rsidRDefault="00F50B27" w:rsidP="005A5598">
      <w:pPr>
        <w:pStyle w:val="Prrafodelista"/>
        <w:autoSpaceDE w:val="0"/>
        <w:autoSpaceDN w:val="0"/>
        <w:adjustRightInd w:val="0"/>
        <w:spacing w:after="0" w:line="240" w:lineRule="auto"/>
        <w:jc w:val="both"/>
        <w:rPr>
          <w:rFonts w:ascii="Arial" w:hAnsi="Arial" w:cs="Arial"/>
          <w:sz w:val="22"/>
        </w:rPr>
      </w:pPr>
    </w:p>
    <w:p w14:paraId="4A08D960" w14:textId="5C4695DE" w:rsidR="00F50B27" w:rsidRPr="005E114D" w:rsidRDefault="00F50B27" w:rsidP="00FF566A">
      <w:pPr>
        <w:pStyle w:val="Prrafodelista"/>
        <w:numPr>
          <w:ilvl w:val="0"/>
          <w:numId w:val="19"/>
        </w:numPr>
        <w:autoSpaceDE w:val="0"/>
        <w:autoSpaceDN w:val="0"/>
        <w:adjustRightInd w:val="0"/>
        <w:spacing w:after="0" w:line="240" w:lineRule="auto"/>
        <w:jc w:val="both"/>
        <w:rPr>
          <w:rFonts w:ascii="Arial" w:hAnsi="Arial" w:cs="Arial"/>
          <w:sz w:val="22"/>
        </w:rPr>
      </w:pPr>
      <w:r w:rsidRPr="005E114D">
        <w:rPr>
          <w:rFonts w:ascii="Arial" w:hAnsi="Arial" w:cs="Arial"/>
          <w:bCs/>
          <w:sz w:val="22"/>
        </w:rPr>
        <w:t xml:space="preserve">Impedimentos o menoscabos: </w:t>
      </w:r>
      <w:r w:rsidR="000F63BB" w:rsidRPr="005E114D">
        <w:rPr>
          <w:rFonts w:ascii="Arial" w:hAnsi="Arial" w:cs="Arial"/>
          <w:sz w:val="22"/>
        </w:rPr>
        <w:t>L</w:t>
      </w:r>
      <w:r w:rsidRPr="005E114D">
        <w:rPr>
          <w:rFonts w:ascii="Arial" w:hAnsi="Arial" w:cs="Arial"/>
          <w:sz w:val="22"/>
        </w:rPr>
        <w:t>os impedimentos o menoscabos a la independencia de la organización y a la objetividad individual pueden incluir conflicto de intereses personales; limitaciones al alcance; restricciones al acceso de los registros, al personal y a los bienes; y limitaciones de recursos (fondos).</w:t>
      </w:r>
    </w:p>
    <w:p w14:paraId="508818D5" w14:textId="77777777" w:rsidR="00F50B27" w:rsidRPr="005E114D" w:rsidRDefault="00F50B27" w:rsidP="005A5598">
      <w:pPr>
        <w:pStyle w:val="Prrafodelista"/>
        <w:autoSpaceDE w:val="0"/>
        <w:autoSpaceDN w:val="0"/>
        <w:adjustRightInd w:val="0"/>
        <w:spacing w:after="0" w:line="240" w:lineRule="auto"/>
        <w:jc w:val="both"/>
        <w:rPr>
          <w:rFonts w:ascii="Arial" w:hAnsi="Arial" w:cs="Arial"/>
          <w:sz w:val="22"/>
        </w:rPr>
      </w:pPr>
    </w:p>
    <w:p w14:paraId="102D7EDF" w14:textId="6F59E92D" w:rsidR="00F50B27" w:rsidRPr="005E114D" w:rsidRDefault="00F50B27" w:rsidP="00FF566A">
      <w:pPr>
        <w:pStyle w:val="Prrafodelista"/>
        <w:numPr>
          <w:ilvl w:val="0"/>
          <w:numId w:val="19"/>
        </w:numPr>
        <w:autoSpaceDE w:val="0"/>
        <w:autoSpaceDN w:val="0"/>
        <w:adjustRightInd w:val="0"/>
        <w:spacing w:after="0" w:line="240" w:lineRule="auto"/>
        <w:jc w:val="both"/>
        <w:rPr>
          <w:rFonts w:ascii="Arial" w:hAnsi="Arial" w:cs="Arial"/>
          <w:sz w:val="22"/>
        </w:rPr>
      </w:pPr>
      <w:r w:rsidRPr="005E114D">
        <w:rPr>
          <w:rFonts w:ascii="Arial" w:hAnsi="Arial" w:cs="Arial"/>
          <w:bCs/>
          <w:sz w:val="22"/>
        </w:rPr>
        <w:t xml:space="preserve">Objetividad: </w:t>
      </w:r>
      <w:r w:rsidR="000F63BB" w:rsidRPr="005E114D">
        <w:rPr>
          <w:rFonts w:ascii="Arial" w:hAnsi="Arial" w:cs="Arial"/>
          <w:sz w:val="22"/>
        </w:rPr>
        <w:t>Es</w:t>
      </w:r>
      <w:r w:rsidRPr="005E114D">
        <w:rPr>
          <w:rFonts w:ascii="Arial" w:hAnsi="Arial" w:cs="Arial"/>
          <w:sz w:val="22"/>
        </w:rPr>
        <w:t xml:space="preserve"> una actitud mental independiente, que permite que los auditores internos lleven a cabo sus trabajos con confianza en el producto de su labor y sin comprometer su calidad. La objetividad requiere que los auditores internos no subordinen su juicio al de otros sobre temas de auditoría</w:t>
      </w:r>
    </w:p>
    <w:p w14:paraId="3C68DC2C" w14:textId="77777777" w:rsidR="00F50B27" w:rsidRPr="005E114D" w:rsidRDefault="00F50B27" w:rsidP="005A5598">
      <w:pPr>
        <w:pStyle w:val="Prrafodelista"/>
        <w:autoSpaceDE w:val="0"/>
        <w:autoSpaceDN w:val="0"/>
        <w:adjustRightInd w:val="0"/>
        <w:spacing w:after="0" w:line="240" w:lineRule="auto"/>
        <w:jc w:val="both"/>
        <w:rPr>
          <w:rFonts w:ascii="Arial" w:hAnsi="Arial" w:cs="Arial"/>
          <w:sz w:val="22"/>
        </w:rPr>
      </w:pPr>
    </w:p>
    <w:p w14:paraId="1DD34F71" w14:textId="3AA82D23" w:rsidR="00F50B27" w:rsidRPr="005E114D" w:rsidRDefault="00F50B27" w:rsidP="00FF566A">
      <w:pPr>
        <w:pStyle w:val="Prrafodelista"/>
        <w:numPr>
          <w:ilvl w:val="0"/>
          <w:numId w:val="19"/>
        </w:numPr>
        <w:autoSpaceDE w:val="0"/>
        <w:autoSpaceDN w:val="0"/>
        <w:adjustRightInd w:val="0"/>
        <w:spacing w:after="0" w:line="240" w:lineRule="auto"/>
        <w:jc w:val="both"/>
        <w:rPr>
          <w:rFonts w:ascii="Arial" w:hAnsi="Arial" w:cs="Arial"/>
          <w:sz w:val="22"/>
        </w:rPr>
      </w:pPr>
      <w:r w:rsidRPr="005E114D">
        <w:rPr>
          <w:rFonts w:ascii="Arial" w:hAnsi="Arial" w:cs="Arial"/>
          <w:bCs/>
          <w:sz w:val="22"/>
        </w:rPr>
        <w:t>Riesgo:</w:t>
      </w:r>
      <w:r w:rsidRPr="005E114D">
        <w:rPr>
          <w:rFonts w:ascii="Arial" w:hAnsi="Arial" w:cs="Arial"/>
          <w:sz w:val="22"/>
        </w:rPr>
        <w:t xml:space="preserve"> </w:t>
      </w:r>
      <w:r w:rsidR="000F63BB" w:rsidRPr="005E114D">
        <w:rPr>
          <w:rFonts w:ascii="Arial" w:hAnsi="Arial" w:cs="Arial"/>
          <w:sz w:val="22"/>
        </w:rPr>
        <w:t>La</w:t>
      </w:r>
      <w:r w:rsidRPr="005E114D">
        <w:rPr>
          <w:rFonts w:ascii="Arial" w:hAnsi="Arial" w:cs="Arial"/>
          <w:sz w:val="22"/>
        </w:rPr>
        <w:t xml:space="preserve"> posibilidad que ocurra un acontecimiento que tenga un impacto en el alcance de los objetivos. El riesgo se mide en términos de impacto y probabilidad.</w:t>
      </w:r>
    </w:p>
    <w:p w14:paraId="4E9B5227" w14:textId="77777777" w:rsidR="00F50B27" w:rsidRPr="005E114D" w:rsidRDefault="00F50B27" w:rsidP="005A5598">
      <w:pPr>
        <w:pStyle w:val="Prrafodelista"/>
        <w:autoSpaceDE w:val="0"/>
        <w:autoSpaceDN w:val="0"/>
        <w:adjustRightInd w:val="0"/>
        <w:spacing w:after="0" w:line="240" w:lineRule="auto"/>
        <w:jc w:val="both"/>
        <w:rPr>
          <w:rFonts w:ascii="Arial" w:hAnsi="Arial" w:cs="Arial"/>
          <w:sz w:val="22"/>
        </w:rPr>
      </w:pPr>
    </w:p>
    <w:p w14:paraId="1F962AE3" w14:textId="12772F91" w:rsidR="0081482B" w:rsidRPr="00D0423F" w:rsidRDefault="00F50B27" w:rsidP="001A31B6">
      <w:pPr>
        <w:pStyle w:val="Prrafodelista"/>
        <w:numPr>
          <w:ilvl w:val="0"/>
          <w:numId w:val="19"/>
        </w:numPr>
        <w:autoSpaceDE w:val="0"/>
        <w:autoSpaceDN w:val="0"/>
        <w:adjustRightInd w:val="0"/>
        <w:spacing w:after="0" w:line="240" w:lineRule="auto"/>
        <w:jc w:val="both"/>
        <w:rPr>
          <w:rFonts w:ascii="Arial" w:hAnsi="Arial" w:cs="Arial"/>
          <w:sz w:val="22"/>
        </w:rPr>
      </w:pPr>
      <w:r w:rsidRPr="00D0423F">
        <w:rPr>
          <w:rFonts w:ascii="Arial" w:hAnsi="Arial" w:cs="Arial"/>
          <w:bCs/>
          <w:sz w:val="22"/>
        </w:rPr>
        <w:t xml:space="preserve">Servicios de aseguramiento: </w:t>
      </w:r>
      <w:r w:rsidR="000F63BB" w:rsidRPr="00D0423F">
        <w:rPr>
          <w:rFonts w:ascii="Arial" w:hAnsi="Arial" w:cs="Arial"/>
          <w:sz w:val="22"/>
        </w:rPr>
        <w:t>Un</w:t>
      </w:r>
      <w:r w:rsidRPr="00D0423F">
        <w:rPr>
          <w:rFonts w:ascii="Arial" w:hAnsi="Arial" w:cs="Arial"/>
          <w:sz w:val="22"/>
        </w:rPr>
        <w:t xml:space="preserve"> examen objetivo de evidencias con el propósito de proveer una evaluación independiente de los procesos de gestión de riesgos, control y gobierno de una organización. </w:t>
      </w:r>
    </w:p>
    <w:p w14:paraId="21BC6081" w14:textId="77777777" w:rsidR="00D0423F" w:rsidRPr="00D0423F" w:rsidRDefault="00D0423F" w:rsidP="00D0423F">
      <w:pPr>
        <w:pStyle w:val="Prrafodelista"/>
        <w:rPr>
          <w:rFonts w:ascii="Arial" w:hAnsi="Arial" w:cs="Arial"/>
          <w:sz w:val="22"/>
        </w:rPr>
      </w:pPr>
    </w:p>
    <w:p w14:paraId="6943E4BD" w14:textId="24F58604" w:rsidR="004411BF" w:rsidRPr="005E114D" w:rsidRDefault="004411BF" w:rsidP="00FF566A">
      <w:pPr>
        <w:pStyle w:val="Prrafodelista"/>
        <w:numPr>
          <w:ilvl w:val="0"/>
          <w:numId w:val="19"/>
        </w:numPr>
        <w:spacing w:after="0" w:line="256" w:lineRule="auto"/>
        <w:jc w:val="both"/>
        <w:rPr>
          <w:rFonts w:ascii="Arial" w:hAnsi="Arial" w:cs="Arial"/>
          <w:sz w:val="22"/>
        </w:rPr>
      </w:pPr>
      <w:r w:rsidRPr="005E114D">
        <w:rPr>
          <w:rFonts w:ascii="Arial" w:hAnsi="Arial" w:cs="Arial"/>
          <w:sz w:val="22"/>
        </w:rPr>
        <w:t>Parte interesada: Persona u organización que puede afectar, verse afectada o percibirse como afectada por una decisión o actividad. (ISO 9000:2015)</w:t>
      </w:r>
    </w:p>
    <w:p w14:paraId="1FAE4755" w14:textId="7BF345D7" w:rsidR="000E20E1" w:rsidRPr="005E114D" w:rsidRDefault="000E20E1" w:rsidP="000E20E1">
      <w:pPr>
        <w:rPr>
          <w:rFonts w:ascii="Arial" w:hAnsi="Arial" w:cs="Arial"/>
          <w:sz w:val="22"/>
        </w:rPr>
      </w:pPr>
    </w:p>
    <w:p w14:paraId="4C2BFC6E" w14:textId="5BE05E8D" w:rsidR="000E20E1" w:rsidRPr="005E114D" w:rsidRDefault="000E20E1" w:rsidP="00B66868">
      <w:pPr>
        <w:pStyle w:val="Ttulo1"/>
        <w:numPr>
          <w:ilvl w:val="0"/>
          <w:numId w:val="1"/>
        </w:numPr>
        <w:spacing w:before="0" w:after="0" w:line="256" w:lineRule="auto"/>
        <w:jc w:val="both"/>
        <w:rPr>
          <w:rFonts w:ascii="Arial" w:hAnsi="Arial" w:cs="Arial"/>
          <w:sz w:val="22"/>
          <w:szCs w:val="22"/>
        </w:rPr>
      </w:pPr>
      <w:bookmarkStart w:id="12" w:name="_Toc2674071"/>
      <w:bookmarkStart w:id="13" w:name="_Toc122543867"/>
      <w:r w:rsidRPr="005E114D">
        <w:rPr>
          <w:rFonts w:ascii="Arial" w:hAnsi="Arial" w:cs="Arial"/>
          <w:sz w:val="22"/>
          <w:szCs w:val="22"/>
        </w:rPr>
        <w:t>Marco normativo</w:t>
      </w:r>
      <w:bookmarkEnd w:id="12"/>
      <w:bookmarkEnd w:id="13"/>
    </w:p>
    <w:p w14:paraId="4E7FF38F" w14:textId="77777777" w:rsidR="000E20E1" w:rsidRPr="005E114D" w:rsidRDefault="000E20E1" w:rsidP="007738B6">
      <w:pPr>
        <w:pStyle w:val="Ttulo1"/>
        <w:spacing w:before="0" w:after="0" w:line="256" w:lineRule="auto"/>
        <w:ind w:left="720"/>
        <w:jc w:val="both"/>
        <w:rPr>
          <w:rFonts w:ascii="Arial" w:hAnsi="Arial" w:cs="Arial"/>
          <w:sz w:val="22"/>
          <w:szCs w:val="22"/>
        </w:rPr>
      </w:pPr>
    </w:p>
    <w:p w14:paraId="1DAF887F" w14:textId="77777777" w:rsidR="000E20E1" w:rsidRPr="005E114D" w:rsidRDefault="000E20E1" w:rsidP="006A0A9C">
      <w:pPr>
        <w:widowControl w:val="0"/>
        <w:numPr>
          <w:ilvl w:val="0"/>
          <w:numId w:val="4"/>
        </w:numPr>
        <w:spacing w:after="0" w:line="240" w:lineRule="auto"/>
        <w:contextualSpacing/>
        <w:jc w:val="both"/>
        <w:rPr>
          <w:rFonts w:ascii="Arial" w:hAnsi="Arial" w:cs="Arial"/>
          <w:bCs/>
          <w:sz w:val="22"/>
        </w:rPr>
      </w:pPr>
      <w:r w:rsidRPr="005E114D">
        <w:rPr>
          <w:rFonts w:ascii="Arial" w:hAnsi="Arial" w:cs="Arial"/>
          <w:bCs/>
          <w:sz w:val="22"/>
        </w:rPr>
        <w:t>Decreto 1083 de 2015, por medio del cual se expide el Decreto Único Reglamentario del Sector de Función Pública, artículo 2.2.21.4.8 Instrumentos para la actividad de la Auditoría Interna (Adicionado por el artículo 16° del Decreto 648 de 2017).</w:t>
      </w:r>
    </w:p>
    <w:p w14:paraId="721437EA" w14:textId="77777777" w:rsidR="000E20E1" w:rsidRPr="005E114D" w:rsidRDefault="000E20E1" w:rsidP="006A0A9C">
      <w:pPr>
        <w:widowControl w:val="0"/>
        <w:spacing w:after="0" w:line="240" w:lineRule="auto"/>
        <w:ind w:left="360"/>
        <w:jc w:val="both"/>
        <w:rPr>
          <w:rFonts w:ascii="Arial" w:hAnsi="Arial" w:cs="Arial"/>
          <w:bCs/>
          <w:sz w:val="22"/>
        </w:rPr>
      </w:pPr>
    </w:p>
    <w:p w14:paraId="0CB20CAA" w14:textId="77777777" w:rsidR="000E20E1" w:rsidRPr="005E114D" w:rsidRDefault="000E20E1" w:rsidP="006A0A9C">
      <w:pPr>
        <w:widowControl w:val="0"/>
        <w:numPr>
          <w:ilvl w:val="0"/>
          <w:numId w:val="4"/>
        </w:numPr>
        <w:spacing w:after="0" w:line="240" w:lineRule="auto"/>
        <w:contextualSpacing/>
        <w:jc w:val="both"/>
        <w:rPr>
          <w:rFonts w:ascii="Arial" w:hAnsi="Arial" w:cs="Arial"/>
          <w:bCs/>
          <w:sz w:val="22"/>
        </w:rPr>
      </w:pPr>
      <w:r w:rsidRPr="005E114D">
        <w:rPr>
          <w:rFonts w:ascii="Arial" w:hAnsi="Arial" w:cs="Arial"/>
          <w:bCs/>
          <w:sz w:val="22"/>
        </w:rPr>
        <w:t>Decreto 648 de 2017, por el cual se modifica y adiciona el Decreto </w:t>
      </w:r>
      <w:hyperlink r:id="rId10" w:history="1">
        <w:r w:rsidRPr="005E114D">
          <w:rPr>
            <w:rFonts w:ascii="Arial" w:hAnsi="Arial" w:cs="Arial"/>
            <w:bCs/>
            <w:sz w:val="22"/>
          </w:rPr>
          <w:t>1083</w:t>
        </w:r>
      </w:hyperlink>
      <w:r w:rsidRPr="005E114D">
        <w:rPr>
          <w:rFonts w:ascii="Arial" w:hAnsi="Arial" w:cs="Arial"/>
          <w:bCs/>
          <w:sz w:val="22"/>
        </w:rPr>
        <w:t> de 2015, Reglamentario Único del Sector de la Función Pública.</w:t>
      </w:r>
    </w:p>
    <w:p w14:paraId="259C8497" w14:textId="77777777" w:rsidR="000E20E1" w:rsidRPr="005E114D" w:rsidRDefault="000E20E1" w:rsidP="006A0A9C">
      <w:pPr>
        <w:widowControl w:val="0"/>
        <w:spacing w:after="0" w:line="240" w:lineRule="auto"/>
        <w:ind w:left="360"/>
        <w:jc w:val="both"/>
        <w:rPr>
          <w:rFonts w:ascii="Arial" w:hAnsi="Arial" w:cs="Arial"/>
          <w:bCs/>
          <w:sz w:val="22"/>
        </w:rPr>
      </w:pPr>
    </w:p>
    <w:p w14:paraId="611682F8" w14:textId="77E045B9" w:rsidR="002C472C" w:rsidRPr="004C0776" w:rsidRDefault="004C0776" w:rsidP="004C0776">
      <w:pPr>
        <w:pStyle w:val="Prrafodelista"/>
        <w:numPr>
          <w:ilvl w:val="0"/>
          <w:numId w:val="4"/>
        </w:numPr>
        <w:spacing w:after="0"/>
        <w:jc w:val="both"/>
        <w:rPr>
          <w:rFonts w:ascii="Arial" w:hAnsi="Arial" w:cs="Arial"/>
          <w:bCs/>
          <w:sz w:val="22"/>
        </w:rPr>
      </w:pPr>
      <w:r w:rsidRPr="004C0776">
        <w:rPr>
          <w:rFonts w:ascii="Arial" w:hAnsi="Arial" w:cs="Arial"/>
          <w:bCs/>
          <w:sz w:val="22"/>
        </w:rPr>
        <w:t>Instituto de Auditores Internos IIA. (2017). Marco Internacional para la Práctica Profesional de Auditoría Interna. Bogotá.</w:t>
      </w:r>
    </w:p>
    <w:p w14:paraId="37AB559C" w14:textId="31E7646D" w:rsidR="002C472C" w:rsidRPr="005E114D" w:rsidRDefault="002C472C" w:rsidP="006A0A9C">
      <w:pPr>
        <w:pStyle w:val="Prrafodelista"/>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Arial" w:hAnsi="Arial" w:cs="Arial"/>
          <w:bCs/>
          <w:sz w:val="22"/>
        </w:rPr>
      </w:pPr>
      <w:r w:rsidRPr="005E114D">
        <w:rPr>
          <w:rFonts w:ascii="Arial" w:hAnsi="Arial" w:cs="Arial"/>
          <w:bCs/>
          <w:sz w:val="22"/>
        </w:rPr>
        <w:t>ISO. (2018) Norma Internacional ISO 19001.Directrices para la auditoría de los sistemas de gestión.</w:t>
      </w:r>
    </w:p>
    <w:p w14:paraId="6A4724F1" w14:textId="77777777" w:rsidR="006C5A89" w:rsidRPr="005E114D" w:rsidRDefault="006C5A89" w:rsidP="006A0A9C">
      <w:pPr>
        <w:pStyle w:val="Prrafodelista"/>
        <w:ind w:left="1080"/>
        <w:rPr>
          <w:rFonts w:ascii="Arial" w:hAnsi="Arial" w:cs="Arial"/>
          <w:bCs/>
          <w:sz w:val="22"/>
        </w:rPr>
      </w:pPr>
    </w:p>
    <w:p w14:paraId="45BF5E36" w14:textId="01A463DD" w:rsidR="006C5A89" w:rsidRPr="005E114D" w:rsidRDefault="00167885" w:rsidP="00B84F66">
      <w:pPr>
        <w:pStyle w:val="Prrafodelista"/>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Arial" w:hAnsi="Arial" w:cs="Arial"/>
          <w:bCs/>
          <w:sz w:val="22"/>
        </w:rPr>
      </w:pPr>
      <w:r w:rsidRPr="005E114D">
        <w:rPr>
          <w:rFonts w:ascii="Arial" w:hAnsi="Arial" w:cs="Arial"/>
          <w:bCs/>
          <w:sz w:val="22"/>
        </w:rPr>
        <w:lastRenderedPageBreak/>
        <w:t>Guía de auditoría interna basada en riesgos para entidades públicas V</w:t>
      </w:r>
      <w:r w:rsidR="00696449" w:rsidRPr="005E114D">
        <w:rPr>
          <w:rFonts w:ascii="Arial" w:hAnsi="Arial" w:cs="Arial"/>
          <w:bCs/>
          <w:sz w:val="22"/>
        </w:rPr>
        <w:t>ersión</w:t>
      </w:r>
      <w:r w:rsidRPr="005E114D">
        <w:rPr>
          <w:rFonts w:ascii="Arial" w:hAnsi="Arial" w:cs="Arial"/>
          <w:bCs/>
          <w:sz w:val="22"/>
        </w:rPr>
        <w:t xml:space="preserve"> 4</w:t>
      </w:r>
      <w:r w:rsidR="006C5A89" w:rsidRPr="005E114D">
        <w:rPr>
          <w:rFonts w:ascii="Arial" w:hAnsi="Arial" w:cs="Arial"/>
          <w:bCs/>
          <w:sz w:val="22"/>
        </w:rPr>
        <w:t xml:space="preserve">. Departamento Administrativo de la Función Pública. </w:t>
      </w:r>
    </w:p>
    <w:p w14:paraId="66E6BE03" w14:textId="77777777" w:rsidR="0075020F" w:rsidRPr="005E114D" w:rsidRDefault="0075020F" w:rsidP="0075020F">
      <w:pPr>
        <w:pStyle w:val="Prrafodelista"/>
        <w:rPr>
          <w:rFonts w:ascii="Arial" w:hAnsi="Arial" w:cs="Arial"/>
          <w:bCs/>
          <w:sz w:val="22"/>
        </w:rPr>
      </w:pPr>
    </w:p>
    <w:p w14:paraId="707D9409" w14:textId="04B9B02F" w:rsidR="002325E2" w:rsidRDefault="00921EFE" w:rsidP="00C056CE">
      <w:pPr>
        <w:pStyle w:val="Prrafodelista"/>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Arial" w:hAnsi="Arial" w:cs="Arial"/>
          <w:bCs/>
          <w:sz w:val="22"/>
        </w:rPr>
      </w:pPr>
      <w:r w:rsidRPr="005E114D">
        <w:rPr>
          <w:rFonts w:ascii="Arial" w:hAnsi="Arial" w:cs="Arial"/>
          <w:bCs/>
          <w:sz w:val="22"/>
        </w:rPr>
        <w:t>Guía para la administración del riesgo y el diseño de controles en entidades públicas V5</w:t>
      </w:r>
      <w:r w:rsidR="00F85323">
        <w:rPr>
          <w:rFonts w:ascii="Arial" w:hAnsi="Arial" w:cs="Arial"/>
          <w:bCs/>
          <w:sz w:val="22"/>
        </w:rPr>
        <w:t>.</w:t>
      </w:r>
    </w:p>
    <w:p w14:paraId="7A1B0177" w14:textId="77777777" w:rsidR="00F85323" w:rsidRPr="00F85323" w:rsidRDefault="00F85323" w:rsidP="00F85323">
      <w:pPr>
        <w:pStyle w:val="Prrafodelista"/>
        <w:rPr>
          <w:rFonts w:ascii="Arial" w:hAnsi="Arial" w:cs="Arial"/>
          <w:bCs/>
          <w:sz w:val="22"/>
        </w:rPr>
      </w:pPr>
    </w:p>
    <w:p w14:paraId="2CF388AB" w14:textId="669B08E1" w:rsidR="006A375D" w:rsidRPr="005E114D" w:rsidRDefault="00A15BE5" w:rsidP="00C056CE">
      <w:pPr>
        <w:pStyle w:val="Prrafodelista"/>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Arial" w:hAnsi="Arial" w:cs="Arial"/>
          <w:bCs/>
          <w:sz w:val="22"/>
        </w:rPr>
      </w:pPr>
      <w:r w:rsidRPr="005E114D">
        <w:rPr>
          <w:rFonts w:ascii="Arial" w:hAnsi="Arial" w:cs="Arial"/>
          <w:bCs/>
          <w:sz w:val="22"/>
        </w:rPr>
        <w:t>Ley 87 de 1993</w:t>
      </w:r>
      <w:r w:rsidRPr="005E114D">
        <w:rPr>
          <w:rFonts w:ascii="Arial" w:hAnsi="Arial" w:cs="Arial"/>
          <w:b/>
          <w:bCs/>
          <w:color w:val="000000"/>
          <w:sz w:val="22"/>
        </w:rPr>
        <w:t xml:space="preserve"> </w:t>
      </w:r>
      <w:r w:rsidRPr="005E114D">
        <w:rPr>
          <w:rFonts w:ascii="Arial" w:hAnsi="Arial" w:cs="Arial"/>
          <w:bCs/>
          <w:sz w:val="22"/>
        </w:rPr>
        <w:t>por la cual se establecen normas para el ejercicio del control interno en las entidades y organismos del Estado y se dictan otras disposiciones.</w:t>
      </w:r>
    </w:p>
    <w:p w14:paraId="598E1A74" w14:textId="77777777" w:rsidR="006C5A89" w:rsidRPr="005E114D" w:rsidRDefault="006C5A89" w:rsidP="00B84F66">
      <w:pPr>
        <w:pStyle w:val="Prrafodelista"/>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Arial" w:hAnsi="Arial" w:cs="Arial"/>
          <w:bCs/>
          <w:sz w:val="22"/>
        </w:rPr>
      </w:pPr>
    </w:p>
    <w:p w14:paraId="26FE944C" w14:textId="3608D806" w:rsidR="00F94C91" w:rsidRPr="005E114D" w:rsidRDefault="00E93E1E" w:rsidP="00E93E1E">
      <w:pPr>
        <w:pStyle w:val="Ttulo1"/>
        <w:numPr>
          <w:ilvl w:val="0"/>
          <w:numId w:val="1"/>
        </w:numPr>
        <w:spacing w:before="0" w:after="0" w:line="256" w:lineRule="auto"/>
        <w:jc w:val="both"/>
        <w:rPr>
          <w:rFonts w:ascii="Arial" w:hAnsi="Arial" w:cs="Arial"/>
          <w:sz w:val="22"/>
          <w:szCs w:val="22"/>
        </w:rPr>
      </w:pPr>
      <w:bookmarkStart w:id="14" w:name="_Toc2674076"/>
      <w:bookmarkStart w:id="15" w:name="_Toc122543868"/>
      <w:r w:rsidRPr="005E114D">
        <w:rPr>
          <w:rFonts w:ascii="Arial" w:hAnsi="Arial" w:cs="Arial"/>
          <w:sz w:val="22"/>
          <w:szCs w:val="22"/>
        </w:rPr>
        <w:t>Principios y reglas de conducta</w:t>
      </w:r>
      <w:bookmarkEnd w:id="14"/>
      <w:bookmarkEnd w:id="15"/>
      <w:r w:rsidRPr="005E114D">
        <w:rPr>
          <w:rFonts w:ascii="Arial" w:hAnsi="Arial" w:cs="Arial"/>
          <w:sz w:val="22"/>
          <w:szCs w:val="22"/>
        </w:rPr>
        <w:t xml:space="preserve"> </w:t>
      </w:r>
    </w:p>
    <w:p w14:paraId="625E25BC" w14:textId="77777777" w:rsidR="0004302B" w:rsidRPr="005E114D" w:rsidRDefault="0004302B" w:rsidP="00504B19">
      <w:pPr>
        <w:widowControl w:val="0"/>
        <w:spacing w:after="0" w:line="240" w:lineRule="auto"/>
        <w:contextualSpacing/>
        <w:jc w:val="both"/>
        <w:rPr>
          <w:rFonts w:ascii="Arial" w:eastAsia="Calibri" w:hAnsi="Arial" w:cs="Arial"/>
          <w:b/>
          <w:bCs/>
          <w:color w:val="000000"/>
          <w:sz w:val="22"/>
          <w:lang w:eastAsia="es-CO"/>
        </w:rPr>
      </w:pPr>
    </w:p>
    <w:p w14:paraId="1B7E7903" w14:textId="44807A3B" w:rsidR="00504B19" w:rsidRPr="005E114D" w:rsidRDefault="0008434C" w:rsidP="00504B19">
      <w:pPr>
        <w:widowControl w:val="0"/>
        <w:spacing w:after="0" w:line="240" w:lineRule="auto"/>
        <w:contextualSpacing/>
        <w:jc w:val="both"/>
        <w:rPr>
          <w:rFonts w:ascii="Arial" w:hAnsi="Arial" w:cs="Arial"/>
          <w:bCs/>
          <w:sz w:val="22"/>
        </w:rPr>
      </w:pPr>
      <w:r w:rsidRPr="005E114D">
        <w:rPr>
          <w:rFonts w:ascii="Arial" w:hAnsi="Arial" w:cs="Arial"/>
          <w:bCs/>
          <w:sz w:val="22"/>
        </w:rPr>
        <w:t>S</w:t>
      </w:r>
      <w:r w:rsidR="00504B19" w:rsidRPr="005E114D">
        <w:rPr>
          <w:rFonts w:ascii="Arial" w:hAnsi="Arial" w:cs="Arial"/>
          <w:bCs/>
          <w:sz w:val="22"/>
        </w:rPr>
        <w:t xml:space="preserve">e establece el Código de Ética de los Auditores Internos en </w:t>
      </w:r>
      <w:r w:rsidRPr="005E114D">
        <w:rPr>
          <w:rFonts w:ascii="Arial" w:hAnsi="Arial" w:cs="Arial"/>
          <w:bCs/>
          <w:sz w:val="22"/>
        </w:rPr>
        <w:t>e</w:t>
      </w:r>
      <w:r w:rsidR="00FD238A" w:rsidRPr="005E114D">
        <w:rPr>
          <w:rFonts w:ascii="Arial" w:hAnsi="Arial" w:cs="Arial"/>
          <w:bCs/>
          <w:sz w:val="22"/>
        </w:rPr>
        <w:t xml:space="preserve">l </w:t>
      </w:r>
      <w:r w:rsidR="00A15BE5" w:rsidRPr="005E114D">
        <w:rPr>
          <w:rFonts w:ascii="Arial" w:hAnsi="Arial" w:cs="Arial"/>
          <w:bCs/>
          <w:sz w:val="22"/>
        </w:rPr>
        <w:t>Instituto Distrital de las Artes-Idartes</w:t>
      </w:r>
      <w:r w:rsidR="00504B19" w:rsidRPr="005E114D">
        <w:rPr>
          <w:rFonts w:ascii="Arial" w:hAnsi="Arial" w:cs="Arial"/>
          <w:bCs/>
          <w:sz w:val="22"/>
        </w:rPr>
        <w:t xml:space="preserve"> como instrumento para la mejora del ejercicio de auditoría. El mismo atiende la necesidad de contar con un marco de conducta aplicable a quienes ejercen la práctica de auditoría en las entidades públicas para dar cumplimiento al rol de evaluación y seguimiento establecido en el Decreto 648 de 2017</w:t>
      </w:r>
      <w:r w:rsidR="00504B19" w:rsidRPr="005E114D">
        <w:rPr>
          <w:rFonts w:ascii="Arial" w:hAnsi="Arial" w:cs="Arial"/>
          <w:bCs/>
          <w:sz w:val="22"/>
          <w:vertAlign w:val="superscript"/>
        </w:rPr>
        <w:footnoteReference w:id="1"/>
      </w:r>
      <w:r w:rsidR="00504B19" w:rsidRPr="005E114D">
        <w:rPr>
          <w:rFonts w:ascii="Arial" w:hAnsi="Arial" w:cs="Arial"/>
          <w:bCs/>
          <w:sz w:val="22"/>
        </w:rPr>
        <w:t xml:space="preserve">. </w:t>
      </w:r>
    </w:p>
    <w:p w14:paraId="5DF516B2" w14:textId="77777777" w:rsidR="00504B19" w:rsidRPr="005E114D" w:rsidRDefault="00504B19" w:rsidP="00504B19">
      <w:pPr>
        <w:widowControl w:val="0"/>
        <w:spacing w:after="0" w:line="240" w:lineRule="auto"/>
        <w:ind w:left="360"/>
        <w:contextualSpacing/>
        <w:jc w:val="both"/>
        <w:rPr>
          <w:rFonts w:ascii="Arial" w:hAnsi="Arial" w:cs="Arial"/>
          <w:bCs/>
          <w:sz w:val="22"/>
        </w:rPr>
      </w:pPr>
    </w:p>
    <w:p w14:paraId="1E7483C2" w14:textId="77777777" w:rsidR="00504B19" w:rsidRPr="005E114D" w:rsidRDefault="00504B19" w:rsidP="00504B19">
      <w:pPr>
        <w:widowControl w:val="0"/>
        <w:spacing w:after="0" w:line="240" w:lineRule="auto"/>
        <w:jc w:val="both"/>
        <w:rPr>
          <w:rFonts w:ascii="Arial" w:hAnsi="Arial" w:cs="Arial"/>
          <w:bCs/>
          <w:sz w:val="22"/>
        </w:rPr>
      </w:pPr>
      <w:r w:rsidRPr="005E114D">
        <w:rPr>
          <w:rFonts w:ascii="Arial" w:hAnsi="Arial" w:cs="Arial"/>
          <w:bCs/>
          <w:sz w:val="22"/>
        </w:rPr>
        <w:t>La auditoría interna es una actividad independiente y objetiva, concebida para agregar valor y mejorar las operaciones de una entidad. Ayuda a una organización a cumplir sus objetivos aportando un enfoque sistemático y disciplinado para evaluar y mejorar la eficacia de los procesos de gestión, control y gobierno.</w:t>
      </w:r>
      <w:r w:rsidRPr="005E114D">
        <w:rPr>
          <w:rFonts w:ascii="Arial" w:hAnsi="Arial" w:cs="Arial"/>
          <w:bCs/>
          <w:sz w:val="22"/>
          <w:vertAlign w:val="superscript"/>
        </w:rPr>
        <w:footnoteReference w:id="2"/>
      </w:r>
    </w:p>
    <w:p w14:paraId="76EF5BD3" w14:textId="77777777" w:rsidR="00504B19" w:rsidRPr="005E114D" w:rsidRDefault="00504B19" w:rsidP="00504B19">
      <w:pPr>
        <w:widowControl w:val="0"/>
        <w:spacing w:after="0" w:line="240" w:lineRule="auto"/>
        <w:ind w:left="360"/>
        <w:contextualSpacing/>
        <w:jc w:val="both"/>
        <w:rPr>
          <w:rFonts w:ascii="Arial" w:hAnsi="Arial" w:cs="Arial"/>
          <w:bCs/>
          <w:sz w:val="22"/>
        </w:rPr>
      </w:pPr>
    </w:p>
    <w:p w14:paraId="57A2B040" w14:textId="77777777" w:rsidR="00504B19" w:rsidRPr="005E114D" w:rsidRDefault="00504B19" w:rsidP="00504B19">
      <w:pPr>
        <w:widowControl w:val="0"/>
        <w:spacing w:after="0" w:line="240" w:lineRule="auto"/>
        <w:contextualSpacing/>
        <w:jc w:val="both"/>
        <w:rPr>
          <w:rFonts w:ascii="Arial" w:hAnsi="Arial" w:cs="Arial"/>
          <w:bCs/>
          <w:sz w:val="22"/>
        </w:rPr>
      </w:pPr>
      <w:r w:rsidRPr="005E114D">
        <w:rPr>
          <w:rFonts w:ascii="Arial" w:hAnsi="Arial" w:cs="Arial"/>
          <w:bCs/>
          <w:sz w:val="22"/>
        </w:rPr>
        <w:t>El presente Código de Ética toma como referencia algunos aspectos contenidos en el “Código de Ética”</w:t>
      </w:r>
      <w:r w:rsidRPr="005E114D">
        <w:rPr>
          <w:rFonts w:ascii="Arial" w:eastAsia="Calibri" w:hAnsi="Arial" w:cs="Arial"/>
          <w:color w:val="000000"/>
          <w:sz w:val="22"/>
          <w:lang w:eastAsia="es-CO"/>
        </w:rPr>
        <w:t xml:space="preserve"> </w:t>
      </w:r>
      <w:r w:rsidRPr="005E114D">
        <w:rPr>
          <w:rFonts w:ascii="Arial" w:hAnsi="Arial" w:cs="Arial"/>
          <w:bCs/>
          <w:sz w:val="22"/>
        </w:rPr>
        <w:t xml:space="preserve">del Instituto de Auditores Internos (IIA, por sus siglas en inglés), el cual abarca tanto los principios para la práctica profesional, como las reglas de conducta que describen los comportamientos que deberá adoptar el auditor interno al desarrollar su trabajo. </w:t>
      </w:r>
    </w:p>
    <w:p w14:paraId="1750782B" w14:textId="77777777" w:rsidR="00504B19" w:rsidRPr="005E114D" w:rsidRDefault="00504B19" w:rsidP="00680FAB">
      <w:pPr>
        <w:widowControl w:val="0"/>
        <w:spacing w:after="0" w:line="240" w:lineRule="auto"/>
        <w:contextualSpacing/>
        <w:jc w:val="both"/>
        <w:rPr>
          <w:rFonts w:ascii="Arial" w:hAnsi="Arial" w:cs="Arial"/>
          <w:bCs/>
          <w:sz w:val="22"/>
        </w:rPr>
      </w:pPr>
    </w:p>
    <w:p w14:paraId="35CCF665" w14:textId="463A86EC" w:rsidR="00504B19" w:rsidRPr="005E114D" w:rsidRDefault="00504B19" w:rsidP="00680FAB">
      <w:pPr>
        <w:widowControl w:val="0"/>
        <w:spacing w:after="0" w:line="240" w:lineRule="auto"/>
        <w:contextualSpacing/>
        <w:jc w:val="both"/>
        <w:rPr>
          <w:rFonts w:ascii="Arial" w:hAnsi="Arial" w:cs="Arial"/>
          <w:bCs/>
          <w:sz w:val="22"/>
        </w:rPr>
      </w:pPr>
      <w:r w:rsidRPr="005E114D">
        <w:rPr>
          <w:rFonts w:ascii="Arial" w:hAnsi="Arial" w:cs="Arial"/>
          <w:bCs/>
          <w:sz w:val="22"/>
        </w:rPr>
        <w:t xml:space="preserve">Principios. Los principios orientadores de la práctica de </w:t>
      </w:r>
      <w:r w:rsidR="000300C0" w:rsidRPr="005E114D">
        <w:rPr>
          <w:rFonts w:ascii="Arial" w:hAnsi="Arial" w:cs="Arial"/>
          <w:bCs/>
          <w:sz w:val="22"/>
        </w:rPr>
        <w:t>auditoría</w:t>
      </w:r>
      <w:r w:rsidRPr="005E114D">
        <w:rPr>
          <w:rFonts w:ascii="Arial" w:hAnsi="Arial" w:cs="Arial"/>
          <w:bCs/>
          <w:sz w:val="22"/>
        </w:rPr>
        <w:t xml:space="preserve"> interna </w:t>
      </w:r>
      <w:r w:rsidR="00484BCA" w:rsidRPr="005E114D">
        <w:rPr>
          <w:rFonts w:ascii="Arial" w:hAnsi="Arial" w:cs="Arial"/>
          <w:bCs/>
          <w:sz w:val="22"/>
        </w:rPr>
        <w:t>en Idartes</w:t>
      </w:r>
      <w:r w:rsidRPr="005E114D">
        <w:rPr>
          <w:rFonts w:ascii="Arial" w:hAnsi="Arial" w:cs="Arial"/>
          <w:bCs/>
          <w:sz w:val="22"/>
        </w:rPr>
        <w:t xml:space="preserve"> son:</w:t>
      </w:r>
    </w:p>
    <w:p w14:paraId="4E56E918" w14:textId="773923FE" w:rsidR="00EB69F6" w:rsidRPr="005E114D" w:rsidRDefault="00EB69F6" w:rsidP="00680FAB">
      <w:pPr>
        <w:widowControl w:val="0"/>
        <w:spacing w:after="0" w:line="240" w:lineRule="auto"/>
        <w:contextualSpacing/>
        <w:jc w:val="both"/>
        <w:rPr>
          <w:rFonts w:ascii="Arial" w:hAnsi="Arial" w:cs="Arial"/>
          <w:bCs/>
          <w:sz w:val="22"/>
        </w:rPr>
      </w:pPr>
    </w:p>
    <w:p w14:paraId="33CEF5A2" w14:textId="77777777" w:rsidR="00504B19" w:rsidRPr="005E114D" w:rsidRDefault="00504B19" w:rsidP="00680FAB">
      <w:pPr>
        <w:pStyle w:val="Prrafodelista"/>
        <w:widowControl w:val="0"/>
        <w:numPr>
          <w:ilvl w:val="0"/>
          <w:numId w:val="35"/>
        </w:numPr>
        <w:spacing w:after="0" w:line="240" w:lineRule="auto"/>
        <w:jc w:val="both"/>
        <w:rPr>
          <w:rFonts w:ascii="Arial" w:hAnsi="Arial" w:cs="Arial"/>
          <w:bCs/>
          <w:sz w:val="22"/>
        </w:rPr>
      </w:pPr>
      <w:r w:rsidRPr="005E114D">
        <w:rPr>
          <w:rFonts w:ascii="Arial" w:hAnsi="Arial" w:cs="Arial"/>
          <w:bCs/>
          <w:sz w:val="22"/>
        </w:rPr>
        <w:t>Integridad</w:t>
      </w:r>
    </w:p>
    <w:p w14:paraId="25B217A7" w14:textId="77777777" w:rsidR="00504B19" w:rsidRPr="005E114D" w:rsidRDefault="00504B19" w:rsidP="00680FAB">
      <w:pPr>
        <w:pStyle w:val="Prrafodelista"/>
        <w:widowControl w:val="0"/>
        <w:numPr>
          <w:ilvl w:val="0"/>
          <w:numId w:val="35"/>
        </w:numPr>
        <w:spacing w:after="0" w:line="240" w:lineRule="auto"/>
        <w:jc w:val="both"/>
        <w:rPr>
          <w:rFonts w:ascii="Arial" w:hAnsi="Arial" w:cs="Arial"/>
          <w:bCs/>
          <w:sz w:val="22"/>
        </w:rPr>
      </w:pPr>
      <w:r w:rsidRPr="005E114D">
        <w:rPr>
          <w:rFonts w:ascii="Arial" w:hAnsi="Arial" w:cs="Arial"/>
          <w:bCs/>
          <w:sz w:val="22"/>
        </w:rPr>
        <w:t>Objetividad</w:t>
      </w:r>
    </w:p>
    <w:p w14:paraId="3C42264E" w14:textId="77777777" w:rsidR="00504B19" w:rsidRPr="005E114D" w:rsidRDefault="00504B19" w:rsidP="00680FAB">
      <w:pPr>
        <w:pStyle w:val="Prrafodelista"/>
        <w:widowControl w:val="0"/>
        <w:numPr>
          <w:ilvl w:val="0"/>
          <w:numId w:val="35"/>
        </w:numPr>
        <w:spacing w:after="0" w:line="240" w:lineRule="auto"/>
        <w:jc w:val="both"/>
        <w:rPr>
          <w:rFonts w:ascii="Arial" w:hAnsi="Arial" w:cs="Arial"/>
          <w:bCs/>
          <w:sz w:val="22"/>
        </w:rPr>
      </w:pPr>
      <w:r w:rsidRPr="005E114D">
        <w:rPr>
          <w:rFonts w:ascii="Arial" w:hAnsi="Arial" w:cs="Arial"/>
          <w:bCs/>
          <w:sz w:val="22"/>
        </w:rPr>
        <w:t>Confidencialidad</w:t>
      </w:r>
    </w:p>
    <w:p w14:paraId="50C4407F" w14:textId="77777777" w:rsidR="00504B19" w:rsidRPr="005E114D" w:rsidRDefault="00504B19" w:rsidP="00680FAB">
      <w:pPr>
        <w:pStyle w:val="Prrafodelista"/>
        <w:widowControl w:val="0"/>
        <w:numPr>
          <w:ilvl w:val="0"/>
          <w:numId w:val="35"/>
        </w:numPr>
        <w:spacing w:after="0" w:line="240" w:lineRule="auto"/>
        <w:jc w:val="both"/>
        <w:rPr>
          <w:rFonts w:ascii="Arial" w:hAnsi="Arial" w:cs="Arial"/>
          <w:bCs/>
          <w:sz w:val="22"/>
        </w:rPr>
      </w:pPr>
      <w:r w:rsidRPr="005E114D">
        <w:rPr>
          <w:rFonts w:ascii="Arial" w:hAnsi="Arial" w:cs="Arial"/>
          <w:bCs/>
          <w:sz w:val="22"/>
        </w:rPr>
        <w:t>Competencia</w:t>
      </w:r>
    </w:p>
    <w:p w14:paraId="13EB30E4" w14:textId="77777777" w:rsidR="00504B19" w:rsidRPr="005E114D" w:rsidRDefault="00504B19" w:rsidP="00680FAB">
      <w:pPr>
        <w:pStyle w:val="Prrafodelista"/>
        <w:widowControl w:val="0"/>
        <w:numPr>
          <w:ilvl w:val="0"/>
          <w:numId w:val="35"/>
        </w:numPr>
        <w:spacing w:after="0" w:line="240" w:lineRule="auto"/>
        <w:jc w:val="both"/>
        <w:rPr>
          <w:rFonts w:ascii="Arial" w:hAnsi="Arial" w:cs="Arial"/>
          <w:bCs/>
          <w:sz w:val="22"/>
        </w:rPr>
      </w:pPr>
      <w:r w:rsidRPr="005E114D">
        <w:rPr>
          <w:rFonts w:ascii="Arial" w:hAnsi="Arial" w:cs="Arial"/>
          <w:bCs/>
          <w:sz w:val="22"/>
        </w:rPr>
        <w:t>Debido cuidado profesional</w:t>
      </w:r>
    </w:p>
    <w:p w14:paraId="40BF4BC2" w14:textId="77777777" w:rsidR="00504B19" w:rsidRPr="005E114D" w:rsidRDefault="00504B19" w:rsidP="00680FAB">
      <w:pPr>
        <w:pStyle w:val="Prrafodelista"/>
        <w:widowControl w:val="0"/>
        <w:numPr>
          <w:ilvl w:val="0"/>
          <w:numId w:val="35"/>
        </w:numPr>
        <w:spacing w:after="0" w:line="240" w:lineRule="auto"/>
        <w:jc w:val="both"/>
        <w:rPr>
          <w:rFonts w:ascii="Arial" w:hAnsi="Arial" w:cs="Arial"/>
          <w:bCs/>
          <w:sz w:val="22"/>
        </w:rPr>
      </w:pPr>
      <w:r w:rsidRPr="005E114D">
        <w:rPr>
          <w:rFonts w:ascii="Arial" w:hAnsi="Arial" w:cs="Arial"/>
          <w:bCs/>
          <w:sz w:val="22"/>
        </w:rPr>
        <w:t>Interés público y valor agregado</w:t>
      </w:r>
    </w:p>
    <w:p w14:paraId="05CA1C69" w14:textId="77777777" w:rsidR="00504B19" w:rsidRPr="005E114D" w:rsidRDefault="00504B19" w:rsidP="00504B19">
      <w:pPr>
        <w:widowControl w:val="0"/>
        <w:spacing w:after="0" w:line="240" w:lineRule="auto"/>
        <w:ind w:left="360"/>
        <w:rPr>
          <w:rFonts w:ascii="Arial" w:eastAsia="Calibri" w:hAnsi="Arial" w:cs="Arial"/>
          <w:b/>
          <w:bCs/>
          <w:color w:val="000000"/>
          <w:sz w:val="22"/>
          <w:lang w:eastAsia="es-CO"/>
        </w:rPr>
      </w:pPr>
    </w:p>
    <w:p w14:paraId="35B08DD6" w14:textId="77777777" w:rsidR="00504B19" w:rsidRPr="005E114D" w:rsidRDefault="00504B19" w:rsidP="001E78D7">
      <w:pPr>
        <w:widowControl w:val="0"/>
        <w:tabs>
          <w:tab w:val="left" w:pos="1134"/>
        </w:tabs>
        <w:spacing w:after="0" w:line="240" w:lineRule="auto"/>
        <w:contextualSpacing/>
        <w:jc w:val="both"/>
        <w:rPr>
          <w:rFonts w:ascii="Arial" w:eastAsia="Calibri" w:hAnsi="Arial" w:cs="Arial"/>
          <w:color w:val="000000"/>
          <w:sz w:val="22"/>
          <w:lang w:eastAsia="es-CO"/>
        </w:rPr>
      </w:pPr>
      <w:r w:rsidRPr="005E114D">
        <w:rPr>
          <w:rFonts w:ascii="Arial" w:eastAsia="Calibri" w:hAnsi="Arial" w:cs="Arial"/>
          <w:color w:val="000000"/>
          <w:sz w:val="22"/>
          <w:lang w:eastAsia="es-CO"/>
        </w:rPr>
        <w:t>Reglas   de   Conducta</w:t>
      </w:r>
      <w:r w:rsidRPr="005E114D">
        <w:rPr>
          <w:rFonts w:ascii="Arial" w:eastAsia="Calibri" w:hAnsi="Arial" w:cs="Arial"/>
          <w:i/>
          <w:color w:val="000000"/>
          <w:sz w:val="22"/>
          <w:lang w:eastAsia="es-CO"/>
        </w:rPr>
        <w:t>.</w:t>
      </w:r>
      <w:r w:rsidRPr="005E114D">
        <w:rPr>
          <w:rFonts w:ascii="Arial" w:eastAsia="Calibri" w:hAnsi="Arial" w:cs="Arial"/>
          <w:color w:val="000000"/>
          <w:sz w:val="22"/>
          <w:lang w:eastAsia="es-CO"/>
        </w:rPr>
        <w:t xml:space="preserve"> Son los comportamientos que interpretan los principios en aplicaciones prácticas del ejercicio auditor. Su intención es guiar la conducta ética de los auditores internos.</w:t>
      </w:r>
    </w:p>
    <w:p w14:paraId="338BA99F" w14:textId="77777777" w:rsidR="001E78D7" w:rsidRPr="005E114D" w:rsidRDefault="001E78D7" w:rsidP="001E78D7">
      <w:pPr>
        <w:spacing w:after="0" w:line="240" w:lineRule="auto"/>
        <w:jc w:val="both"/>
        <w:rPr>
          <w:rFonts w:ascii="Arial" w:eastAsia="Calibri" w:hAnsi="Arial" w:cs="Arial"/>
          <w:color w:val="000000"/>
          <w:sz w:val="22"/>
          <w:lang w:eastAsia="es-CO"/>
        </w:rPr>
      </w:pPr>
    </w:p>
    <w:p w14:paraId="546803D5" w14:textId="0FF70DCF" w:rsidR="00504B19" w:rsidRPr="005E114D" w:rsidRDefault="00504B19" w:rsidP="001E78D7">
      <w:pPr>
        <w:spacing w:after="0" w:line="240" w:lineRule="auto"/>
        <w:jc w:val="both"/>
        <w:rPr>
          <w:rFonts w:ascii="Arial" w:eastAsia="Calibri" w:hAnsi="Arial" w:cs="Arial"/>
          <w:color w:val="000000"/>
          <w:sz w:val="22"/>
          <w:lang w:eastAsia="es-CO"/>
        </w:rPr>
      </w:pPr>
      <w:r w:rsidRPr="005E114D">
        <w:rPr>
          <w:rFonts w:ascii="Arial" w:eastAsia="Calibri" w:hAnsi="Arial" w:cs="Arial"/>
          <w:color w:val="000000"/>
          <w:sz w:val="22"/>
          <w:lang w:eastAsia="es-CO"/>
        </w:rPr>
        <w:t>Cada uno de los principios se define y asocia a sus reglas de conducta de la siguiente manera:</w:t>
      </w:r>
    </w:p>
    <w:p w14:paraId="3567D866" w14:textId="7E0A622E" w:rsidR="00504B19" w:rsidRPr="005E114D" w:rsidRDefault="00504B19" w:rsidP="00504B19">
      <w:pPr>
        <w:spacing w:after="0" w:line="240" w:lineRule="auto"/>
        <w:ind w:left="1080"/>
        <w:contextualSpacing/>
        <w:jc w:val="both"/>
        <w:rPr>
          <w:rFonts w:ascii="Arial" w:eastAsia="Calibri" w:hAnsi="Arial" w:cs="Arial"/>
          <w:color w:val="000000"/>
          <w:sz w:val="22"/>
          <w:lang w:eastAsia="es-CO"/>
        </w:rPr>
      </w:pPr>
    </w:p>
    <w:p w14:paraId="649FCAA9" w14:textId="77777777" w:rsidR="0029715B" w:rsidRPr="005E114D" w:rsidRDefault="0029715B" w:rsidP="00504B19">
      <w:pPr>
        <w:spacing w:after="0" w:line="240" w:lineRule="auto"/>
        <w:ind w:left="1080"/>
        <w:contextualSpacing/>
        <w:jc w:val="both"/>
        <w:rPr>
          <w:rFonts w:ascii="Arial" w:eastAsia="Calibri" w:hAnsi="Arial" w:cs="Arial"/>
          <w:color w:val="000000"/>
          <w:sz w:val="22"/>
          <w:lang w:eastAsia="es-CO"/>
        </w:rPr>
      </w:pPr>
    </w:p>
    <w:p w14:paraId="6BE5889C" w14:textId="5654BDF4" w:rsidR="00504B19" w:rsidRPr="005E114D" w:rsidRDefault="00504B19" w:rsidP="00111300">
      <w:pPr>
        <w:pStyle w:val="Prrafodelista"/>
        <w:widowControl w:val="0"/>
        <w:numPr>
          <w:ilvl w:val="1"/>
          <w:numId w:val="21"/>
        </w:numPr>
        <w:spacing w:after="0" w:line="240" w:lineRule="auto"/>
        <w:ind w:left="0" w:firstLine="0"/>
        <w:jc w:val="both"/>
        <w:rPr>
          <w:rFonts w:ascii="Arial" w:eastAsia="Calibri" w:hAnsi="Arial" w:cs="Arial"/>
          <w:color w:val="000000"/>
          <w:sz w:val="22"/>
          <w:lang w:eastAsia="es-CO"/>
        </w:rPr>
      </w:pPr>
      <w:r w:rsidRPr="005E114D">
        <w:rPr>
          <w:rFonts w:ascii="Arial" w:eastAsia="Calibri" w:hAnsi="Arial" w:cs="Arial"/>
          <w:b/>
          <w:bCs/>
          <w:color w:val="000000"/>
          <w:sz w:val="22"/>
          <w:lang w:eastAsia="es-CO"/>
        </w:rPr>
        <w:t>Integridad:</w:t>
      </w:r>
      <w:r w:rsidRPr="005E114D">
        <w:rPr>
          <w:rFonts w:ascii="Arial" w:eastAsia="Calibri" w:hAnsi="Arial" w:cs="Arial"/>
          <w:color w:val="000000"/>
          <w:sz w:val="22"/>
          <w:lang w:eastAsia="es-CO"/>
        </w:rPr>
        <w:t xml:space="preserve"> </w:t>
      </w:r>
      <w:r w:rsidR="000E36D3" w:rsidRPr="005E114D">
        <w:rPr>
          <w:rFonts w:ascii="Arial" w:eastAsia="Calibri" w:hAnsi="Arial" w:cs="Arial"/>
          <w:color w:val="000000"/>
          <w:sz w:val="22"/>
          <w:lang w:eastAsia="es-CO"/>
        </w:rPr>
        <w:t>C</w:t>
      </w:r>
      <w:r w:rsidRPr="005E114D">
        <w:rPr>
          <w:rFonts w:ascii="Arial" w:eastAsia="Calibri" w:hAnsi="Arial" w:cs="Arial"/>
          <w:color w:val="000000"/>
          <w:sz w:val="22"/>
          <w:lang w:eastAsia="es-CO"/>
        </w:rPr>
        <w:t xml:space="preserve">onsiste en desempeñar el trabajo de auditoría interna con honestidad, diligencia y responsabilidad. </w:t>
      </w:r>
    </w:p>
    <w:p w14:paraId="5FB6B46B" w14:textId="77777777" w:rsidR="00504B19" w:rsidRPr="005E114D" w:rsidRDefault="00504B19" w:rsidP="00504B19">
      <w:pPr>
        <w:widowControl w:val="0"/>
        <w:spacing w:after="0" w:line="240" w:lineRule="auto"/>
        <w:jc w:val="both"/>
        <w:rPr>
          <w:rFonts w:ascii="Arial" w:eastAsia="Calibri" w:hAnsi="Arial" w:cs="Arial"/>
          <w:color w:val="000000"/>
          <w:sz w:val="22"/>
          <w:lang w:eastAsia="es-CO"/>
        </w:rPr>
      </w:pPr>
    </w:p>
    <w:p w14:paraId="7F344E80" w14:textId="0FF77921" w:rsidR="00504B19" w:rsidRPr="005E114D" w:rsidRDefault="00504B19" w:rsidP="00D82CF0">
      <w:pPr>
        <w:widowControl w:val="0"/>
        <w:spacing w:after="0" w:line="240" w:lineRule="auto"/>
        <w:ind w:firstLine="720"/>
        <w:jc w:val="both"/>
        <w:rPr>
          <w:rFonts w:ascii="Arial" w:eastAsia="Calibri" w:hAnsi="Arial" w:cs="Arial"/>
          <w:color w:val="000000"/>
          <w:sz w:val="22"/>
          <w:u w:val="single"/>
          <w:lang w:eastAsia="es-CO"/>
        </w:rPr>
      </w:pPr>
      <w:r w:rsidRPr="005E114D">
        <w:rPr>
          <w:rFonts w:ascii="Arial" w:eastAsia="Calibri" w:hAnsi="Arial" w:cs="Arial"/>
          <w:color w:val="000000"/>
          <w:sz w:val="22"/>
          <w:u w:val="single"/>
          <w:lang w:eastAsia="es-CO"/>
        </w:rPr>
        <w:lastRenderedPageBreak/>
        <w:t>Reglas de Conducta:</w:t>
      </w:r>
    </w:p>
    <w:p w14:paraId="23EE9FDC" w14:textId="77777777" w:rsidR="009E76DB" w:rsidRPr="005E114D" w:rsidRDefault="009E76DB" w:rsidP="00D82CF0">
      <w:pPr>
        <w:widowControl w:val="0"/>
        <w:spacing w:after="0" w:line="240" w:lineRule="auto"/>
        <w:ind w:firstLine="720"/>
        <w:jc w:val="both"/>
        <w:rPr>
          <w:rFonts w:ascii="Arial" w:eastAsia="Calibri" w:hAnsi="Arial" w:cs="Arial"/>
          <w:color w:val="000000"/>
          <w:sz w:val="22"/>
          <w:u w:val="single"/>
          <w:lang w:eastAsia="es-CO"/>
        </w:rPr>
      </w:pPr>
    </w:p>
    <w:p w14:paraId="14B47858" w14:textId="77777777" w:rsidR="00504B19" w:rsidRPr="005E114D" w:rsidRDefault="00504B19" w:rsidP="0029715B">
      <w:pPr>
        <w:pStyle w:val="Prrafodelista"/>
        <w:widowControl w:val="0"/>
        <w:numPr>
          <w:ilvl w:val="0"/>
          <w:numId w:val="22"/>
        </w:numPr>
        <w:tabs>
          <w:tab w:val="left" w:pos="1701"/>
        </w:tabs>
        <w:spacing w:after="0" w:line="240" w:lineRule="auto"/>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Abstenerse de participar en actividades ilegales o en actos que vayan en detrimento de la labor de auditoría interna o de la entidad. </w:t>
      </w:r>
    </w:p>
    <w:p w14:paraId="6A79748C" w14:textId="61A39866" w:rsidR="00504B19" w:rsidRPr="005E114D" w:rsidRDefault="00504B19" w:rsidP="0029715B">
      <w:pPr>
        <w:pStyle w:val="Prrafodelista"/>
        <w:widowControl w:val="0"/>
        <w:numPr>
          <w:ilvl w:val="0"/>
          <w:numId w:val="22"/>
        </w:numPr>
        <w:tabs>
          <w:tab w:val="left" w:pos="1701"/>
        </w:tabs>
        <w:spacing w:after="0" w:line="240" w:lineRule="auto"/>
        <w:jc w:val="both"/>
        <w:rPr>
          <w:rFonts w:ascii="Arial" w:eastAsia="Calibri" w:hAnsi="Arial" w:cs="Arial"/>
          <w:color w:val="000000"/>
          <w:sz w:val="22"/>
          <w:lang w:eastAsia="es-CO"/>
        </w:rPr>
      </w:pPr>
      <w:r w:rsidRPr="005E114D">
        <w:rPr>
          <w:rFonts w:ascii="Arial" w:eastAsia="Calibri" w:hAnsi="Arial" w:cs="Arial"/>
          <w:color w:val="000000"/>
          <w:sz w:val="22"/>
          <w:lang w:eastAsia="es-CO"/>
        </w:rPr>
        <w:t>Respetar y contribuir al cumplimiento de los objetivos y leyes de</w:t>
      </w:r>
      <w:r w:rsidR="000A1E05" w:rsidRPr="005E114D">
        <w:rPr>
          <w:rFonts w:ascii="Arial" w:eastAsia="Calibri" w:hAnsi="Arial" w:cs="Arial"/>
          <w:color w:val="000000"/>
          <w:sz w:val="22"/>
          <w:lang w:eastAsia="es-CO"/>
        </w:rPr>
        <w:t>l instituto</w:t>
      </w:r>
      <w:r w:rsidRPr="005E114D">
        <w:rPr>
          <w:rFonts w:ascii="Arial" w:eastAsia="Calibri" w:hAnsi="Arial" w:cs="Arial"/>
          <w:color w:val="000000"/>
          <w:sz w:val="22"/>
          <w:lang w:eastAsia="es-CO"/>
        </w:rPr>
        <w:t>.</w:t>
      </w:r>
    </w:p>
    <w:p w14:paraId="507921FC" w14:textId="46E776BC" w:rsidR="00504B19" w:rsidRPr="005E114D" w:rsidRDefault="00504B19" w:rsidP="0029715B">
      <w:pPr>
        <w:pStyle w:val="Prrafodelista"/>
        <w:widowControl w:val="0"/>
        <w:numPr>
          <w:ilvl w:val="0"/>
          <w:numId w:val="22"/>
        </w:numPr>
        <w:tabs>
          <w:tab w:val="left" w:pos="1701"/>
        </w:tabs>
        <w:spacing w:after="0" w:line="240" w:lineRule="auto"/>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Mantener una actitud propositiva y de respeto frente al auditado y demás grupos de interés con quienes interactúa. </w:t>
      </w:r>
    </w:p>
    <w:p w14:paraId="7F72E3D0" w14:textId="0EE41CE1" w:rsidR="00C7697B" w:rsidRPr="005E114D" w:rsidRDefault="00C7697B" w:rsidP="00C7697B">
      <w:pPr>
        <w:pStyle w:val="Textocomentario"/>
        <w:numPr>
          <w:ilvl w:val="0"/>
          <w:numId w:val="22"/>
        </w:numPr>
        <w:rPr>
          <w:rFonts w:ascii="Arial" w:eastAsia="Calibri" w:hAnsi="Arial" w:cs="Arial"/>
          <w:color w:val="000000"/>
          <w:sz w:val="22"/>
          <w:szCs w:val="22"/>
          <w:lang w:eastAsia="es-CO"/>
        </w:rPr>
      </w:pPr>
      <w:r w:rsidRPr="005E114D">
        <w:rPr>
          <w:rFonts w:ascii="Arial" w:eastAsia="Calibri" w:hAnsi="Arial" w:cs="Arial"/>
          <w:color w:val="000000"/>
          <w:sz w:val="22"/>
          <w:szCs w:val="22"/>
          <w:lang w:eastAsia="es-CO"/>
        </w:rPr>
        <w:t>Ejercer su trabajo con honestidad, diligencia y responsabilidad.</w:t>
      </w:r>
    </w:p>
    <w:p w14:paraId="05E2DD6C" w14:textId="6B552A6F" w:rsidR="009E76DB" w:rsidRPr="005E114D" w:rsidRDefault="009E76DB" w:rsidP="009E76DB">
      <w:pPr>
        <w:widowControl w:val="0"/>
        <w:tabs>
          <w:tab w:val="left" w:pos="1701"/>
        </w:tabs>
        <w:spacing w:after="0" w:line="240" w:lineRule="auto"/>
        <w:ind w:left="1003"/>
        <w:jc w:val="both"/>
        <w:rPr>
          <w:rFonts w:ascii="Arial" w:eastAsia="Calibri" w:hAnsi="Arial" w:cs="Arial"/>
          <w:color w:val="000000"/>
          <w:sz w:val="22"/>
          <w:lang w:eastAsia="es-CO"/>
        </w:rPr>
      </w:pPr>
    </w:p>
    <w:p w14:paraId="3A86E22C" w14:textId="4580ACF7" w:rsidR="00504B19" w:rsidRPr="005E114D" w:rsidRDefault="00230083" w:rsidP="00F96209">
      <w:pPr>
        <w:widowControl w:val="0"/>
        <w:spacing w:after="0" w:line="240" w:lineRule="auto"/>
        <w:contextualSpacing/>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6.2 </w:t>
      </w:r>
      <w:r w:rsidR="00504B19" w:rsidRPr="005E114D">
        <w:rPr>
          <w:rFonts w:ascii="Arial" w:eastAsia="Calibri" w:hAnsi="Arial" w:cs="Arial"/>
          <w:b/>
          <w:bCs/>
          <w:color w:val="000000"/>
          <w:sz w:val="22"/>
          <w:lang w:eastAsia="es-CO"/>
        </w:rPr>
        <w:t>Objetividad:</w:t>
      </w:r>
      <w:r w:rsidR="00504B19" w:rsidRPr="005E114D">
        <w:rPr>
          <w:rFonts w:ascii="Arial" w:eastAsia="Calibri" w:hAnsi="Arial" w:cs="Arial"/>
          <w:color w:val="000000"/>
          <w:sz w:val="22"/>
          <w:lang w:eastAsia="es-CO"/>
        </w:rPr>
        <w:t xml:space="preserve"> </w:t>
      </w:r>
      <w:r w:rsidR="000E36D3" w:rsidRPr="005E114D">
        <w:rPr>
          <w:rFonts w:ascii="Arial" w:eastAsia="Calibri" w:hAnsi="Arial" w:cs="Arial"/>
          <w:color w:val="000000"/>
          <w:sz w:val="22"/>
          <w:lang w:eastAsia="es-CO"/>
        </w:rPr>
        <w:t>R</w:t>
      </w:r>
      <w:r w:rsidR="00504B19" w:rsidRPr="005E114D">
        <w:rPr>
          <w:rFonts w:ascii="Arial" w:eastAsia="Calibri" w:hAnsi="Arial" w:cs="Arial"/>
          <w:color w:val="000000"/>
          <w:sz w:val="22"/>
          <w:lang w:eastAsia="es-CO"/>
        </w:rPr>
        <w:t xml:space="preserve">equiere que los auditores internos evalúen equilibradamente todas las circunstancias relevantes y no subordinen su juicio a otras personas ni se dejen influir indebidamente por sus propios intereses o por los de otros grupos de interés. </w:t>
      </w:r>
    </w:p>
    <w:p w14:paraId="639F8ED2" w14:textId="77777777" w:rsidR="00504B19" w:rsidRPr="005E114D" w:rsidRDefault="00504B19" w:rsidP="00F96209">
      <w:pPr>
        <w:widowControl w:val="0"/>
        <w:spacing w:after="0" w:line="240" w:lineRule="auto"/>
        <w:jc w:val="both"/>
        <w:rPr>
          <w:rFonts w:ascii="Arial" w:eastAsia="Calibri" w:hAnsi="Arial" w:cs="Arial"/>
          <w:color w:val="000000"/>
          <w:sz w:val="22"/>
          <w:u w:val="single"/>
          <w:lang w:eastAsia="es-CO"/>
        </w:rPr>
      </w:pPr>
    </w:p>
    <w:p w14:paraId="3793C151" w14:textId="77777777" w:rsidR="00230083" w:rsidRPr="005E114D" w:rsidRDefault="00504B19" w:rsidP="00BE2B7E">
      <w:pPr>
        <w:widowControl w:val="0"/>
        <w:spacing w:after="0" w:line="240" w:lineRule="auto"/>
        <w:ind w:left="720" w:firstLine="131"/>
        <w:jc w:val="both"/>
        <w:rPr>
          <w:rFonts w:ascii="Arial" w:eastAsia="Calibri" w:hAnsi="Arial" w:cs="Arial"/>
          <w:color w:val="000000"/>
          <w:sz w:val="22"/>
          <w:u w:val="single"/>
          <w:lang w:eastAsia="es-CO"/>
        </w:rPr>
      </w:pPr>
      <w:r w:rsidRPr="005E114D">
        <w:rPr>
          <w:rFonts w:ascii="Arial" w:eastAsia="Calibri" w:hAnsi="Arial" w:cs="Arial"/>
          <w:color w:val="000000"/>
          <w:sz w:val="22"/>
          <w:u w:val="single"/>
          <w:lang w:eastAsia="es-CO"/>
        </w:rPr>
        <w:t>Reglas de Conducta:</w:t>
      </w:r>
    </w:p>
    <w:p w14:paraId="7556DDC2" w14:textId="77777777" w:rsidR="00BE2B7E" w:rsidRPr="005E114D" w:rsidRDefault="00BE2B7E" w:rsidP="00504B19">
      <w:pPr>
        <w:widowControl w:val="0"/>
        <w:spacing w:after="0" w:line="240" w:lineRule="auto"/>
        <w:ind w:left="720" w:firstLine="720"/>
        <w:jc w:val="both"/>
        <w:rPr>
          <w:rFonts w:ascii="Arial" w:eastAsia="Calibri" w:hAnsi="Arial" w:cs="Arial"/>
          <w:color w:val="000000"/>
          <w:sz w:val="22"/>
          <w:u w:val="single"/>
          <w:lang w:eastAsia="es-CO"/>
        </w:rPr>
      </w:pPr>
    </w:p>
    <w:p w14:paraId="7B36EA26" w14:textId="74784B7B" w:rsidR="00504B19" w:rsidRPr="005E114D" w:rsidRDefault="00416CE2" w:rsidP="00416CE2">
      <w:pPr>
        <w:widowControl w:val="0"/>
        <w:spacing w:after="0" w:line="240" w:lineRule="auto"/>
        <w:ind w:left="720" w:firstLine="131"/>
        <w:jc w:val="both"/>
        <w:rPr>
          <w:rFonts w:ascii="Arial" w:eastAsia="Calibri" w:hAnsi="Arial" w:cs="Arial"/>
          <w:color w:val="000000"/>
          <w:sz w:val="22"/>
          <w:lang w:eastAsia="es-CO"/>
        </w:rPr>
      </w:pPr>
      <w:r w:rsidRPr="005E114D">
        <w:rPr>
          <w:rFonts w:ascii="Arial" w:eastAsia="Calibri" w:hAnsi="Arial" w:cs="Arial"/>
          <w:color w:val="000000"/>
          <w:sz w:val="22"/>
          <w:lang w:eastAsia="es-CO"/>
        </w:rPr>
        <w:t>L</w:t>
      </w:r>
      <w:r w:rsidR="00504B19" w:rsidRPr="005E114D">
        <w:rPr>
          <w:rFonts w:ascii="Arial" w:eastAsia="Calibri" w:hAnsi="Arial" w:cs="Arial"/>
          <w:color w:val="000000"/>
          <w:sz w:val="22"/>
          <w:lang w:eastAsia="es-CO"/>
        </w:rPr>
        <w:t xml:space="preserve">os   auditores   internos   deben   abstenerse de: </w:t>
      </w:r>
    </w:p>
    <w:p w14:paraId="04C1A82C" w14:textId="3546F8ED" w:rsidR="00504B19" w:rsidRPr="005E114D" w:rsidRDefault="00504B19" w:rsidP="00416CE2">
      <w:pPr>
        <w:pStyle w:val="Prrafodelista"/>
        <w:widowControl w:val="0"/>
        <w:numPr>
          <w:ilvl w:val="0"/>
          <w:numId w:val="23"/>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Participar en actividades o relaciones que, por estar en conflicto con los intereses de</w:t>
      </w:r>
      <w:r w:rsidR="00924D98" w:rsidRPr="005E114D">
        <w:rPr>
          <w:rFonts w:ascii="Arial" w:eastAsia="Calibri" w:hAnsi="Arial" w:cs="Arial"/>
          <w:color w:val="000000"/>
          <w:sz w:val="22"/>
          <w:lang w:eastAsia="es-CO"/>
        </w:rPr>
        <w:t>l instituto</w:t>
      </w:r>
      <w:r w:rsidRPr="005E114D">
        <w:rPr>
          <w:rFonts w:ascii="Arial" w:eastAsia="Calibri" w:hAnsi="Arial" w:cs="Arial"/>
          <w:color w:val="000000"/>
          <w:sz w:val="22"/>
          <w:lang w:eastAsia="es-CO"/>
        </w:rPr>
        <w:t xml:space="preserve">, puedan perjudicar la imparcialidad de su evaluación. </w:t>
      </w:r>
    </w:p>
    <w:p w14:paraId="145D56E9" w14:textId="77777777" w:rsidR="00504B19" w:rsidRPr="005E114D" w:rsidRDefault="00504B19" w:rsidP="00416CE2">
      <w:pPr>
        <w:pStyle w:val="Prrafodelista"/>
        <w:widowControl w:val="0"/>
        <w:numPr>
          <w:ilvl w:val="0"/>
          <w:numId w:val="23"/>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Aceptar ofrecimientos que puedan perjudicar su juicio profesional. </w:t>
      </w:r>
    </w:p>
    <w:p w14:paraId="5BDBE197" w14:textId="77777777" w:rsidR="00504B19" w:rsidRPr="005E114D" w:rsidRDefault="00504B19" w:rsidP="00416CE2">
      <w:pPr>
        <w:pStyle w:val="Prrafodelista"/>
        <w:widowControl w:val="0"/>
        <w:numPr>
          <w:ilvl w:val="0"/>
          <w:numId w:val="23"/>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Evaluar operaciones específicas de las cuales hayan sido previamente responsables. </w:t>
      </w:r>
    </w:p>
    <w:p w14:paraId="0F2C763C" w14:textId="46B183E6" w:rsidR="00504B19" w:rsidRDefault="00504B19" w:rsidP="0016430D">
      <w:pPr>
        <w:pStyle w:val="Prrafodelista"/>
        <w:widowControl w:val="0"/>
        <w:numPr>
          <w:ilvl w:val="0"/>
          <w:numId w:val="23"/>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Los auditores deben informar oportunamente al </w:t>
      </w:r>
      <w:r w:rsidR="005D7206" w:rsidRPr="005E114D">
        <w:rPr>
          <w:rFonts w:ascii="Arial" w:eastAsia="Calibri" w:hAnsi="Arial" w:cs="Arial"/>
          <w:color w:val="000000"/>
          <w:sz w:val="22"/>
          <w:lang w:eastAsia="es-CO"/>
        </w:rPr>
        <w:t>asesor d</w:t>
      </w:r>
      <w:r w:rsidR="00B66868" w:rsidRPr="005E114D">
        <w:rPr>
          <w:rFonts w:ascii="Arial" w:eastAsia="Calibri" w:hAnsi="Arial" w:cs="Arial"/>
          <w:color w:val="000000"/>
          <w:sz w:val="22"/>
          <w:lang w:eastAsia="es-CO"/>
        </w:rPr>
        <w:t xml:space="preserve">e </w:t>
      </w:r>
      <w:r w:rsidRPr="005E114D">
        <w:rPr>
          <w:rFonts w:ascii="Arial" w:eastAsia="Calibri" w:hAnsi="Arial" w:cs="Arial"/>
          <w:color w:val="000000"/>
          <w:sz w:val="22"/>
          <w:lang w:eastAsia="es-CO"/>
        </w:rPr>
        <w:t xml:space="preserve">Control Interno cualquier conflicto de interés que ponga en riesgo la objetividad en el trabajo de auditoría. </w:t>
      </w:r>
    </w:p>
    <w:p w14:paraId="231DF403" w14:textId="77777777" w:rsidR="001C25F0" w:rsidRPr="005E114D" w:rsidRDefault="001C25F0" w:rsidP="001C25F0">
      <w:pPr>
        <w:pStyle w:val="Prrafodelista"/>
        <w:widowControl w:val="0"/>
        <w:spacing w:after="0" w:line="240" w:lineRule="auto"/>
        <w:ind w:left="851"/>
        <w:jc w:val="both"/>
        <w:rPr>
          <w:rFonts w:ascii="Arial" w:eastAsia="Calibri" w:hAnsi="Arial" w:cs="Arial"/>
          <w:color w:val="000000"/>
          <w:sz w:val="22"/>
          <w:lang w:eastAsia="es-CO"/>
        </w:rPr>
      </w:pPr>
    </w:p>
    <w:p w14:paraId="37C09F02" w14:textId="77777777" w:rsidR="00504B19" w:rsidRPr="005E114D" w:rsidRDefault="00504B19" w:rsidP="00504B19">
      <w:pPr>
        <w:widowControl w:val="0"/>
        <w:spacing w:after="0" w:line="240" w:lineRule="auto"/>
        <w:jc w:val="both"/>
        <w:rPr>
          <w:rFonts w:ascii="Arial" w:eastAsia="Calibri" w:hAnsi="Arial" w:cs="Arial"/>
          <w:color w:val="000000"/>
          <w:sz w:val="22"/>
          <w:lang w:eastAsia="es-CO"/>
        </w:rPr>
      </w:pPr>
    </w:p>
    <w:p w14:paraId="73A0E6F1" w14:textId="54ABE736" w:rsidR="00504B19" w:rsidRPr="005E114D" w:rsidRDefault="00504B19" w:rsidP="00116699">
      <w:pPr>
        <w:pStyle w:val="Prrafodelista"/>
        <w:widowControl w:val="0"/>
        <w:numPr>
          <w:ilvl w:val="1"/>
          <w:numId w:val="25"/>
        </w:numPr>
        <w:spacing w:after="0" w:line="240" w:lineRule="auto"/>
        <w:ind w:left="142" w:hanging="76"/>
        <w:jc w:val="both"/>
        <w:rPr>
          <w:rFonts w:ascii="Arial" w:eastAsia="Calibri" w:hAnsi="Arial" w:cs="Arial"/>
          <w:color w:val="000000"/>
          <w:sz w:val="22"/>
          <w:lang w:eastAsia="es-CO"/>
        </w:rPr>
      </w:pPr>
      <w:r w:rsidRPr="005E114D">
        <w:rPr>
          <w:rFonts w:ascii="Arial" w:eastAsia="Calibri" w:hAnsi="Arial" w:cs="Arial"/>
          <w:b/>
          <w:bCs/>
          <w:color w:val="000000"/>
          <w:sz w:val="22"/>
          <w:lang w:eastAsia="es-CO"/>
        </w:rPr>
        <w:t>Confidencialidad:</w:t>
      </w:r>
      <w:r w:rsidRPr="005E114D">
        <w:rPr>
          <w:rFonts w:ascii="Arial" w:eastAsia="Calibri" w:hAnsi="Arial" w:cs="Arial"/>
          <w:color w:val="000000"/>
          <w:sz w:val="22"/>
          <w:lang w:eastAsia="es-CO"/>
        </w:rPr>
        <w:t xml:space="preserve"> </w:t>
      </w:r>
      <w:r w:rsidR="000E36D3" w:rsidRPr="005E114D">
        <w:rPr>
          <w:rFonts w:ascii="Arial" w:eastAsia="Calibri" w:hAnsi="Arial" w:cs="Arial"/>
          <w:color w:val="000000"/>
          <w:sz w:val="22"/>
          <w:lang w:eastAsia="es-CO"/>
        </w:rPr>
        <w:t>L</w:t>
      </w:r>
      <w:r w:rsidRPr="005E114D">
        <w:rPr>
          <w:rFonts w:ascii="Arial" w:eastAsia="Calibri" w:hAnsi="Arial" w:cs="Arial"/>
          <w:color w:val="000000"/>
          <w:sz w:val="22"/>
          <w:lang w:eastAsia="es-CO"/>
        </w:rPr>
        <w:t xml:space="preserve">os auditores internos en su ejercicio deben respetar el valor y la propiedad de la información que reciben y no deben divulgarla sin la debida autorización, excepto en los siguientes casos: </w:t>
      </w:r>
    </w:p>
    <w:p w14:paraId="7EC895DF" w14:textId="77777777" w:rsidR="00504B19" w:rsidRPr="005E114D" w:rsidRDefault="00504B19" w:rsidP="00116699">
      <w:pPr>
        <w:widowControl w:val="0"/>
        <w:spacing w:after="0" w:line="240" w:lineRule="auto"/>
        <w:ind w:left="142" w:hanging="76"/>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 </w:t>
      </w:r>
    </w:p>
    <w:p w14:paraId="702A829F" w14:textId="77777777" w:rsidR="00504B19" w:rsidRPr="005E114D" w:rsidRDefault="00504B19" w:rsidP="00504B19">
      <w:pPr>
        <w:widowControl w:val="0"/>
        <w:spacing w:after="0" w:line="240" w:lineRule="auto"/>
        <w:ind w:left="720" w:firstLine="720"/>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a) Para cumplimiento de una citación ante jueces de la República. </w:t>
      </w:r>
    </w:p>
    <w:p w14:paraId="29E1FC48" w14:textId="77777777" w:rsidR="00504B19" w:rsidRPr="005E114D" w:rsidRDefault="00504B19" w:rsidP="00504B19">
      <w:pPr>
        <w:widowControl w:val="0"/>
        <w:spacing w:after="0" w:line="240" w:lineRule="auto"/>
        <w:ind w:left="720" w:firstLine="720"/>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b) Para dar información a la auditoría externa. </w:t>
      </w:r>
    </w:p>
    <w:p w14:paraId="5D982CFF" w14:textId="6284CB63" w:rsidR="00504B19" w:rsidRPr="005E114D" w:rsidRDefault="00504B19" w:rsidP="00504B19">
      <w:pPr>
        <w:widowControl w:val="0"/>
        <w:spacing w:after="0" w:line="240" w:lineRule="auto"/>
        <w:ind w:left="1701" w:hanging="26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c) Para la solicitud de información de una Entidad Estatal de Supervigilancia, </w:t>
      </w:r>
      <w:r w:rsidR="00D347D7" w:rsidRPr="005E114D">
        <w:rPr>
          <w:rFonts w:ascii="Arial" w:eastAsia="Calibri" w:hAnsi="Arial" w:cs="Arial"/>
          <w:color w:val="000000"/>
          <w:sz w:val="22"/>
          <w:lang w:eastAsia="es-CO"/>
        </w:rPr>
        <w:t>Junta Central</w:t>
      </w:r>
      <w:r w:rsidRPr="005E114D">
        <w:rPr>
          <w:rFonts w:ascii="Arial" w:eastAsia="Calibri" w:hAnsi="Arial" w:cs="Arial"/>
          <w:color w:val="000000"/>
          <w:sz w:val="22"/>
          <w:lang w:eastAsia="es-CO"/>
        </w:rPr>
        <w:t xml:space="preserve"> de Contadores o en los eventos que la reserva sea levantada por la Ley. </w:t>
      </w:r>
    </w:p>
    <w:p w14:paraId="3203207C" w14:textId="77777777" w:rsidR="00504B19" w:rsidRPr="005E114D" w:rsidRDefault="00504B19" w:rsidP="00504B19">
      <w:pPr>
        <w:widowControl w:val="0"/>
        <w:spacing w:after="0" w:line="240" w:lineRule="auto"/>
        <w:jc w:val="both"/>
        <w:rPr>
          <w:rFonts w:ascii="Arial" w:eastAsia="Calibri" w:hAnsi="Arial" w:cs="Arial"/>
          <w:color w:val="000000"/>
          <w:sz w:val="22"/>
          <w:u w:val="single"/>
          <w:lang w:eastAsia="es-CO"/>
        </w:rPr>
      </w:pPr>
    </w:p>
    <w:p w14:paraId="3D01F376" w14:textId="77777777" w:rsidR="00504B19" w:rsidRPr="005E114D" w:rsidRDefault="00504B19" w:rsidP="004707D5">
      <w:pPr>
        <w:widowControl w:val="0"/>
        <w:spacing w:after="0" w:line="240" w:lineRule="auto"/>
        <w:ind w:left="720" w:firstLine="131"/>
        <w:jc w:val="both"/>
        <w:rPr>
          <w:rFonts w:ascii="Arial" w:eastAsia="Calibri" w:hAnsi="Arial" w:cs="Arial"/>
          <w:color w:val="000000"/>
          <w:sz w:val="22"/>
          <w:u w:val="single"/>
          <w:lang w:eastAsia="es-CO"/>
        </w:rPr>
      </w:pPr>
      <w:r w:rsidRPr="005E114D">
        <w:rPr>
          <w:rFonts w:ascii="Arial" w:eastAsia="Calibri" w:hAnsi="Arial" w:cs="Arial"/>
          <w:color w:val="000000"/>
          <w:sz w:val="22"/>
          <w:u w:val="single"/>
          <w:lang w:eastAsia="es-CO"/>
        </w:rPr>
        <w:t>Reglas de Conducta:</w:t>
      </w:r>
    </w:p>
    <w:p w14:paraId="0EE5DB79" w14:textId="46326F30" w:rsidR="00504B19" w:rsidRPr="005E114D" w:rsidRDefault="00504B19" w:rsidP="006428B5">
      <w:pPr>
        <w:pStyle w:val="Prrafodelista"/>
        <w:widowControl w:val="0"/>
        <w:numPr>
          <w:ilvl w:val="0"/>
          <w:numId w:val="28"/>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Cumplir los procedimientos aprobados en la </w:t>
      </w:r>
      <w:r w:rsidR="00A15BE5" w:rsidRPr="005E114D">
        <w:rPr>
          <w:rFonts w:ascii="Arial" w:eastAsia="Calibri" w:hAnsi="Arial" w:cs="Arial"/>
          <w:color w:val="000000"/>
          <w:sz w:val="22"/>
          <w:lang w:eastAsia="es-CO"/>
        </w:rPr>
        <w:t>Instituto Distrital de las Artes-Idartes</w:t>
      </w:r>
      <w:r w:rsidR="00260545" w:rsidRPr="005E114D">
        <w:rPr>
          <w:rFonts w:ascii="Arial" w:eastAsia="Calibri" w:hAnsi="Arial" w:cs="Arial"/>
          <w:color w:val="000000"/>
          <w:sz w:val="22"/>
          <w:lang w:eastAsia="es-CO"/>
        </w:rPr>
        <w:t>,</w:t>
      </w:r>
      <w:r w:rsidRPr="005E114D">
        <w:rPr>
          <w:rFonts w:ascii="Arial" w:eastAsia="Calibri" w:hAnsi="Arial" w:cs="Arial"/>
          <w:color w:val="000000"/>
          <w:sz w:val="22"/>
          <w:lang w:eastAsia="es-CO"/>
        </w:rPr>
        <w:t xml:space="preserve"> para el manejo, protección y divulgación de la información. </w:t>
      </w:r>
    </w:p>
    <w:p w14:paraId="23217020" w14:textId="6836396F" w:rsidR="00504B19" w:rsidRDefault="00504B19" w:rsidP="006428B5">
      <w:pPr>
        <w:pStyle w:val="Prrafodelista"/>
        <w:widowControl w:val="0"/>
        <w:numPr>
          <w:ilvl w:val="0"/>
          <w:numId w:val="28"/>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No revelar a terceros la información obtenida en desarrollo de su trabajo, salvo para el cumplimiento de exigencias legales.  </w:t>
      </w:r>
    </w:p>
    <w:p w14:paraId="0346409A" w14:textId="39290F4A" w:rsidR="001C25F0" w:rsidRDefault="001C25F0" w:rsidP="001C25F0">
      <w:pPr>
        <w:pStyle w:val="Prrafodelista"/>
        <w:widowControl w:val="0"/>
        <w:spacing w:after="0" w:line="240" w:lineRule="auto"/>
        <w:ind w:left="851"/>
        <w:jc w:val="both"/>
        <w:rPr>
          <w:rFonts w:ascii="Arial" w:eastAsia="Calibri" w:hAnsi="Arial" w:cs="Arial"/>
          <w:color w:val="000000"/>
          <w:sz w:val="22"/>
          <w:lang w:eastAsia="es-CO"/>
        </w:rPr>
      </w:pPr>
    </w:p>
    <w:p w14:paraId="773C5E54" w14:textId="77777777" w:rsidR="001C25F0" w:rsidRPr="005E114D" w:rsidRDefault="001C25F0" w:rsidP="001C25F0">
      <w:pPr>
        <w:pStyle w:val="Prrafodelista"/>
        <w:widowControl w:val="0"/>
        <w:spacing w:after="0" w:line="240" w:lineRule="auto"/>
        <w:ind w:left="851"/>
        <w:jc w:val="both"/>
        <w:rPr>
          <w:rFonts w:ascii="Arial" w:eastAsia="Calibri" w:hAnsi="Arial" w:cs="Arial"/>
          <w:color w:val="000000"/>
          <w:sz w:val="22"/>
          <w:lang w:eastAsia="es-CO"/>
        </w:rPr>
      </w:pPr>
    </w:p>
    <w:p w14:paraId="54D733D2" w14:textId="4C4DD74E" w:rsidR="00504B19" w:rsidRPr="005E114D" w:rsidRDefault="00504B19" w:rsidP="00116699">
      <w:pPr>
        <w:pStyle w:val="Prrafodelista"/>
        <w:widowControl w:val="0"/>
        <w:numPr>
          <w:ilvl w:val="1"/>
          <w:numId w:val="25"/>
        </w:numPr>
        <w:spacing w:after="0" w:line="240" w:lineRule="auto"/>
        <w:ind w:left="142" w:hanging="76"/>
        <w:jc w:val="both"/>
        <w:rPr>
          <w:rFonts w:ascii="Arial" w:eastAsia="Calibri" w:hAnsi="Arial" w:cs="Arial"/>
          <w:color w:val="000000"/>
          <w:sz w:val="22"/>
          <w:lang w:eastAsia="es-CO"/>
        </w:rPr>
      </w:pPr>
      <w:r w:rsidRPr="005E114D">
        <w:rPr>
          <w:rFonts w:ascii="Arial" w:eastAsia="Calibri" w:hAnsi="Arial" w:cs="Arial"/>
          <w:b/>
          <w:bCs/>
          <w:color w:val="000000"/>
          <w:sz w:val="22"/>
          <w:lang w:eastAsia="es-CO"/>
        </w:rPr>
        <w:t>Competencia</w:t>
      </w:r>
      <w:r w:rsidRPr="005E114D">
        <w:rPr>
          <w:rFonts w:ascii="Arial" w:eastAsia="Calibri" w:hAnsi="Arial" w:cs="Arial"/>
          <w:color w:val="000000"/>
          <w:sz w:val="22"/>
          <w:lang w:eastAsia="es-CO"/>
        </w:rPr>
        <w:t xml:space="preserve">: </w:t>
      </w:r>
      <w:r w:rsidR="000E36D3" w:rsidRPr="005E114D">
        <w:rPr>
          <w:rFonts w:ascii="Arial" w:eastAsia="Calibri" w:hAnsi="Arial" w:cs="Arial"/>
          <w:color w:val="000000"/>
          <w:sz w:val="22"/>
          <w:lang w:eastAsia="es-CO"/>
        </w:rPr>
        <w:t>L</w:t>
      </w:r>
      <w:r w:rsidRPr="005E114D">
        <w:rPr>
          <w:rFonts w:ascii="Arial" w:eastAsia="Calibri" w:hAnsi="Arial" w:cs="Arial"/>
          <w:color w:val="000000"/>
          <w:sz w:val="22"/>
          <w:lang w:eastAsia="es-CO"/>
        </w:rPr>
        <w:t xml:space="preserve">os auditores internos deben tener y desarrollar los conocimientos, habilidades, aptitudes, experiencias y destrezas requeridos para cumplir con los objetivos de su trabajo. </w:t>
      </w:r>
    </w:p>
    <w:p w14:paraId="5EEBE1F8" w14:textId="77777777" w:rsidR="00504B19" w:rsidRPr="005E114D" w:rsidRDefault="00504B19" w:rsidP="00504B19">
      <w:pPr>
        <w:widowControl w:val="0"/>
        <w:spacing w:after="0" w:line="240" w:lineRule="auto"/>
        <w:jc w:val="both"/>
        <w:rPr>
          <w:rFonts w:ascii="Arial" w:eastAsia="Calibri" w:hAnsi="Arial" w:cs="Arial"/>
          <w:color w:val="000000"/>
          <w:sz w:val="22"/>
          <w:lang w:eastAsia="es-CO"/>
        </w:rPr>
      </w:pPr>
    </w:p>
    <w:p w14:paraId="1A48C967" w14:textId="77777777" w:rsidR="00504B19" w:rsidRPr="005E114D" w:rsidRDefault="00504B19" w:rsidP="004E5586">
      <w:pPr>
        <w:widowControl w:val="0"/>
        <w:spacing w:after="0" w:line="240" w:lineRule="auto"/>
        <w:ind w:left="720" w:firstLine="131"/>
        <w:jc w:val="both"/>
        <w:rPr>
          <w:rFonts w:ascii="Arial" w:eastAsia="Calibri" w:hAnsi="Arial" w:cs="Arial"/>
          <w:color w:val="000000"/>
          <w:sz w:val="22"/>
          <w:u w:val="single"/>
          <w:lang w:eastAsia="es-CO"/>
        </w:rPr>
      </w:pPr>
      <w:r w:rsidRPr="005E114D">
        <w:rPr>
          <w:rFonts w:ascii="Arial" w:eastAsia="Calibri" w:hAnsi="Arial" w:cs="Arial"/>
          <w:color w:val="000000"/>
          <w:sz w:val="22"/>
          <w:u w:val="single"/>
          <w:lang w:eastAsia="es-CO"/>
        </w:rPr>
        <w:t>Reglas de Conducta:</w:t>
      </w:r>
    </w:p>
    <w:p w14:paraId="756333E1" w14:textId="77777777" w:rsidR="00504B19" w:rsidRPr="005E114D" w:rsidRDefault="00504B19" w:rsidP="00B9574D">
      <w:pPr>
        <w:pStyle w:val="Prrafodelista"/>
        <w:widowControl w:val="0"/>
        <w:numPr>
          <w:ilvl w:val="0"/>
          <w:numId w:val="28"/>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Participar en auditorías para las cuales tenga los conocimientos, aptitudes y experiencia. </w:t>
      </w:r>
    </w:p>
    <w:p w14:paraId="79CA392B" w14:textId="77777777" w:rsidR="00504B19" w:rsidRPr="005E114D" w:rsidRDefault="00504B19" w:rsidP="00B9574D">
      <w:pPr>
        <w:pStyle w:val="Prrafodelista"/>
        <w:widowControl w:val="0"/>
        <w:numPr>
          <w:ilvl w:val="0"/>
          <w:numId w:val="28"/>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Desempeñar todos los servicios de auditoría interna de acuerdo con las normas para la práctica de Auditoría Interna. </w:t>
      </w:r>
    </w:p>
    <w:p w14:paraId="5E001F54" w14:textId="61FBA231" w:rsidR="00504B19" w:rsidRDefault="00504B19" w:rsidP="00B9574D">
      <w:pPr>
        <w:pStyle w:val="Prrafodelista"/>
        <w:widowControl w:val="0"/>
        <w:numPr>
          <w:ilvl w:val="0"/>
          <w:numId w:val="28"/>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lastRenderedPageBreak/>
        <w:t>Mejorar continuamente sus habilidades y la efectividad y calidad de sus servicios.</w:t>
      </w:r>
    </w:p>
    <w:p w14:paraId="0D8A1E60" w14:textId="77777777" w:rsidR="001C25F0" w:rsidRPr="005E114D" w:rsidRDefault="001C25F0" w:rsidP="001C25F0">
      <w:pPr>
        <w:pStyle w:val="Prrafodelista"/>
        <w:widowControl w:val="0"/>
        <w:spacing w:after="0" w:line="240" w:lineRule="auto"/>
        <w:ind w:left="851"/>
        <w:jc w:val="both"/>
        <w:rPr>
          <w:rFonts w:ascii="Arial" w:eastAsia="Calibri" w:hAnsi="Arial" w:cs="Arial"/>
          <w:color w:val="000000"/>
          <w:sz w:val="22"/>
          <w:lang w:eastAsia="es-CO"/>
        </w:rPr>
      </w:pPr>
    </w:p>
    <w:p w14:paraId="45BECB55" w14:textId="77777777" w:rsidR="00504B19" w:rsidRPr="005E114D" w:rsidRDefault="00504B19" w:rsidP="00504B19">
      <w:pPr>
        <w:widowControl w:val="0"/>
        <w:spacing w:after="0" w:line="240" w:lineRule="auto"/>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 </w:t>
      </w:r>
    </w:p>
    <w:p w14:paraId="438B5259" w14:textId="5F38F934" w:rsidR="00504B19" w:rsidRPr="005E114D" w:rsidRDefault="007C338C" w:rsidP="00111300">
      <w:pPr>
        <w:pStyle w:val="Prrafodelista"/>
        <w:widowControl w:val="0"/>
        <w:numPr>
          <w:ilvl w:val="1"/>
          <w:numId w:val="25"/>
        </w:numPr>
        <w:spacing w:after="0" w:line="240" w:lineRule="auto"/>
        <w:ind w:left="142" w:firstLine="0"/>
        <w:jc w:val="both"/>
        <w:rPr>
          <w:rFonts w:ascii="Arial" w:eastAsia="Calibri" w:hAnsi="Arial" w:cs="Arial"/>
          <w:color w:val="000000"/>
          <w:sz w:val="22"/>
          <w:lang w:eastAsia="es-CO"/>
        </w:rPr>
      </w:pPr>
      <w:r w:rsidRPr="005E114D">
        <w:rPr>
          <w:rFonts w:ascii="Arial" w:eastAsia="Calibri" w:hAnsi="Arial" w:cs="Arial"/>
          <w:b/>
          <w:bCs/>
          <w:color w:val="000000"/>
          <w:sz w:val="22"/>
          <w:lang w:eastAsia="es-CO"/>
        </w:rPr>
        <w:t xml:space="preserve">  </w:t>
      </w:r>
      <w:r w:rsidR="00504B19" w:rsidRPr="005E114D">
        <w:rPr>
          <w:rFonts w:ascii="Arial" w:eastAsia="Calibri" w:hAnsi="Arial" w:cs="Arial"/>
          <w:b/>
          <w:bCs/>
          <w:color w:val="000000"/>
          <w:sz w:val="22"/>
          <w:lang w:eastAsia="es-CO"/>
        </w:rPr>
        <w:t>Debido   Cuidado   Profesional:</w:t>
      </w:r>
      <w:r w:rsidR="00504B19" w:rsidRPr="005E114D">
        <w:rPr>
          <w:rFonts w:ascii="Arial" w:eastAsia="Calibri" w:hAnsi="Arial" w:cs="Arial"/>
          <w:color w:val="000000"/>
          <w:sz w:val="22"/>
          <w:lang w:eastAsia="es-CO"/>
        </w:rPr>
        <w:t xml:space="preserve"> </w:t>
      </w:r>
      <w:r w:rsidR="000E36D3" w:rsidRPr="005E114D">
        <w:rPr>
          <w:rFonts w:ascii="Arial" w:eastAsia="Calibri" w:hAnsi="Arial" w:cs="Arial"/>
          <w:color w:val="000000"/>
          <w:sz w:val="22"/>
          <w:lang w:eastAsia="es-CO"/>
        </w:rPr>
        <w:t>Q</w:t>
      </w:r>
      <w:r w:rsidR="00504B19" w:rsidRPr="005E114D">
        <w:rPr>
          <w:rFonts w:ascii="Arial" w:eastAsia="Calibri" w:hAnsi="Arial" w:cs="Arial"/>
          <w:color w:val="000000"/>
          <w:sz w:val="22"/>
          <w:lang w:eastAsia="es-CO"/>
        </w:rPr>
        <w:t xml:space="preserve">uienes realizan la Auditoría Interna deben ejecutar </w:t>
      </w:r>
      <w:r w:rsidR="007B3700" w:rsidRPr="005E114D">
        <w:rPr>
          <w:rFonts w:ascii="Arial" w:eastAsia="Calibri" w:hAnsi="Arial" w:cs="Arial"/>
          <w:color w:val="000000"/>
          <w:sz w:val="22"/>
          <w:lang w:eastAsia="es-CO"/>
        </w:rPr>
        <w:t>sus actividades</w:t>
      </w:r>
      <w:r w:rsidR="00504B19" w:rsidRPr="005E114D">
        <w:rPr>
          <w:rFonts w:ascii="Arial" w:eastAsia="Calibri" w:hAnsi="Arial" w:cs="Arial"/>
          <w:color w:val="000000"/>
          <w:sz w:val="22"/>
          <w:lang w:eastAsia="es-CO"/>
        </w:rPr>
        <w:t xml:space="preserve"> con la debida diligencia, guardando el cuidado, la pericia y el buen juicio profesional, todo en total apego a la normativa legal y técnica aplicable, y bajo los procedimientos e instrucciones pertinentes.</w:t>
      </w:r>
    </w:p>
    <w:p w14:paraId="52E2EB56" w14:textId="77777777" w:rsidR="00504B19" w:rsidRPr="005E114D" w:rsidRDefault="00504B19" w:rsidP="00504B19">
      <w:pPr>
        <w:widowControl w:val="0"/>
        <w:spacing w:after="0" w:line="240" w:lineRule="auto"/>
        <w:jc w:val="both"/>
        <w:rPr>
          <w:rFonts w:ascii="Arial" w:eastAsia="Calibri" w:hAnsi="Arial" w:cs="Arial"/>
          <w:color w:val="000000"/>
          <w:sz w:val="22"/>
          <w:lang w:eastAsia="es-CO"/>
        </w:rPr>
      </w:pPr>
    </w:p>
    <w:p w14:paraId="666B1543" w14:textId="77777777" w:rsidR="00504B19" w:rsidRPr="005E114D" w:rsidRDefault="00504B19" w:rsidP="00564504">
      <w:pPr>
        <w:widowControl w:val="0"/>
        <w:spacing w:after="0" w:line="240" w:lineRule="auto"/>
        <w:ind w:left="720" w:firstLine="131"/>
        <w:jc w:val="both"/>
        <w:rPr>
          <w:rFonts w:ascii="Arial" w:eastAsia="Calibri" w:hAnsi="Arial" w:cs="Arial"/>
          <w:color w:val="000000"/>
          <w:sz w:val="22"/>
          <w:u w:val="single"/>
          <w:lang w:eastAsia="es-CO"/>
        </w:rPr>
      </w:pPr>
      <w:r w:rsidRPr="005E114D">
        <w:rPr>
          <w:rFonts w:ascii="Arial" w:eastAsia="Calibri" w:hAnsi="Arial" w:cs="Arial"/>
          <w:color w:val="000000"/>
          <w:sz w:val="22"/>
          <w:u w:val="single"/>
          <w:lang w:eastAsia="es-CO"/>
        </w:rPr>
        <w:t>Reglas de Conducta:</w:t>
      </w:r>
    </w:p>
    <w:p w14:paraId="351B8F12" w14:textId="065EDE58" w:rsidR="00504B19" w:rsidRPr="005E114D" w:rsidRDefault="00504B19" w:rsidP="00C978D9">
      <w:pPr>
        <w:pStyle w:val="Prrafodelista"/>
        <w:widowControl w:val="0"/>
        <w:numPr>
          <w:ilvl w:val="0"/>
          <w:numId w:val="34"/>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Emitir juicios basado en evidencias</w:t>
      </w:r>
      <w:r w:rsidR="00404BB0" w:rsidRPr="005E114D">
        <w:rPr>
          <w:rFonts w:ascii="Arial" w:eastAsia="Calibri" w:hAnsi="Arial" w:cs="Arial"/>
          <w:color w:val="000000"/>
          <w:sz w:val="22"/>
          <w:lang w:eastAsia="es-CO"/>
        </w:rPr>
        <w:t xml:space="preserve"> relevantes y suficientes.</w:t>
      </w:r>
    </w:p>
    <w:p w14:paraId="7D4C764F" w14:textId="06BC03EC" w:rsidR="00504B19" w:rsidRDefault="00504B19" w:rsidP="00C978D9">
      <w:pPr>
        <w:pStyle w:val="Prrafodelista"/>
        <w:widowControl w:val="0"/>
        <w:numPr>
          <w:ilvl w:val="0"/>
          <w:numId w:val="34"/>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Ser garante del manejo de la información producto del ejercicio de auditoría.</w:t>
      </w:r>
    </w:p>
    <w:p w14:paraId="75EF2D4D" w14:textId="4367495E" w:rsidR="001C25F0" w:rsidRDefault="001C25F0" w:rsidP="007944B3">
      <w:pPr>
        <w:pStyle w:val="Prrafodelista"/>
        <w:widowControl w:val="0"/>
        <w:spacing w:after="0" w:line="240" w:lineRule="auto"/>
        <w:ind w:left="851"/>
        <w:jc w:val="both"/>
        <w:rPr>
          <w:rFonts w:ascii="Arial" w:eastAsia="Calibri" w:hAnsi="Arial" w:cs="Arial"/>
          <w:color w:val="000000"/>
          <w:sz w:val="22"/>
          <w:lang w:eastAsia="es-CO"/>
        </w:rPr>
      </w:pPr>
    </w:p>
    <w:p w14:paraId="7963AD8E" w14:textId="77777777" w:rsidR="00504B19" w:rsidRPr="005E114D" w:rsidRDefault="00504B19" w:rsidP="00504B19">
      <w:pPr>
        <w:widowControl w:val="0"/>
        <w:spacing w:after="0" w:line="240" w:lineRule="auto"/>
        <w:rPr>
          <w:rFonts w:ascii="Arial" w:eastAsia="Calibri" w:hAnsi="Arial" w:cs="Arial"/>
          <w:color w:val="000000"/>
          <w:sz w:val="22"/>
          <w:lang w:eastAsia="es-CO"/>
        </w:rPr>
      </w:pPr>
      <w:r w:rsidRPr="005E114D">
        <w:rPr>
          <w:rFonts w:ascii="Arial" w:eastAsia="Calibri" w:hAnsi="Arial" w:cs="Arial"/>
          <w:color w:val="000000"/>
          <w:sz w:val="22"/>
          <w:lang w:eastAsia="es-CO"/>
        </w:rPr>
        <w:t xml:space="preserve"> </w:t>
      </w:r>
    </w:p>
    <w:p w14:paraId="00062058" w14:textId="1D010790" w:rsidR="00504B19" w:rsidRPr="005E114D" w:rsidRDefault="00B33258" w:rsidP="00111300">
      <w:pPr>
        <w:pStyle w:val="Prrafodelista"/>
        <w:widowControl w:val="0"/>
        <w:numPr>
          <w:ilvl w:val="1"/>
          <w:numId w:val="25"/>
        </w:numPr>
        <w:spacing w:after="0" w:line="240" w:lineRule="auto"/>
        <w:ind w:left="142" w:firstLine="0"/>
        <w:jc w:val="both"/>
        <w:rPr>
          <w:rFonts w:ascii="Arial" w:eastAsia="Calibri" w:hAnsi="Arial" w:cs="Arial"/>
          <w:color w:val="000000"/>
          <w:sz w:val="22"/>
          <w:lang w:eastAsia="es-CO"/>
        </w:rPr>
      </w:pPr>
      <w:r w:rsidRPr="005E114D">
        <w:rPr>
          <w:rFonts w:ascii="Arial" w:eastAsia="Calibri" w:hAnsi="Arial" w:cs="Arial"/>
          <w:b/>
          <w:bCs/>
          <w:color w:val="000000"/>
          <w:sz w:val="22"/>
          <w:lang w:eastAsia="es-CO"/>
        </w:rPr>
        <w:t xml:space="preserve"> </w:t>
      </w:r>
      <w:r w:rsidR="007C338C" w:rsidRPr="005E114D">
        <w:rPr>
          <w:rFonts w:ascii="Arial" w:eastAsia="Calibri" w:hAnsi="Arial" w:cs="Arial"/>
          <w:b/>
          <w:bCs/>
          <w:color w:val="000000"/>
          <w:sz w:val="22"/>
          <w:lang w:eastAsia="es-CO"/>
        </w:rPr>
        <w:t xml:space="preserve">  </w:t>
      </w:r>
      <w:r w:rsidR="00504B19" w:rsidRPr="005E114D">
        <w:rPr>
          <w:rFonts w:ascii="Arial" w:eastAsia="Calibri" w:hAnsi="Arial" w:cs="Arial"/>
          <w:b/>
          <w:bCs/>
          <w:color w:val="000000"/>
          <w:sz w:val="22"/>
          <w:lang w:eastAsia="es-CO"/>
        </w:rPr>
        <w:t>Interés Público y Valor Agregado:</w:t>
      </w:r>
      <w:r w:rsidR="00504B19" w:rsidRPr="005E114D">
        <w:rPr>
          <w:rFonts w:ascii="Arial" w:eastAsia="Calibri" w:hAnsi="Arial" w:cs="Arial"/>
          <w:color w:val="000000"/>
          <w:sz w:val="22"/>
          <w:lang w:eastAsia="es-CO"/>
        </w:rPr>
        <w:t xml:space="preserve"> </w:t>
      </w:r>
      <w:r w:rsidR="000E36D3" w:rsidRPr="005E114D">
        <w:rPr>
          <w:rFonts w:ascii="Arial" w:eastAsia="Calibri" w:hAnsi="Arial" w:cs="Arial"/>
          <w:color w:val="000000"/>
          <w:sz w:val="22"/>
          <w:lang w:eastAsia="es-CO"/>
        </w:rPr>
        <w:t>E</w:t>
      </w:r>
      <w:r w:rsidR="00504B19" w:rsidRPr="005E114D">
        <w:rPr>
          <w:rFonts w:ascii="Arial" w:eastAsia="Calibri" w:hAnsi="Arial" w:cs="Arial"/>
          <w:color w:val="000000"/>
          <w:sz w:val="22"/>
          <w:lang w:eastAsia="es-CO"/>
        </w:rPr>
        <w:t xml:space="preserve">l Auditor Interno, en todos los casos, debe servir con prioridad al interés público, honrar la confianza pública y demostrar su compromiso con la actividad que cumpla. Procurará mejorar la eficiencia y efectividad de las operaciones en la entidad auditada en beneficio de esta última. </w:t>
      </w:r>
    </w:p>
    <w:p w14:paraId="061377E9" w14:textId="77777777" w:rsidR="00504B19" w:rsidRPr="005E114D" w:rsidRDefault="00504B19" w:rsidP="00504B19">
      <w:pPr>
        <w:widowControl w:val="0"/>
        <w:spacing w:after="0" w:line="240" w:lineRule="auto"/>
        <w:jc w:val="both"/>
        <w:rPr>
          <w:rFonts w:ascii="Arial" w:eastAsia="Calibri" w:hAnsi="Arial" w:cs="Arial"/>
          <w:color w:val="000000"/>
          <w:sz w:val="22"/>
          <w:lang w:eastAsia="es-CO"/>
        </w:rPr>
      </w:pPr>
    </w:p>
    <w:p w14:paraId="33EBD201" w14:textId="77777777" w:rsidR="00504B19" w:rsidRPr="005E114D" w:rsidRDefault="00504B19" w:rsidP="000B68C8">
      <w:pPr>
        <w:widowControl w:val="0"/>
        <w:spacing w:after="0" w:line="240" w:lineRule="auto"/>
        <w:ind w:left="720" w:firstLine="131"/>
        <w:jc w:val="both"/>
        <w:rPr>
          <w:rFonts w:ascii="Arial" w:eastAsia="Calibri" w:hAnsi="Arial" w:cs="Arial"/>
          <w:color w:val="000000"/>
          <w:sz w:val="22"/>
          <w:u w:val="single"/>
          <w:lang w:eastAsia="es-CO"/>
        </w:rPr>
      </w:pPr>
      <w:r w:rsidRPr="005E114D">
        <w:rPr>
          <w:rFonts w:ascii="Arial" w:eastAsia="Calibri" w:hAnsi="Arial" w:cs="Arial"/>
          <w:color w:val="000000"/>
          <w:sz w:val="22"/>
          <w:u w:val="single"/>
          <w:lang w:eastAsia="es-CO"/>
        </w:rPr>
        <w:t>Reglas de Conducta:</w:t>
      </w:r>
    </w:p>
    <w:p w14:paraId="78E445DF" w14:textId="29C491A5" w:rsidR="00504B19" w:rsidRPr="005E114D" w:rsidRDefault="00404BB0" w:rsidP="00AC6795">
      <w:pPr>
        <w:pStyle w:val="Prrafodelista"/>
        <w:widowControl w:val="0"/>
        <w:numPr>
          <w:ilvl w:val="0"/>
          <w:numId w:val="33"/>
        </w:numPr>
        <w:spacing w:after="0" w:line="240" w:lineRule="auto"/>
        <w:ind w:left="851"/>
        <w:jc w:val="both"/>
        <w:rPr>
          <w:rFonts w:ascii="Arial" w:eastAsia="Calibri" w:hAnsi="Arial" w:cs="Arial"/>
          <w:color w:val="000000"/>
          <w:sz w:val="22"/>
          <w:lang w:eastAsia="es-CO"/>
        </w:rPr>
      </w:pPr>
      <w:r w:rsidRPr="005E114D">
        <w:rPr>
          <w:rFonts w:ascii="Arial" w:eastAsia="Calibri" w:hAnsi="Arial" w:cs="Arial"/>
          <w:color w:val="000000"/>
          <w:sz w:val="22"/>
          <w:lang w:eastAsia="es-CO"/>
        </w:rPr>
        <w:t xml:space="preserve">Como </w:t>
      </w:r>
      <w:r w:rsidR="00504B19" w:rsidRPr="005E114D">
        <w:rPr>
          <w:rFonts w:ascii="Arial" w:eastAsia="Calibri" w:hAnsi="Arial" w:cs="Arial"/>
          <w:color w:val="000000"/>
          <w:sz w:val="22"/>
          <w:lang w:eastAsia="es-CO"/>
        </w:rPr>
        <w:t xml:space="preserve">Producto de la auditoría </w:t>
      </w:r>
      <w:r w:rsidRPr="005E114D">
        <w:rPr>
          <w:rFonts w:ascii="Arial" w:eastAsia="Calibri" w:hAnsi="Arial" w:cs="Arial"/>
          <w:color w:val="000000"/>
          <w:sz w:val="22"/>
          <w:lang w:eastAsia="es-CO"/>
        </w:rPr>
        <w:t xml:space="preserve">se deben </w:t>
      </w:r>
      <w:r w:rsidR="00504B19" w:rsidRPr="005E114D">
        <w:rPr>
          <w:rFonts w:ascii="Arial" w:eastAsia="Calibri" w:hAnsi="Arial" w:cs="Arial"/>
          <w:color w:val="000000"/>
          <w:sz w:val="22"/>
          <w:lang w:eastAsia="es-CO"/>
        </w:rPr>
        <w:t>identificar no solo aspectos desfavorables sino las fortalezas</w:t>
      </w:r>
      <w:r w:rsidRPr="005E114D">
        <w:rPr>
          <w:rFonts w:ascii="Arial" w:eastAsia="Calibri" w:hAnsi="Arial" w:cs="Arial"/>
          <w:color w:val="000000"/>
          <w:sz w:val="22"/>
          <w:lang w:eastAsia="es-CO"/>
        </w:rPr>
        <w:t xml:space="preserve">, resultados, conclusiones y recomendaciones </w:t>
      </w:r>
      <w:r w:rsidR="00504B19" w:rsidRPr="005E114D">
        <w:rPr>
          <w:rFonts w:ascii="Arial" w:eastAsia="Calibri" w:hAnsi="Arial" w:cs="Arial"/>
          <w:color w:val="000000"/>
          <w:sz w:val="22"/>
          <w:lang w:eastAsia="es-CO"/>
        </w:rPr>
        <w:t>del proceso auditado.</w:t>
      </w:r>
    </w:p>
    <w:p w14:paraId="4C44189F" w14:textId="48AECC9A" w:rsidR="00504B19" w:rsidRPr="005E114D" w:rsidRDefault="00504B19" w:rsidP="00487154">
      <w:pPr>
        <w:pStyle w:val="Ttulo1"/>
        <w:rPr>
          <w:rFonts w:ascii="Arial" w:hAnsi="Arial" w:cs="Arial"/>
          <w:sz w:val="22"/>
          <w:szCs w:val="22"/>
        </w:rPr>
      </w:pPr>
      <w:bookmarkStart w:id="16" w:name="_Toc122543869"/>
      <w:r w:rsidRPr="005E114D">
        <w:rPr>
          <w:rFonts w:ascii="Arial" w:hAnsi="Arial" w:cs="Arial"/>
          <w:sz w:val="22"/>
          <w:szCs w:val="22"/>
        </w:rPr>
        <w:t>Conflictos de Interés</w:t>
      </w:r>
      <w:r w:rsidR="003B40BB" w:rsidRPr="005E114D">
        <w:rPr>
          <w:rFonts w:ascii="Arial" w:hAnsi="Arial" w:cs="Arial"/>
          <w:sz w:val="22"/>
          <w:szCs w:val="22"/>
        </w:rPr>
        <w:t>:</w:t>
      </w:r>
      <w:bookmarkEnd w:id="16"/>
    </w:p>
    <w:p w14:paraId="6B717C4D" w14:textId="17C3E1FE" w:rsidR="00504B19" w:rsidRPr="005E114D" w:rsidRDefault="00504B19" w:rsidP="009C0B62">
      <w:pPr>
        <w:widowControl w:val="0"/>
        <w:spacing w:after="0" w:line="240" w:lineRule="auto"/>
        <w:contextualSpacing/>
        <w:jc w:val="both"/>
        <w:rPr>
          <w:rFonts w:ascii="Arial" w:eastAsia="Calibri" w:hAnsi="Arial" w:cs="Arial"/>
          <w:color w:val="000000"/>
          <w:kern w:val="16"/>
          <w:sz w:val="22"/>
          <w:lang w:eastAsia="es-ES"/>
        </w:rPr>
      </w:pPr>
      <w:r w:rsidRPr="005E114D">
        <w:rPr>
          <w:rFonts w:ascii="Arial" w:eastAsia="Calibri" w:hAnsi="Arial" w:cs="Arial"/>
          <w:color w:val="000000"/>
          <w:kern w:val="16"/>
          <w:sz w:val="22"/>
          <w:lang w:eastAsia="es-ES"/>
        </w:rPr>
        <w:t>Los auditores internos en el ejercicio de sus actividades deberán tener una actitud neutral e imparcial y evitar cualquier situación que pueda perjudicar su juicio profesional y que afecte los intereses de</w:t>
      </w:r>
      <w:r w:rsidR="00260545" w:rsidRPr="005E114D">
        <w:rPr>
          <w:rFonts w:ascii="Arial" w:eastAsia="Calibri" w:hAnsi="Arial" w:cs="Arial"/>
          <w:color w:val="000000"/>
          <w:kern w:val="16"/>
          <w:sz w:val="22"/>
          <w:lang w:eastAsia="es-ES"/>
        </w:rPr>
        <w:t xml:space="preserve">l </w:t>
      </w:r>
      <w:r w:rsidRPr="005E114D">
        <w:rPr>
          <w:rFonts w:ascii="Arial" w:eastAsia="Calibri" w:hAnsi="Arial" w:cs="Arial"/>
          <w:color w:val="000000"/>
          <w:kern w:val="16"/>
          <w:sz w:val="22"/>
          <w:lang w:eastAsia="es-ES"/>
        </w:rPr>
        <w:t xml:space="preserve">  </w:t>
      </w:r>
      <w:r w:rsidR="00A15BE5" w:rsidRPr="005E114D">
        <w:rPr>
          <w:rFonts w:ascii="Arial" w:eastAsia="Calibri" w:hAnsi="Arial" w:cs="Arial"/>
          <w:color w:val="000000"/>
          <w:sz w:val="22"/>
          <w:lang w:eastAsia="es-CO"/>
        </w:rPr>
        <w:t>Instituto Distrital de las Artes-Idartes</w:t>
      </w:r>
      <w:r w:rsidR="00260545" w:rsidRPr="005E114D">
        <w:rPr>
          <w:rFonts w:ascii="Arial" w:eastAsia="Calibri" w:hAnsi="Arial" w:cs="Arial"/>
          <w:color w:val="000000"/>
          <w:sz w:val="22"/>
          <w:lang w:eastAsia="es-CO"/>
        </w:rPr>
        <w:t>,</w:t>
      </w:r>
      <w:r w:rsidR="0077132D" w:rsidRPr="005E114D">
        <w:rPr>
          <w:rFonts w:ascii="Arial" w:eastAsia="Calibri" w:hAnsi="Arial" w:cs="Arial"/>
          <w:color w:val="000000"/>
          <w:sz w:val="22"/>
          <w:lang w:eastAsia="es-CO"/>
        </w:rPr>
        <w:t xml:space="preserve"> a</w:t>
      </w:r>
      <w:r w:rsidRPr="005E114D">
        <w:rPr>
          <w:rFonts w:ascii="Arial" w:eastAsia="Calibri" w:hAnsi="Arial" w:cs="Arial"/>
          <w:color w:val="000000"/>
          <w:kern w:val="16"/>
          <w:sz w:val="22"/>
          <w:lang w:eastAsia="es-ES"/>
        </w:rPr>
        <w:t xml:space="preserve">sí, en el evento en que detecten alguna irregularidad, informarán de manera inmediata al </w:t>
      </w:r>
      <w:r w:rsidR="003A4C0C" w:rsidRPr="005E114D">
        <w:rPr>
          <w:rFonts w:ascii="Arial" w:eastAsia="Calibri" w:hAnsi="Arial" w:cs="Arial"/>
          <w:color w:val="000000"/>
          <w:kern w:val="16"/>
          <w:sz w:val="22"/>
          <w:lang w:eastAsia="es-ES"/>
        </w:rPr>
        <w:t>aseso</w:t>
      </w:r>
      <w:r w:rsidR="009360CD" w:rsidRPr="005E114D">
        <w:rPr>
          <w:rFonts w:ascii="Arial" w:eastAsia="Calibri" w:hAnsi="Arial" w:cs="Arial"/>
          <w:color w:val="000000"/>
          <w:kern w:val="16"/>
          <w:sz w:val="22"/>
          <w:lang w:eastAsia="es-ES"/>
        </w:rPr>
        <w:t xml:space="preserve">r/a </w:t>
      </w:r>
      <w:r w:rsidRPr="005E114D">
        <w:rPr>
          <w:rFonts w:ascii="Arial" w:eastAsia="Calibri" w:hAnsi="Arial" w:cs="Arial"/>
          <w:color w:val="000000"/>
          <w:kern w:val="16"/>
          <w:sz w:val="22"/>
          <w:lang w:eastAsia="es-ES"/>
        </w:rPr>
        <w:t>de Control Interno.</w:t>
      </w:r>
    </w:p>
    <w:p w14:paraId="7BBA8F6E" w14:textId="77777777" w:rsidR="00504B19" w:rsidRPr="005E114D" w:rsidRDefault="00504B19" w:rsidP="00504B19">
      <w:pPr>
        <w:widowControl w:val="0"/>
        <w:spacing w:after="0" w:line="240" w:lineRule="auto"/>
        <w:contextualSpacing/>
        <w:jc w:val="both"/>
        <w:rPr>
          <w:rFonts w:ascii="Arial" w:eastAsia="Calibri" w:hAnsi="Arial" w:cs="Arial"/>
          <w:color w:val="000000"/>
          <w:kern w:val="16"/>
          <w:sz w:val="22"/>
          <w:lang w:eastAsia="es-ES"/>
        </w:rPr>
      </w:pPr>
    </w:p>
    <w:p w14:paraId="3F1D59BC" w14:textId="2B3C2CC6" w:rsidR="00504B19" w:rsidRPr="005E114D" w:rsidRDefault="00504B19" w:rsidP="00487154">
      <w:pPr>
        <w:pStyle w:val="Ttulo1"/>
        <w:rPr>
          <w:rFonts w:ascii="Arial" w:hAnsi="Arial" w:cs="Arial"/>
          <w:sz w:val="22"/>
          <w:szCs w:val="22"/>
        </w:rPr>
      </w:pPr>
      <w:bookmarkStart w:id="17" w:name="_Toc122543870"/>
      <w:r w:rsidRPr="005E114D">
        <w:rPr>
          <w:rFonts w:ascii="Arial" w:hAnsi="Arial" w:cs="Arial"/>
          <w:sz w:val="22"/>
          <w:szCs w:val="22"/>
        </w:rPr>
        <w:t>Compromiso Ético del Auditor Interno</w:t>
      </w:r>
      <w:r w:rsidR="00D117B6" w:rsidRPr="005E114D">
        <w:rPr>
          <w:rFonts w:ascii="Arial" w:hAnsi="Arial" w:cs="Arial"/>
          <w:sz w:val="22"/>
          <w:szCs w:val="22"/>
        </w:rPr>
        <w:t>:</w:t>
      </w:r>
      <w:bookmarkEnd w:id="17"/>
    </w:p>
    <w:p w14:paraId="640854FD" w14:textId="713D1D2F" w:rsidR="00504B19" w:rsidRDefault="00504B19" w:rsidP="007F17DC">
      <w:pPr>
        <w:widowControl w:val="0"/>
        <w:spacing w:after="0" w:line="240" w:lineRule="auto"/>
        <w:contextualSpacing/>
        <w:jc w:val="both"/>
        <w:rPr>
          <w:rFonts w:ascii="Arial" w:eastAsia="Calibri" w:hAnsi="Arial" w:cs="Arial"/>
          <w:color w:val="000000"/>
          <w:kern w:val="16"/>
          <w:sz w:val="22"/>
          <w:lang w:eastAsia="es-CO"/>
        </w:rPr>
      </w:pPr>
      <w:r w:rsidRPr="005E114D">
        <w:rPr>
          <w:rFonts w:ascii="Arial" w:eastAsia="Calibri" w:hAnsi="Arial" w:cs="Arial"/>
          <w:color w:val="000000"/>
          <w:kern w:val="16"/>
          <w:sz w:val="22"/>
          <w:lang w:eastAsia="es-CO"/>
        </w:rPr>
        <w:t xml:space="preserve">Los auditores de la </w:t>
      </w:r>
      <w:r w:rsidR="00A15BE5" w:rsidRPr="005E114D">
        <w:rPr>
          <w:rFonts w:ascii="Arial" w:eastAsia="Calibri" w:hAnsi="Arial" w:cs="Arial"/>
          <w:color w:val="000000"/>
          <w:sz w:val="22"/>
          <w:lang w:eastAsia="es-CO"/>
        </w:rPr>
        <w:t>Instituto Distrital de las Artes-Idartes</w:t>
      </w:r>
      <w:r w:rsidRPr="005E114D">
        <w:rPr>
          <w:rFonts w:ascii="Arial" w:eastAsia="Calibri" w:hAnsi="Arial" w:cs="Arial"/>
          <w:color w:val="000000"/>
          <w:kern w:val="16"/>
          <w:sz w:val="22"/>
          <w:lang w:eastAsia="es-CO"/>
        </w:rPr>
        <w:t xml:space="preserve">, </w:t>
      </w:r>
      <w:r w:rsidR="00A00825" w:rsidRPr="005E114D">
        <w:rPr>
          <w:rFonts w:ascii="Arial" w:eastAsia="Calibri" w:hAnsi="Arial" w:cs="Arial"/>
          <w:color w:val="000000"/>
          <w:kern w:val="16"/>
          <w:sz w:val="22"/>
          <w:lang w:eastAsia="es-CO"/>
        </w:rPr>
        <w:t xml:space="preserve">al inicio de cada </w:t>
      </w:r>
      <w:r w:rsidRPr="005E114D">
        <w:rPr>
          <w:rFonts w:ascii="Arial" w:eastAsia="Calibri" w:hAnsi="Arial" w:cs="Arial"/>
          <w:color w:val="000000"/>
          <w:kern w:val="16"/>
          <w:sz w:val="22"/>
          <w:lang w:eastAsia="es-CO"/>
        </w:rPr>
        <w:t>anualidad, suscribirán un</w:t>
      </w:r>
      <w:r w:rsidR="009360CD" w:rsidRPr="005E114D">
        <w:rPr>
          <w:rFonts w:ascii="Arial" w:eastAsia="Calibri" w:hAnsi="Arial" w:cs="Arial"/>
          <w:color w:val="000000"/>
          <w:kern w:val="16"/>
          <w:sz w:val="22"/>
          <w:lang w:eastAsia="es-CO"/>
        </w:rPr>
        <w:t xml:space="preserve"> </w:t>
      </w:r>
      <w:r w:rsidRPr="005E114D">
        <w:rPr>
          <w:rFonts w:ascii="Arial" w:eastAsia="Calibri" w:hAnsi="Arial" w:cs="Arial"/>
          <w:color w:val="000000"/>
          <w:kern w:val="16"/>
          <w:sz w:val="22"/>
          <w:lang w:eastAsia="es-CO"/>
        </w:rPr>
        <w:t>compromiso de cumplimiento con lo establecido en este documento</w:t>
      </w:r>
      <w:r w:rsidR="000373CA" w:rsidRPr="005E114D">
        <w:rPr>
          <w:rFonts w:ascii="Arial" w:eastAsia="Calibri" w:hAnsi="Arial" w:cs="Arial"/>
          <w:color w:val="000000"/>
          <w:kern w:val="16"/>
          <w:sz w:val="22"/>
          <w:lang w:eastAsia="es-CO"/>
        </w:rPr>
        <w:t xml:space="preserve">, </w:t>
      </w:r>
      <w:r w:rsidR="00720C6C" w:rsidRPr="005E114D">
        <w:rPr>
          <w:rFonts w:ascii="Arial" w:eastAsia="Calibri" w:hAnsi="Arial" w:cs="Arial"/>
          <w:color w:val="000000"/>
          <w:kern w:val="16"/>
          <w:sz w:val="22"/>
          <w:lang w:eastAsia="es-CO"/>
        </w:rPr>
        <w:t>para esta actividad se</w:t>
      </w:r>
      <w:r w:rsidR="007F17DC" w:rsidRPr="005E114D">
        <w:rPr>
          <w:rFonts w:ascii="Arial" w:eastAsia="Calibri" w:hAnsi="Arial" w:cs="Arial"/>
          <w:color w:val="000000"/>
          <w:kern w:val="16"/>
          <w:sz w:val="22"/>
          <w:lang w:eastAsia="es-CO"/>
        </w:rPr>
        <w:t xml:space="preserve"> </w:t>
      </w:r>
      <w:r w:rsidR="00720C6C" w:rsidRPr="005E114D">
        <w:rPr>
          <w:rFonts w:ascii="Arial" w:eastAsia="Calibri" w:hAnsi="Arial" w:cs="Arial"/>
          <w:color w:val="000000"/>
          <w:kern w:val="16"/>
          <w:sz w:val="22"/>
          <w:lang w:eastAsia="es-CO"/>
        </w:rPr>
        <w:t xml:space="preserve">utiliza el </w:t>
      </w:r>
      <w:r w:rsidR="009350BA">
        <w:rPr>
          <w:rFonts w:ascii="Arial" w:eastAsia="Calibri" w:hAnsi="Arial" w:cs="Arial"/>
          <w:color w:val="000000"/>
          <w:kern w:val="16"/>
          <w:sz w:val="22"/>
          <w:lang w:eastAsia="es-CO"/>
        </w:rPr>
        <w:t>anexo a este estatuto</w:t>
      </w:r>
      <w:r w:rsidR="00101FDA" w:rsidRPr="005E114D">
        <w:rPr>
          <w:rFonts w:ascii="Arial" w:eastAsia="Calibri" w:hAnsi="Arial" w:cs="Arial"/>
          <w:color w:val="000000"/>
          <w:kern w:val="16"/>
          <w:sz w:val="22"/>
          <w:lang w:eastAsia="es-CO"/>
        </w:rPr>
        <w:t>.</w:t>
      </w:r>
    </w:p>
    <w:p w14:paraId="50958C12" w14:textId="142B77AB" w:rsidR="00A120F8" w:rsidRDefault="00A120F8" w:rsidP="007F17DC">
      <w:pPr>
        <w:widowControl w:val="0"/>
        <w:spacing w:after="0" w:line="240" w:lineRule="auto"/>
        <w:contextualSpacing/>
        <w:jc w:val="both"/>
        <w:rPr>
          <w:rFonts w:ascii="Arial" w:eastAsia="Calibri" w:hAnsi="Arial" w:cs="Arial"/>
          <w:color w:val="000000"/>
          <w:kern w:val="16"/>
          <w:sz w:val="22"/>
          <w:lang w:eastAsia="es-CO"/>
        </w:rPr>
      </w:pPr>
    </w:p>
    <w:p w14:paraId="629A8887" w14:textId="5D747FBA" w:rsidR="00A120F8" w:rsidRDefault="00A120F8" w:rsidP="007F17DC">
      <w:pPr>
        <w:widowControl w:val="0"/>
        <w:spacing w:after="0" w:line="240" w:lineRule="auto"/>
        <w:contextualSpacing/>
        <w:jc w:val="both"/>
        <w:rPr>
          <w:rFonts w:ascii="Arial" w:eastAsia="Calibri" w:hAnsi="Arial" w:cs="Arial"/>
          <w:color w:val="000000"/>
          <w:kern w:val="16"/>
          <w:sz w:val="22"/>
          <w:lang w:eastAsia="es-CO"/>
        </w:rPr>
      </w:pPr>
    </w:p>
    <w:p w14:paraId="5954F6DC" w14:textId="2B8F2C2A" w:rsidR="00A120F8" w:rsidRDefault="00A120F8" w:rsidP="007F17DC">
      <w:pPr>
        <w:widowControl w:val="0"/>
        <w:spacing w:after="0" w:line="240" w:lineRule="auto"/>
        <w:contextualSpacing/>
        <w:jc w:val="both"/>
        <w:rPr>
          <w:rFonts w:ascii="Arial" w:eastAsia="Calibri" w:hAnsi="Arial" w:cs="Arial"/>
          <w:color w:val="000000"/>
          <w:kern w:val="16"/>
          <w:sz w:val="22"/>
          <w:lang w:eastAsia="es-CO"/>
        </w:rPr>
      </w:pPr>
    </w:p>
    <w:p w14:paraId="7A617446" w14:textId="77777777" w:rsidR="002F608C" w:rsidRDefault="002F608C" w:rsidP="007F17DC">
      <w:pPr>
        <w:widowControl w:val="0"/>
        <w:spacing w:after="0" w:line="240" w:lineRule="auto"/>
        <w:contextualSpacing/>
        <w:jc w:val="both"/>
        <w:rPr>
          <w:rFonts w:ascii="Arial" w:eastAsia="Calibri" w:hAnsi="Arial" w:cs="Arial"/>
          <w:color w:val="000000"/>
          <w:kern w:val="16"/>
          <w:sz w:val="22"/>
          <w:lang w:eastAsia="es-CO"/>
        </w:rPr>
      </w:pPr>
    </w:p>
    <w:p w14:paraId="00A9408A" w14:textId="77777777" w:rsidR="002F608C" w:rsidRDefault="002F608C" w:rsidP="007F17DC">
      <w:pPr>
        <w:widowControl w:val="0"/>
        <w:spacing w:after="0" w:line="240" w:lineRule="auto"/>
        <w:contextualSpacing/>
        <w:jc w:val="both"/>
        <w:rPr>
          <w:rFonts w:ascii="Arial" w:eastAsia="Calibri" w:hAnsi="Arial" w:cs="Arial"/>
          <w:color w:val="000000"/>
          <w:kern w:val="16"/>
          <w:sz w:val="22"/>
          <w:lang w:eastAsia="es-CO"/>
        </w:rPr>
      </w:pPr>
    </w:p>
    <w:p w14:paraId="22D95A57" w14:textId="77777777" w:rsidR="002F608C" w:rsidRDefault="002F608C" w:rsidP="007F17DC">
      <w:pPr>
        <w:widowControl w:val="0"/>
        <w:spacing w:after="0" w:line="240" w:lineRule="auto"/>
        <w:contextualSpacing/>
        <w:jc w:val="both"/>
        <w:rPr>
          <w:rFonts w:ascii="Arial" w:eastAsia="Calibri" w:hAnsi="Arial" w:cs="Arial"/>
          <w:color w:val="000000"/>
          <w:kern w:val="16"/>
          <w:sz w:val="22"/>
          <w:lang w:eastAsia="es-CO"/>
        </w:rPr>
      </w:pPr>
    </w:p>
    <w:p w14:paraId="41FE2E5E" w14:textId="77777777" w:rsidR="002F608C" w:rsidRDefault="002F608C" w:rsidP="007F17DC">
      <w:pPr>
        <w:widowControl w:val="0"/>
        <w:spacing w:after="0" w:line="240" w:lineRule="auto"/>
        <w:contextualSpacing/>
        <w:jc w:val="both"/>
        <w:rPr>
          <w:rFonts w:ascii="Arial" w:eastAsia="Calibri" w:hAnsi="Arial" w:cs="Arial"/>
          <w:color w:val="000000"/>
          <w:kern w:val="16"/>
          <w:sz w:val="22"/>
          <w:lang w:eastAsia="es-CO"/>
        </w:rPr>
      </w:pPr>
    </w:p>
    <w:p w14:paraId="3CC17ACF" w14:textId="77777777" w:rsidR="002F608C" w:rsidRDefault="002F608C" w:rsidP="007F17DC">
      <w:pPr>
        <w:widowControl w:val="0"/>
        <w:spacing w:after="0" w:line="240" w:lineRule="auto"/>
        <w:contextualSpacing/>
        <w:jc w:val="both"/>
        <w:rPr>
          <w:rFonts w:ascii="Arial" w:eastAsia="Calibri" w:hAnsi="Arial" w:cs="Arial"/>
          <w:color w:val="000000"/>
          <w:kern w:val="16"/>
          <w:sz w:val="22"/>
          <w:lang w:eastAsia="es-CO"/>
        </w:rPr>
      </w:pPr>
    </w:p>
    <w:p w14:paraId="0CF3AB3E" w14:textId="77777777" w:rsidR="002F608C" w:rsidRDefault="002F608C" w:rsidP="007F17DC">
      <w:pPr>
        <w:widowControl w:val="0"/>
        <w:spacing w:after="0" w:line="240" w:lineRule="auto"/>
        <w:contextualSpacing/>
        <w:jc w:val="both"/>
        <w:rPr>
          <w:rFonts w:ascii="Arial" w:eastAsia="Calibri" w:hAnsi="Arial" w:cs="Arial"/>
          <w:color w:val="000000"/>
          <w:kern w:val="16"/>
          <w:sz w:val="22"/>
          <w:lang w:eastAsia="es-CO"/>
        </w:rPr>
      </w:pPr>
    </w:p>
    <w:p w14:paraId="2E9E23B9" w14:textId="03CD293B" w:rsidR="00A120F8" w:rsidRDefault="00A120F8" w:rsidP="007F17DC">
      <w:pPr>
        <w:widowControl w:val="0"/>
        <w:spacing w:after="0" w:line="240" w:lineRule="auto"/>
        <w:contextualSpacing/>
        <w:jc w:val="both"/>
        <w:rPr>
          <w:rFonts w:ascii="Arial" w:eastAsia="Calibri" w:hAnsi="Arial" w:cs="Arial"/>
          <w:color w:val="000000"/>
          <w:kern w:val="16"/>
          <w:sz w:val="22"/>
          <w:lang w:eastAsia="es-CO"/>
        </w:rPr>
      </w:pPr>
    </w:p>
    <w:p w14:paraId="70B378AC" w14:textId="30938D9E" w:rsidR="00A120F8" w:rsidRDefault="00A120F8" w:rsidP="00A120F8">
      <w:pPr>
        <w:pStyle w:val="Ttulo1"/>
        <w:numPr>
          <w:ilvl w:val="0"/>
          <w:numId w:val="1"/>
        </w:numPr>
        <w:spacing w:before="0" w:after="0" w:line="256" w:lineRule="auto"/>
        <w:jc w:val="center"/>
        <w:rPr>
          <w:rFonts w:ascii="Arial" w:hAnsi="Arial" w:cs="Arial"/>
          <w:sz w:val="22"/>
          <w:szCs w:val="22"/>
        </w:rPr>
      </w:pPr>
      <w:bookmarkStart w:id="18" w:name="_Toc122543871"/>
      <w:r w:rsidRPr="00A120F8">
        <w:rPr>
          <w:rFonts w:ascii="Arial" w:hAnsi="Arial" w:cs="Arial"/>
          <w:sz w:val="22"/>
          <w:szCs w:val="22"/>
        </w:rPr>
        <w:lastRenderedPageBreak/>
        <w:t>ANEXO 1</w:t>
      </w:r>
      <w:bookmarkEnd w:id="18"/>
    </w:p>
    <w:p w14:paraId="27ACB167" w14:textId="6E8D7154" w:rsidR="00266D30" w:rsidRDefault="00266D30" w:rsidP="00266D30"/>
    <w:tbl>
      <w:tblPr>
        <w:tblW w:w="101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204"/>
        <w:gridCol w:w="3969"/>
      </w:tblGrid>
      <w:tr w:rsidR="00266D30" w:rsidRPr="00E72580" w14:paraId="45862F4E" w14:textId="77777777" w:rsidTr="00991DC0">
        <w:trPr>
          <w:trHeight w:val="397"/>
        </w:trPr>
        <w:tc>
          <w:tcPr>
            <w:tcW w:w="10173" w:type="dxa"/>
            <w:gridSpan w:val="2"/>
            <w:vAlign w:val="center"/>
          </w:tcPr>
          <w:p w14:paraId="26DB48D7" w14:textId="77777777" w:rsidR="00266D30" w:rsidRPr="00E72580" w:rsidRDefault="00266D30" w:rsidP="00991DC0">
            <w:pPr>
              <w:jc w:val="center"/>
              <w:rPr>
                <w:rFonts w:ascii="Arial" w:hAnsi="Arial" w:cs="Arial"/>
                <w:b/>
                <w:sz w:val="22"/>
              </w:rPr>
            </w:pPr>
            <w:r w:rsidRPr="00E72580">
              <w:rPr>
                <w:rFonts w:ascii="Arial" w:hAnsi="Arial" w:cs="Arial"/>
                <w:b/>
                <w:sz w:val="22"/>
              </w:rPr>
              <w:t>COMPROMISO ÉTICO DEL AUDITOR INTERNO</w:t>
            </w:r>
          </w:p>
        </w:tc>
      </w:tr>
      <w:tr w:rsidR="00266D30" w:rsidRPr="00DE49FF" w14:paraId="1E4284E0" w14:textId="77777777" w:rsidTr="00991DC0">
        <w:trPr>
          <w:trHeight w:val="2268"/>
        </w:trPr>
        <w:tc>
          <w:tcPr>
            <w:tcW w:w="10173" w:type="dxa"/>
            <w:gridSpan w:val="2"/>
            <w:vAlign w:val="center"/>
          </w:tcPr>
          <w:p w14:paraId="47D19CF3" w14:textId="58109203" w:rsidR="00266D30" w:rsidRDefault="00266D30" w:rsidP="00991DC0">
            <w:pPr>
              <w:jc w:val="both"/>
              <w:rPr>
                <w:rFonts w:ascii="Arial" w:hAnsi="Arial" w:cs="Arial"/>
                <w:sz w:val="22"/>
              </w:rPr>
            </w:pPr>
            <w:r w:rsidRPr="00DE49FF">
              <w:rPr>
                <w:rFonts w:ascii="Arial" w:hAnsi="Arial" w:cs="Arial"/>
                <w:sz w:val="22"/>
              </w:rPr>
              <w:t xml:space="preserve">Yo </w:t>
            </w:r>
            <w:r w:rsidRPr="007768D8">
              <w:rPr>
                <w:rFonts w:ascii="Arial" w:hAnsi="Arial" w:cs="Arial"/>
                <w:i/>
                <w:color w:val="4F81BD"/>
                <w:sz w:val="22"/>
              </w:rPr>
              <w:t>(abajo firmante),</w:t>
            </w:r>
            <w:r w:rsidRPr="00DE49FF">
              <w:rPr>
                <w:rFonts w:ascii="Arial" w:hAnsi="Arial" w:cs="Arial"/>
                <w:sz w:val="22"/>
              </w:rPr>
              <w:t xml:space="preserve"> de manera voluntaria, en calidad de auditor de</w:t>
            </w:r>
            <w:r w:rsidR="006235C9">
              <w:rPr>
                <w:rFonts w:ascii="Arial" w:hAnsi="Arial" w:cs="Arial"/>
                <w:sz w:val="22"/>
              </w:rPr>
              <w:t>l</w:t>
            </w:r>
            <w:r w:rsidRPr="00DE49FF">
              <w:rPr>
                <w:rFonts w:ascii="Arial" w:hAnsi="Arial" w:cs="Arial"/>
                <w:sz w:val="22"/>
              </w:rPr>
              <w:t xml:space="preserve"> </w:t>
            </w:r>
            <w:r w:rsidR="006235C9" w:rsidRPr="005E114D">
              <w:rPr>
                <w:rFonts w:ascii="Arial" w:hAnsi="Arial" w:cs="Arial"/>
                <w:bCs/>
                <w:sz w:val="22"/>
              </w:rPr>
              <w:t>Instituto Distrital de las Artes-Idartes</w:t>
            </w:r>
            <w:r w:rsidRPr="00DE49FF">
              <w:rPr>
                <w:rFonts w:ascii="Arial" w:hAnsi="Arial" w:cs="Arial"/>
                <w:sz w:val="22"/>
              </w:rPr>
              <w:t xml:space="preserve">, manifiesto que he leído el Código de Ética del Auditor Interno y el Estatuto de Auditoría Interna </w:t>
            </w:r>
            <w:r w:rsidR="00DF3B10">
              <w:rPr>
                <w:rFonts w:ascii="Arial" w:hAnsi="Arial" w:cs="Arial"/>
                <w:sz w:val="22"/>
              </w:rPr>
              <w:t xml:space="preserve">del </w:t>
            </w:r>
            <w:r w:rsidR="009D40FD">
              <w:rPr>
                <w:rFonts w:ascii="Arial" w:hAnsi="Arial" w:cs="Arial"/>
                <w:sz w:val="22"/>
              </w:rPr>
              <w:t>Instituto</w:t>
            </w:r>
            <w:r>
              <w:rPr>
                <w:rFonts w:ascii="Arial" w:hAnsi="Arial" w:cs="Arial"/>
                <w:sz w:val="22"/>
              </w:rPr>
              <w:t>,</w:t>
            </w:r>
            <w:r w:rsidRPr="00DE49FF">
              <w:rPr>
                <w:rFonts w:ascii="Arial" w:hAnsi="Arial" w:cs="Arial"/>
                <w:sz w:val="22"/>
              </w:rPr>
              <w:t xml:space="preserve"> por tanto, conozco y entiendo, en su totalidad su contenido. </w:t>
            </w:r>
          </w:p>
          <w:p w14:paraId="645D68E1" w14:textId="77777777" w:rsidR="00C556CF" w:rsidRPr="00DE49FF" w:rsidRDefault="00C556CF" w:rsidP="00991DC0">
            <w:pPr>
              <w:jc w:val="both"/>
              <w:rPr>
                <w:rFonts w:ascii="Arial" w:hAnsi="Arial" w:cs="Arial"/>
                <w:sz w:val="22"/>
              </w:rPr>
            </w:pPr>
          </w:p>
          <w:p w14:paraId="7CFDC988" w14:textId="77777777" w:rsidR="00266D30" w:rsidRDefault="00266D30" w:rsidP="00991DC0">
            <w:pPr>
              <w:jc w:val="both"/>
              <w:rPr>
                <w:rFonts w:ascii="Arial" w:hAnsi="Arial" w:cs="Arial"/>
                <w:sz w:val="22"/>
              </w:rPr>
            </w:pPr>
            <w:r w:rsidRPr="00DE49FF">
              <w:rPr>
                <w:rFonts w:ascii="Arial" w:hAnsi="Arial" w:cs="Arial"/>
                <w:sz w:val="22"/>
              </w:rPr>
              <w:t>Me comprometo a cumplirlos, en la práctica de cada una de las auditorías en las que participe durante la vigencia, mediante el ejercicio metódico, disciplinado e independiente que agregue valor y contribuya al logro de los objetivos institucionales, con el fin de fortalecer la transparencia, prestigio y credibilidad de mi labor como auditor interno.</w:t>
            </w:r>
          </w:p>
          <w:p w14:paraId="5532F088" w14:textId="14A0EF02" w:rsidR="00C556CF" w:rsidRPr="00DE49FF" w:rsidRDefault="00C556CF" w:rsidP="00991DC0">
            <w:pPr>
              <w:jc w:val="both"/>
              <w:rPr>
                <w:rFonts w:ascii="Arial" w:hAnsi="Arial" w:cs="Arial"/>
                <w:sz w:val="22"/>
              </w:rPr>
            </w:pPr>
          </w:p>
        </w:tc>
      </w:tr>
      <w:tr w:rsidR="00266D30" w:rsidRPr="00DE49FF" w14:paraId="323ABAF2" w14:textId="77777777" w:rsidTr="00991DC0">
        <w:trPr>
          <w:trHeight w:val="737"/>
        </w:trPr>
        <w:tc>
          <w:tcPr>
            <w:tcW w:w="10173" w:type="dxa"/>
            <w:gridSpan w:val="2"/>
            <w:vAlign w:val="center"/>
          </w:tcPr>
          <w:p w14:paraId="78F03553" w14:textId="77777777" w:rsidR="00266D30" w:rsidRPr="00DE49FF" w:rsidRDefault="00266D30" w:rsidP="00991DC0">
            <w:pPr>
              <w:jc w:val="both"/>
              <w:rPr>
                <w:rFonts w:ascii="Arial" w:hAnsi="Arial" w:cs="Arial"/>
                <w:b/>
                <w:sz w:val="22"/>
              </w:rPr>
            </w:pPr>
            <w:r w:rsidRPr="00DE49FF">
              <w:rPr>
                <w:rFonts w:ascii="Arial" w:hAnsi="Arial" w:cs="Arial"/>
                <w:b/>
                <w:sz w:val="22"/>
              </w:rPr>
              <w:t>Fecha de suscripción del compromiso</w:t>
            </w:r>
            <w:r>
              <w:rPr>
                <w:rFonts w:ascii="Arial" w:hAnsi="Arial" w:cs="Arial"/>
                <w:b/>
                <w:sz w:val="22"/>
              </w:rPr>
              <w:t>:</w:t>
            </w:r>
            <w:r w:rsidRPr="00DE49FF">
              <w:rPr>
                <w:rFonts w:ascii="Arial" w:hAnsi="Arial" w:cs="Arial"/>
                <w:b/>
                <w:sz w:val="22"/>
              </w:rPr>
              <w:t xml:space="preserve"> </w:t>
            </w:r>
            <w:r w:rsidRPr="007768D8">
              <w:rPr>
                <w:rFonts w:ascii="Arial" w:hAnsi="Arial" w:cs="Arial"/>
                <w:i/>
                <w:color w:val="4F81BD"/>
                <w:sz w:val="22"/>
              </w:rPr>
              <w:t>Indique el día, mes y año en el que se firma este compromiso</w:t>
            </w:r>
          </w:p>
        </w:tc>
      </w:tr>
      <w:tr w:rsidR="00266D30" w:rsidRPr="007768D8" w14:paraId="32514E39" w14:textId="77777777" w:rsidTr="00991DC0">
        <w:trPr>
          <w:trHeight w:val="951"/>
        </w:trPr>
        <w:tc>
          <w:tcPr>
            <w:tcW w:w="10173" w:type="dxa"/>
            <w:gridSpan w:val="2"/>
            <w:vAlign w:val="center"/>
          </w:tcPr>
          <w:p w14:paraId="2485BC91" w14:textId="77777777" w:rsidR="00C556CF" w:rsidRDefault="00C556CF" w:rsidP="00991DC0">
            <w:pPr>
              <w:jc w:val="center"/>
              <w:rPr>
                <w:rFonts w:ascii="Calibri" w:hAnsi="Calibri" w:cs="Calibri"/>
                <w:b/>
                <w:szCs w:val="24"/>
              </w:rPr>
            </w:pPr>
          </w:p>
          <w:p w14:paraId="1222B141" w14:textId="40B61663" w:rsidR="00266D30" w:rsidRDefault="00266D30" w:rsidP="00991DC0">
            <w:pPr>
              <w:jc w:val="center"/>
              <w:rPr>
                <w:rFonts w:ascii="Arial" w:hAnsi="Arial" w:cs="Arial"/>
                <w:color w:val="4F81BD"/>
                <w:sz w:val="22"/>
              </w:rPr>
            </w:pPr>
            <w:r>
              <w:rPr>
                <w:rFonts w:ascii="Calibri" w:hAnsi="Calibri" w:cs="Calibri"/>
                <w:b/>
                <w:szCs w:val="24"/>
              </w:rPr>
              <w:t>AUDITORES INTERNOS</w:t>
            </w:r>
          </w:p>
          <w:p w14:paraId="57F6CE33" w14:textId="77777777" w:rsidR="00266D30" w:rsidRPr="007768D8" w:rsidRDefault="00266D30" w:rsidP="00991DC0">
            <w:pPr>
              <w:jc w:val="both"/>
              <w:rPr>
                <w:rFonts w:ascii="Calibri" w:hAnsi="Calibri" w:cs="Calibri"/>
                <w:b/>
                <w:i/>
                <w:szCs w:val="24"/>
              </w:rPr>
            </w:pPr>
            <w:r w:rsidRPr="007768D8">
              <w:rPr>
                <w:rFonts w:ascii="Arial" w:hAnsi="Arial" w:cs="Arial"/>
                <w:i/>
                <w:color w:val="4F81BD"/>
                <w:sz w:val="22"/>
              </w:rPr>
              <w:t xml:space="preserve">Escriba los nombres </w:t>
            </w:r>
            <w:r>
              <w:rPr>
                <w:rFonts w:ascii="Arial" w:hAnsi="Arial" w:cs="Arial"/>
                <w:i/>
                <w:color w:val="4F81BD"/>
                <w:sz w:val="22"/>
              </w:rPr>
              <w:t xml:space="preserve">y apellidos </w:t>
            </w:r>
            <w:r w:rsidRPr="007768D8">
              <w:rPr>
                <w:rFonts w:ascii="Arial" w:hAnsi="Arial" w:cs="Arial"/>
                <w:i/>
                <w:color w:val="4F81BD"/>
                <w:sz w:val="22"/>
              </w:rPr>
              <w:t>completos y firma de los auditores internos que suscriben el compromiso. Si requiere, puede adicionar filas para las firmas.</w:t>
            </w:r>
          </w:p>
        </w:tc>
      </w:tr>
      <w:tr w:rsidR="00266D30" w:rsidRPr="00400C07" w14:paraId="3EB5A0E2" w14:textId="77777777" w:rsidTr="00991DC0">
        <w:trPr>
          <w:trHeight w:val="454"/>
        </w:trPr>
        <w:tc>
          <w:tcPr>
            <w:tcW w:w="6204" w:type="dxa"/>
            <w:vAlign w:val="center"/>
          </w:tcPr>
          <w:p w14:paraId="7432B66C" w14:textId="77777777" w:rsidR="00266D30" w:rsidRPr="00400C07" w:rsidRDefault="00266D30" w:rsidP="00991DC0">
            <w:pPr>
              <w:jc w:val="center"/>
              <w:rPr>
                <w:rFonts w:ascii="Calibri" w:hAnsi="Calibri" w:cs="Calibri"/>
                <w:b/>
                <w:szCs w:val="24"/>
              </w:rPr>
            </w:pPr>
            <w:r w:rsidRPr="00400C07">
              <w:rPr>
                <w:rFonts w:ascii="Calibri" w:hAnsi="Calibri" w:cs="Calibri"/>
                <w:b/>
                <w:szCs w:val="24"/>
              </w:rPr>
              <w:t>Nombre</w:t>
            </w:r>
          </w:p>
        </w:tc>
        <w:tc>
          <w:tcPr>
            <w:tcW w:w="3969" w:type="dxa"/>
            <w:vAlign w:val="center"/>
          </w:tcPr>
          <w:p w14:paraId="588D45A5" w14:textId="77777777" w:rsidR="00266D30" w:rsidRPr="00400C07" w:rsidRDefault="00266D30" w:rsidP="00991DC0">
            <w:pPr>
              <w:jc w:val="center"/>
              <w:rPr>
                <w:rFonts w:ascii="Calibri" w:hAnsi="Calibri" w:cs="Calibri"/>
                <w:b/>
                <w:szCs w:val="24"/>
              </w:rPr>
            </w:pPr>
            <w:r w:rsidRPr="00400C07">
              <w:rPr>
                <w:rFonts w:ascii="Calibri" w:hAnsi="Calibri" w:cs="Calibri"/>
                <w:b/>
                <w:szCs w:val="24"/>
              </w:rPr>
              <w:t>Firma</w:t>
            </w:r>
          </w:p>
        </w:tc>
      </w:tr>
      <w:tr w:rsidR="00266D30" w:rsidRPr="00400C07" w14:paraId="7DCD68F6" w14:textId="77777777" w:rsidTr="00266D30">
        <w:trPr>
          <w:trHeight w:val="609"/>
        </w:trPr>
        <w:tc>
          <w:tcPr>
            <w:tcW w:w="6204" w:type="dxa"/>
          </w:tcPr>
          <w:p w14:paraId="58E9E50D" w14:textId="77777777" w:rsidR="00266D30" w:rsidRPr="00400C07" w:rsidRDefault="00266D30" w:rsidP="00991DC0">
            <w:pPr>
              <w:jc w:val="center"/>
              <w:rPr>
                <w:rFonts w:ascii="Calibri" w:hAnsi="Calibri" w:cs="Calibri"/>
                <w:b/>
                <w:szCs w:val="24"/>
              </w:rPr>
            </w:pPr>
          </w:p>
        </w:tc>
        <w:tc>
          <w:tcPr>
            <w:tcW w:w="3969" w:type="dxa"/>
          </w:tcPr>
          <w:p w14:paraId="20051398" w14:textId="77777777" w:rsidR="00266D30" w:rsidRPr="00400C07" w:rsidRDefault="00266D30" w:rsidP="00991DC0">
            <w:pPr>
              <w:jc w:val="center"/>
              <w:rPr>
                <w:rFonts w:ascii="Calibri" w:hAnsi="Calibri" w:cs="Calibri"/>
                <w:b/>
                <w:szCs w:val="24"/>
              </w:rPr>
            </w:pPr>
          </w:p>
        </w:tc>
      </w:tr>
      <w:tr w:rsidR="00266D30" w:rsidRPr="00400C07" w14:paraId="5D26779D" w14:textId="77777777" w:rsidTr="00266D30">
        <w:trPr>
          <w:trHeight w:val="547"/>
        </w:trPr>
        <w:tc>
          <w:tcPr>
            <w:tcW w:w="6204" w:type="dxa"/>
          </w:tcPr>
          <w:p w14:paraId="4C408ECA" w14:textId="77777777" w:rsidR="00266D30" w:rsidRPr="00400C07" w:rsidRDefault="00266D30" w:rsidP="00991DC0">
            <w:pPr>
              <w:jc w:val="center"/>
              <w:rPr>
                <w:rFonts w:ascii="Calibri" w:hAnsi="Calibri" w:cs="Calibri"/>
                <w:szCs w:val="24"/>
              </w:rPr>
            </w:pPr>
          </w:p>
        </w:tc>
        <w:tc>
          <w:tcPr>
            <w:tcW w:w="3969" w:type="dxa"/>
          </w:tcPr>
          <w:p w14:paraId="63B2CB19" w14:textId="77777777" w:rsidR="00266D30" w:rsidRPr="00400C07" w:rsidRDefault="00266D30" w:rsidP="00991DC0">
            <w:pPr>
              <w:jc w:val="center"/>
              <w:rPr>
                <w:rFonts w:ascii="Calibri" w:hAnsi="Calibri" w:cs="Calibri"/>
                <w:b/>
                <w:szCs w:val="24"/>
              </w:rPr>
            </w:pPr>
          </w:p>
        </w:tc>
      </w:tr>
      <w:tr w:rsidR="00266D30" w:rsidRPr="00400C07" w14:paraId="1739D8FC" w14:textId="77777777" w:rsidTr="00266D30">
        <w:trPr>
          <w:trHeight w:val="569"/>
        </w:trPr>
        <w:tc>
          <w:tcPr>
            <w:tcW w:w="6204" w:type="dxa"/>
          </w:tcPr>
          <w:p w14:paraId="27C7B3B4" w14:textId="77777777" w:rsidR="00266D30" w:rsidRPr="00400C07" w:rsidRDefault="00266D30" w:rsidP="00991DC0">
            <w:pPr>
              <w:jc w:val="center"/>
              <w:rPr>
                <w:rFonts w:ascii="Calibri" w:hAnsi="Calibri" w:cs="Calibri"/>
                <w:szCs w:val="24"/>
              </w:rPr>
            </w:pPr>
          </w:p>
        </w:tc>
        <w:tc>
          <w:tcPr>
            <w:tcW w:w="3969" w:type="dxa"/>
          </w:tcPr>
          <w:p w14:paraId="3345C8EC" w14:textId="77777777" w:rsidR="00266D30" w:rsidRPr="00400C07" w:rsidRDefault="00266D30" w:rsidP="00991DC0">
            <w:pPr>
              <w:jc w:val="center"/>
              <w:rPr>
                <w:rFonts w:ascii="Calibri" w:hAnsi="Calibri" w:cs="Calibri"/>
                <w:b/>
                <w:szCs w:val="24"/>
              </w:rPr>
            </w:pPr>
          </w:p>
        </w:tc>
      </w:tr>
      <w:tr w:rsidR="00266D30" w:rsidRPr="00400C07" w14:paraId="08E6DFA2" w14:textId="77777777" w:rsidTr="00266D30">
        <w:trPr>
          <w:trHeight w:val="549"/>
        </w:trPr>
        <w:tc>
          <w:tcPr>
            <w:tcW w:w="6204" w:type="dxa"/>
          </w:tcPr>
          <w:p w14:paraId="2145E775" w14:textId="77777777" w:rsidR="00266D30" w:rsidRPr="00400C07" w:rsidRDefault="00266D30" w:rsidP="00991DC0">
            <w:pPr>
              <w:jc w:val="center"/>
              <w:rPr>
                <w:rFonts w:ascii="Calibri" w:hAnsi="Calibri" w:cs="Calibri"/>
                <w:szCs w:val="24"/>
              </w:rPr>
            </w:pPr>
          </w:p>
        </w:tc>
        <w:tc>
          <w:tcPr>
            <w:tcW w:w="3969" w:type="dxa"/>
          </w:tcPr>
          <w:p w14:paraId="11CD37EB" w14:textId="77777777" w:rsidR="00266D30" w:rsidRPr="00400C07" w:rsidRDefault="00266D30" w:rsidP="00991DC0">
            <w:pPr>
              <w:jc w:val="center"/>
              <w:rPr>
                <w:rFonts w:ascii="Calibri" w:hAnsi="Calibri" w:cs="Calibri"/>
                <w:b/>
                <w:szCs w:val="24"/>
              </w:rPr>
            </w:pPr>
          </w:p>
        </w:tc>
      </w:tr>
      <w:tr w:rsidR="00266D30" w:rsidRPr="00400C07" w14:paraId="725E4002" w14:textId="77777777" w:rsidTr="00266D30">
        <w:trPr>
          <w:trHeight w:val="557"/>
        </w:trPr>
        <w:tc>
          <w:tcPr>
            <w:tcW w:w="6204" w:type="dxa"/>
          </w:tcPr>
          <w:p w14:paraId="1C1DF23E" w14:textId="77777777" w:rsidR="00266D30" w:rsidRPr="00400C07" w:rsidRDefault="00266D30" w:rsidP="00991DC0">
            <w:pPr>
              <w:jc w:val="center"/>
              <w:rPr>
                <w:rFonts w:ascii="Calibri" w:hAnsi="Calibri" w:cs="Calibri"/>
                <w:szCs w:val="24"/>
              </w:rPr>
            </w:pPr>
          </w:p>
        </w:tc>
        <w:tc>
          <w:tcPr>
            <w:tcW w:w="3969" w:type="dxa"/>
          </w:tcPr>
          <w:p w14:paraId="43E2E454" w14:textId="77777777" w:rsidR="00266D30" w:rsidRPr="00400C07" w:rsidRDefault="00266D30" w:rsidP="00991DC0">
            <w:pPr>
              <w:jc w:val="center"/>
              <w:rPr>
                <w:rFonts w:ascii="Calibri" w:hAnsi="Calibri" w:cs="Calibri"/>
                <w:b/>
                <w:szCs w:val="24"/>
              </w:rPr>
            </w:pPr>
          </w:p>
        </w:tc>
      </w:tr>
      <w:tr w:rsidR="00266D30" w:rsidRPr="00400C07" w14:paraId="11B6B055" w14:textId="77777777" w:rsidTr="00991DC0">
        <w:trPr>
          <w:trHeight w:val="1212"/>
        </w:trPr>
        <w:tc>
          <w:tcPr>
            <w:tcW w:w="10173" w:type="dxa"/>
            <w:gridSpan w:val="2"/>
          </w:tcPr>
          <w:p w14:paraId="2282E8AE" w14:textId="4E5C321A" w:rsidR="00266D30" w:rsidRPr="00F84FBD" w:rsidRDefault="00266D30" w:rsidP="00991DC0">
            <w:pPr>
              <w:jc w:val="center"/>
              <w:rPr>
                <w:rFonts w:ascii="Calibri" w:hAnsi="Calibri" w:cs="Calibri"/>
                <w:b/>
                <w:szCs w:val="24"/>
              </w:rPr>
            </w:pPr>
            <w:r>
              <w:rPr>
                <w:rFonts w:ascii="Calibri" w:hAnsi="Calibri" w:cs="Calibri"/>
                <w:b/>
                <w:szCs w:val="24"/>
              </w:rPr>
              <w:t xml:space="preserve">NOMBRE Y FIRMA </w:t>
            </w:r>
            <w:r w:rsidR="00412364">
              <w:rPr>
                <w:rFonts w:ascii="Calibri" w:hAnsi="Calibri" w:cs="Calibri"/>
                <w:b/>
                <w:szCs w:val="24"/>
              </w:rPr>
              <w:t xml:space="preserve">ASESORA </w:t>
            </w:r>
            <w:r w:rsidRPr="00F84FBD">
              <w:rPr>
                <w:rFonts w:ascii="Calibri" w:hAnsi="Calibri" w:cs="Calibri"/>
                <w:b/>
                <w:szCs w:val="24"/>
              </w:rPr>
              <w:t>DE CONTROL INTERNO</w:t>
            </w:r>
          </w:p>
          <w:p w14:paraId="13251C2D" w14:textId="77777777" w:rsidR="00266D30" w:rsidRPr="00400C07" w:rsidRDefault="00266D30" w:rsidP="00991DC0">
            <w:pPr>
              <w:jc w:val="center"/>
              <w:rPr>
                <w:rFonts w:ascii="Calibri" w:hAnsi="Calibri" w:cs="Calibri"/>
                <w:b/>
                <w:szCs w:val="24"/>
              </w:rPr>
            </w:pPr>
          </w:p>
        </w:tc>
      </w:tr>
    </w:tbl>
    <w:p w14:paraId="55D3BFBD" w14:textId="69DDD3B4" w:rsidR="004411BF" w:rsidRDefault="004411BF" w:rsidP="004411BF">
      <w:pPr>
        <w:jc w:val="center"/>
        <w:rPr>
          <w:rStyle w:val="Textoennegrita"/>
          <w:szCs w:val="24"/>
        </w:rPr>
      </w:pPr>
    </w:p>
    <w:sectPr w:rsidR="004411BF" w:rsidSect="005A49DE">
      <w:headerReference w:type="default" r:id="rId11"/>
      <w:pgSz w:w="12240" w:h="15840"/>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FBF7" w14:textId="77777777" w:rsidR="0059165F" w:rsidRDefault="0059165F" w:rsidP="005A49DE">
      <w:pPr>
        <w:spacing w:after="0" w:line="240" w:lineRule="auto"/>
      </w:pPr>
      <w:r>
        <w:separator/>
      </w:r>
    </w:p>
  </w:endnote>
  <w:endnote w:type="continuationSeparator" w:id="0">
    <w:p w14:paraId="4CAFA0DF" w14:textId="77777777" w:rsidR="0059165F" w:rsidRDefault="0059165F" w:rsidP="005A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A162" w14:textId="77777777" w:rsidR="0059165F" w:rsidRDefault="0059165F" w:rsidP="005A49DE">
      <w:pPr>
        <w:spacing w:after="0" w:line="240" w:lineRule="auto"/>
      </w:pPr>
      <w:r>
        <w:separator/>
      </w:r>
    </w:p>
  </w:footnote>
  <w:footnote w:type="continuationSeparator" w:id="0">
    <w:p w14:paraId="28DC7CE1" w14:textId="77777777" w:rsidR="0059165F" w:rsidRDefault="0059165F" w:rsidP="005A49DE">
      <w:pPr>
        <w:spacing w:after="0" w:line="240" w:lineRule="auto"/>
      </w:pPr>
      <w:r>
        <w:continuationSeparator/>
      </w:r>
    </w:p>
  </w:footnote>
  <w:footnote w:id="1">
    <w:p w14:paraId="2EB169FE" w14:textId="77777777" w:rsidR="00504B19" w:rsidRPr="007D2B3E" w:rsidRDefault="00504B19" w:rsidP="00504B19">
      <w:pPr>
        <w:pStyle w:val="Textonotapie"/>
        <w:jc w:val="both"/>
        <w:rPr>
          <w:rFonts w:ascii="Arial" w:hAnsi="Arial" w:cs="Arial"/>
          <w:sz w:val="16"/>
          <w:szCs w:val="16"/>
        </w:rPr>
      </w:pPr>
      <w:r w:rsidRPr="007D2B3E">
        <w:rPr>
          <w:rStyle w:val="Refdenotaalpie"/>
          <w:rFonts w:ascii="Arial" w:hAnsi="Arial" w:cs="Arial"/>
          <w:sz w:val="16"/>
          <w:szCs w:val="16"/>
        </w:rPr>
        <w:footnoteRef/>
      </w:r>
      <w:r w:rsidRPr="007D2B3E">
        <w:rPr>
          <w:rFonts w:ascii="Arial" w:hAnsi="Arial" w:cs="Arial"/>
          <w:sz w:val="16"/>
          <w:szCs w:val="16"/>
        </w:rPr>
        <w:t xml:space="preserve"> Artículo 17, el cual modifica el artículo 2.2.21.5.3 del Decreto 1083 de 2015 -Roles a través de los cuales las Oficinas de Control Interno desarrollan su labor.</w:t>
      </w:r>
    </w:p>
  </w:footnote>
  <w:footnote w:id="2">
    <w:p w14:paraId="673C0751" w14:textId="77777777" w:rsidR="00504B19" w:rsidRPr="00EA51E7" w:rsidRDefault="00504B19" w:rsidP="00504B19">
      <w:pPr>
        <w:pStyle w:val="Textonotapie"/>
        <w:rPr>
          <w:rFonts w:ascii="Arial" w:hAnsi="Arial" w:cs="Arial"/>
          <w:sz w:val="16"/>
          <w:szCs w:val="16"/>
        </w:rPr>
      </w:pPr>
      <w:r w:rsidRPr="00EA51E7">
        <w:rPr>
          <w:rStyle w:val="Refdenotaalpie"/>
          <w:rFonts w:ascii="Arial" w:hAnsi="Arial" w:cs="Arial"/>
          <w:sz w:val="16"/>
          <w:szCs w:val="16"/>
        </w:rPr>
        <w:footnoteRef/>
      </w:r>
      <w:r w:rsidRPr="00EA51E7">
        <w:rPr>
          <w:rFonts w:ascii="Arial" w:hAnsi="Arial" w:cs="Arial"/>
          <w:sz w:val="16"/>
          <w:szCs w:val="16"/>
        </w:rPr>
        <w:t xml:space="preserve"> IIA. Instituto de Auditores Internos - Marco   Internacional   para   la   práctica   profesional   de   Auditoría   Interna.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71" w:type="dxa"/>
      <w:tblInd w:w="65" w:type="dxa"/>
      <w:tblLayout w:type="fixed"/>
      <w:tblCellMar>
        <w:left w:w="70" w:type="dxa"/>
        <w:right w:w="70" w:type="dxa"/>
      </w:tblCellMar>
      <w:tblLook w:val="0000" w:firstRow="0" w:lastRow="0" w:firstColumn="0" w:lastColumn="0" w:noHBand="0" w:noVBand="0"/>
    </w:tblPr>
    <w:tblGrid>
      <w:gridCol w:w="1853"/>
      <w:gridCol w:w="5665"/>
      <w:gridCol w:w="2453"/>
    </w:tblGrid>
    <w:tr w:rsidR="00832D15" w14:paraId="5CE62215" w14:textId="77777777" w:rsidTr="00665524">
      <w:trPr>
        <w:cantSplit/>
        <w:trHeight w:val="352"/>
      </w:trPr>
      <w:tc>
        <w:tcPr>
          <w:tcW w:w="1853" w:type="dxa"/>
          <w:vMerge w:val="restart"/>
          <w:tcBorders>
            <w:top w:val="single" w:sz="4" w:space="0" w:color="000000"/>
            <w:left w:val="single" w:sz="4" w:space="0" w:color="000000"/>
            <w:bottom w:val="single" w:sz="4" w:space="0" w:color="000000"/>
          </w:tcBorders>
          <w:shd w:val="clear" w:color="auto" w:fill="auto"/>
          <w:vAlign w:val="center"/>
        </w:tcPr>
        <w:p w14:paraId="5CE62212" w14:textId="77777777" w:rsidR="00832D15" w:rsidRDefault="00832D15" w:rsidP="005A49DE">
          <w:pPr>
            <w:pStyle w:val="TITULOG"/>
            <w:tabs>
              <w:tab w:val="center" w:pos="4419"/>
              <w:tab w:val="right" w:pos="8838"/>
            </w:tabs>
            <w:snapToGrid w:val="0"/>
            <w:rPr>
              <w:rFonts w:ascii="Arial" w:hAnsi="Arial" w:cs="Arial"/>
              <w:bCs/>
              <w:sz w:val="22"/>
              <w:szCs w:val="22"/>
            </w:rPr>
          </w:pPr>
          <w:r>
            <w:rPr>
              <w:rFonts w:ascii="Arial" w:hAnsi="Arial" w:cs="Arial"/>
              <w:bCs/>
              <w:noProof/>
              <w:sz w:val="20"/>
              <w:lang w:val="en-US" w:eastAsia="en-US" w:bidi="ar-SA"/>
            </w:rPr>
            <w:drawing>
              <wp:inline distT="0" distB="0" distL="0" distR="0" wp14:anchorId="5CE62223" wp14:editId="5CE62224">
                <wp:extent cx="864000" cy="720000"/>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720000"/>
                        </a:xfrm>
                        <a:prstGeom prst="rect">
                          <a:avLst/>
                        </a:prstGeom>
                        <a:solidFill>
                          <a:srgbClr val="FFFFFF"/>
                        </a:solidFill>
                        <a:ln>
                          <a:noFill/>
                        </a:ln>
                      </pic:spPr>
                    </pic:pic>
                  </a:graphicData>
                </a:graphic>
              </wp:inline>
            </w:drawing>
          </w:r>
        </w:p>
      </w:tc>
      <w:tc>
        <w:tcPr>
          <w:tcW w:w="5665" w:type="dxa"/>
          <w:vMerge w:val="restart"/>
          <w:tcBorders>
            <w:top w:val="single" w:sz="4" w:space="0" w:color="000000"/>
            <w:left w:val="single" w:sz="4" w:space="0" w:color="000000"/>
            <w:bottom w:val="single" w:sz="4" w:space="0" w:color="000000"/>
          </w:tcBorders>
          <w:shd w:val="clear" w:color="auto" w:fill="auto"/>
          <w:vAlign w:val="center"/>
        </w:tcPr>
        <w:p w14:paraId="5CE62213" w14:textId="508B4B82" w:rsidR="00832D15" w:rsidRPr="00330B5B" w:rsidRDefault="00832D15" w:rsidP="00577CA0">
          <w:pPr>
            <w:tabs>
              <w:tab w:val="center" w:pos="4419"/>
              <w:tab w:val="right" w:pos="8838"/>
            </w:tabs>
            <w:snapToGrid w:val="0"/>
            <w:jc w:val="center"/>
            <w:rPr>
              <w:rFonts w:cs="Arial"/>
              <w:b/>
              <w:szCs w:val="24"/>
            </w:rPr>
          </w:pPr>
          <w:r>
            <w:rPr>
              <w:rFonts w:cs="Arial"/>
              <w:bCs/>
              <w:szCs w:val="24"/>
            </w:rPr>
            <w:t xml:space="preserve"> </w:t>
          </w:r>
          <w:r w:rsidR="00DB5FE2">
            <w:rPr>
              <w:rFonts w:eastAsia="Calibri" w:cs="Arial"/>
              <w:b/>
              <w:bCs/>
              <w:color w:val="000000"/>
              <w:szCs w:val="24"/>
            </w:rPr>
            <w:t>EVALUACIÓN INDEPENDI</w:t>
          </w:r>
          <w:r w:rsidR="00CE69E4">
            <w:rPr>
              <w:rFonts w:eastAsia="Calibri" w:cs="Arial"/>
              <w:b/>
              <w:bCs/>
              <w:color w:val="000000"/>
              <w:szCs w:val="24"/>
            </w:rPr>
            <w:t>E</w:t>
          </w:r>
          <w:r w:rsidR="00DB5FE2">
            <w:rPr>
              <w:rFonts w:eastAsia="Calibri" w:cs="Arial"/>
              <w:b/>
              <w:bCs/>
              <w:color w:val="000000"/>
              <w:szCs w:val="24"/>
            </w:rPr>
            <w:t>NTE</w:t>
          </w: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14" w14:textId="258CBBEE" w:rsidR="00832D15" w:rsidRPr="00330B5B" w:rsidRDefault="00832D15" w:rsidP="005A49DE">
          <w:pPr>
            <w:pStyle w:val="TITULOG"/>
            <w:snapToGrid w:val="0"/>
            <w:spacing w:line="240" w:lineRule="auto"/>
            <w:jc w:val="left"/>
            <w:rPr>
              <w:rFonts w:ascii="Arial Narrow" w:hAnsi="Arial Narrow" w:cs="Arial"/>
              <w:b w:val="0"/>
              <w:sz w:val="22"/>
              <w:szCs w:val="22"/>
            </w:rPr>
          </w:pPr>
          <w:r>
            <w:rPr>
              <w:rFonts w:ascii="Arial Narrow" w:hAnsi="Arial Narrow" w:cs="Arial"/>
              <w:b w:val="0"/>
              <w:sz w:val="22"/>
              <w:szCs w:val="22"/>
            </w:rPr>
            <w:t xml:space="preserve">Código: </w:t>
          </w:r>
          <w:r w:rsidR="00094C40" w:rsidRPr="00094C40">
            <w:rPr>
              <w:rFonts w:ascii="Arial Narrow" w:hAnsi="Arial Narrow" w:cs="Arial"/>
              <w:b w:val="0"/>
              <w:sz w:val="22"/>
              <w:szCs w:val="22"/>
            </w:rPr>
            <w:t>EI-</w:t>
          </w:r>
          <w:r w:rsidR="00AE0F58">
            <w:rPr>
              <w:rFonts w:ascii="Arial Narrow" w:hAnsi="Arial Narrow" w:cs="Arial"/>
              <w:b w:val="0"/>
              <w:sz w:val="22"/>
              <w:szCs w:val="22"/>
            </w:rPr>
            <w:t>D</w:t>
          </w:r>
          <w:r w:rsidR="0093523D">
            <w:rPr>
              <w:rFonts w:ascii="Arial Narrow" w:hAnsi="Arial Narrow" w:cs="Arial"/>
              <w:b w:val="0"/>
              <w:sz w:val="22"/>
              <w:szCs w:val="22"/>
            </w:rPr>
            <w:t>SIG</w:t>
          </w:r>
          <w:r w:rsidR="00094C40" w:rsidRPr="00094C40">
            <w:rPr>
              <w:rFonts w:ascii="Arial Narrow" w:hAnsi="Arial Narrow" w:cs="Arial"/>
              <w:b w:val="0"/>
              <w:sz w:val="22"/>
              <w:szCs w:val="22"/>
            </w:rPr>
            <w:t>-01</w:t>
          </w:r>
        </w:p>
      </w:tc>
    </w:tr>
    <w:tr w:rsidR="00832D15" w14:paraId="5CE62219" w14:textId="77777777" w:rsidTr="00665524">
      <w:trPr>
        <w:cantSplit/>
        <w:trHeight w:val="352"/>
      </w:trPr>
      <w:tc>
        <w:tcPr>
          <w:tcW w:w="1853" w:type="dxa"/>
          <w:vMerge/>
          <w:tcBorders>
            <w:top w:val="single" w:sz="4" w:space="0" w:color="000000"/>
            <w:left w:val="single" w:sz="4" w:space="0" w:color="000000"/>
            <w:bottom w:val="single" w:sz="4" w:space="0" w:color="000000"/>
          </w:tcBorders>
          <w:shd w:val="clear" w:color="auto" w:fill="auto"/>
          <w:vAlign w:val="center"/>
        </w:tcPr>
        <w:p w14:paraId="5CE62216" w14:textId="77777777" w:rsidR="00832D15" w:rsidRDefault="00832D15" w:rsidP="005A49DE"/>
      </w:tc>
      <w:tc>
        <w:tcPr>
          <w:tcW w:w="5665" w:type="dxa"/>
          <w:vMerge/>
          <w:tcBorders>
            <w:top w:val="single" w:sz="4" w:space="0" w:color="000000"/>
            <w:left w:val="single" w:sz="4" w:space="0" w:color="000000"/>
            <w:bottom w:val="single" w:sz="4" w:space="0" w:color="000000"/>
          </w:tcBorders>
          <w:shd w:val="clear" w:color="auto" w:fill="auto"/>
          <w:vAlign w:val="center"/>
        </w:tcPr>
        <w:p w14:paraId="5CE62217" w14:textId="77777777" w:rsidR="00832D15" w:rsidRPr="00330B5B" w:rsidRDefault="00832D15" w:rsidP="005A49DE">
          <w:pPr>
            <w:rPr>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18" w14:textId="47DD0552" w:rsidR="00832D15" w:rsidRPr="00330B5B" w:rsidRDefault="00832D15" w:rsidP="00E73F6D">
          <w:pPr>
            <w:pStyle w:val="TITULOG"/>
            <w:snapToGrid w:val="0"/>
            <w:spacing w:line="240" w:lineRule="auto"/>
            <w:jc w:val="left"/>
            <w:rPr>
              <w:rFonts w:ascii="Arial Narrow" w:hAnsi="Arial Narrow"/>
              <w:sz w:val="22"/>
              <w:szCs w:val="22"/>
            </w:rPr>
          </w:pPr>
          <w:r>
            <w:rPr>
              <w:rFonts w:ascii="Arial Narrow" w:hAnsi="Arial Narrow" w:cs="Arial"/>
              <w:b w:val="0"/>
              <w:sz w:val="22"/>
              <w:szCs w:val="22"/>
            </w:rPr>
            <w:t>Fecha:</w:t>
          </w:r>
          <w:r w:rsidR="00FA308D">
            <w:rPr>
              <w:rFonts w:ascii="Arial Narrow" w:hAnsi="Arial Narrow" w:cs="Arial"/>
              <w:b w:val="0"/>
              <w:sz w:val="22"/>
              <w:szCs w:val="22"/>
            </w:rPr>
            <w:t xml:space="preserve"> </w:t>
          </w:r>
          <w:r w:rsidR="006C0FAF">
            <w:rPr>
              <w:rFonts w:ascii="Arial Narrow" w:hAnsi="Arial Narrow" w:cs="Arial"/>
              <w:b w:val="0"/>
              <w:sz w:val="22"/>
              <w:szCs w:val="22"/>
            </w:rPr>
            <w:t>17</w:t>
          </w:r>
          <w:r w:rsidR="00FA308D">
            <w:rPr>
              <w:rFonts w:ascii="Arial Narrow" w:hAnsi="Arial Narrow" w:cs="Arial"/>
              <w:b w:val="0"/>
              <w:sz w:val="22"/>
              <w:szCs w:val="22"/>
            </w:rPr>
            <w:t>/</w:t>
          </w:r>
          <w:r w:rsidR="006C0FAF">
            <w:rPr>
              <w:rFonts w:ascii="Arial Narrow" w:hAnsi="Arial Narrow" w:cs="Arial"/>
              <w:b w:val="0"/>
              <w:sz w:val="22"/>
              <w:szCs w:val="22"/>
            </w:rPr>
            <w:t>04</w:t>
          </w:r>
          <w:r w:rsidR="00FA308D">
            <w:rPr>
              <w:rFonts w:ascii="Arial Narrow" w:hAnsi="Arial Narrow" w:cs="Arial"/>
              <w:b w:val="0"/>
              <w:sz w:val="22"/>
              <w:szCs w:val="22"/>
            </w:rPr>
            <w:t>/</w:t>
          </w:r>
          <w:r w:rsidR="00DB48FA">
            <w:rPr>
              <w:rFonts w:ascii="Arial Narrow" w:hAnsi="Arial Narrow" w:cs="Arial"/>
              <w:b w:val="0"/>
              <w:sz w:val="22"/>
              <w:szCs w:val="22"/>
            </w:rPr>
            <w:t>202</w:t>
          </w:r>
          <w:r w:rsidR="006C0FAF">
            <w:rPr>
              <w:rFonts w:ascii="Arial Narrow" w:hAnsi="Arial Narrow" w:cs="Arial"/>
              <w:b w:val="0"/>
              <w:sz w:val="22"/>
              <w:szCs w:val="22"/>
            </w:rPr>
            <w:t>3</w:t>
          </w:r>
        </w:p>
      </w:tc>
    </w:tr>
    <w:tr w:rsidR="00832D15" w14:paraId="5CE6221D" w14:textId="77777777" w:rsidTr="00665524">
      <w:trPr>
        <w:cantSplit/>
        <w:trHeight w:val="307"/>
      </w:trPr>
      <w:tc>
        <w:tcPr>
          <w:tcW w:w="1853" w:type="dxa"/>
          <w:vMerge/>
          <w:tcBorders>
            <w:top w:val="single" w:sz="4" w:space="0" w:color="000000"/>
            <w:left w:val="single" w:sz="4" w:space="0" w:color="000000"/>
            <w:bottom w:val="single" w:sz="4" w:space="0" w:color="000000"/>
          </w:tcBorders>
          <w:shd w:val="clear" w:color="auto" w:fill="auto"/>
          <w:vAlign w:val="center"/>
        </w:tcPr>
        <w:p w14:paraId="5CE6221A" w14:textId="77777777" w:rsidR="00832D15" w:rsidRDefault="00832D15" w:rsidP="005A49DE"/>
      </w:tc>
      <w:tc>
        <w:tcPr>
          <w:tcW w:w="5665" w:type="dxa"/>
          <w:vMerge w:val="restart"/>
          <w:tcBorders>
            <w:top w:val="single" w:sz="4" w:space="0" w:color="000000"/>
            <w:left w:val="single" w:sz="4" w:space="0" w:color="000000"/>
            <w:bottom w:val="single" w:sz="4" w:space="0" w:color="000000"/>
          </w:tcBorders>
          <w:shd w:val="clear" w:color="auto" w:fill="auto"/>
          <w:vAlign w:val="center"/>
        </w:tcPr>
        <w:p w14:paraId="5CE6221B" w14:textId="697811DB" w:rsidR="00832D15" w:rsidRPr="00330B5B" w:rsidRDefault="00577CA0" w:rsidP="005A49DE">
          <w:pPr>
            <w:tabs>
              <w:tab w:val="center" w:pos="4419"/>
              <w:tab w:val="right" w:pos="8838"/>
            </w:tabs>
            <w:snapToGrid w:val="0"/>
            <w:jc w:val="center"/>
            <w:rPr>
              <w:rFonts w:cs="Arial"/>
              <w:color w:val="000000"/>
              <w:szCs w:val="24"/>
            </w:rPr>
          </w:pPr>
          <w:r>
            <w:rPr>
              <w:rFonts w:eastAsia="Calibri" w:cs="Arial"/>
              <w:b/>
              <w:bCs/>
              <w:color w:val="000000"/>
              <w:szCs w:val="24"/>
            </w:rPr>
            <w:t>C</w:t>
          </w:r>
          <w:r w:rsidR="00FA08FB">
            <w:rPr>
              <w:rFonts w:eastAsia="Calibri" w:cs="Arial"/>
              <w:b/>
              <w:bCs/>
              <w:color w:val="000000"/>
              <w:szCs w:val="24"/>
            </w:rPr>
            <w:t>Ó</w:t>
          </w:r>
          <w:r>
            <w:rPr>
              <w:rFonts w:eastAsia="Calibri" w:cs="Arial"/>
              <w:b/>
              <w:bCs/>
              <w:color w:val="000000"/>
              <w:szCs w:val="24"/>
            </w:rPr>
            <w:t xml:space="preserve">DIGO DE </w:t>
          </w:r>
          <w:r w:rsidR="00FA08FB">
            <w:rPr>
              <w:rFonts w:eastAsia="Calibri" w:cs="Arial"/>
              <w:b/>
              <w:bCs/>
              <w:color w:val="000000"/>
              <w:szCs w:val="24"/>
            </w:rPr>
            <w:t>É</w:t>
          </w:r>
          <w:r>
            <w:rPr>
              <w:rFonts w:eastAsia="Calibri" w:cs="Arial"/>
              <w:b/>
              <w:bCs/>
              <w:color w:val="000000"/>
              <w:szCs w:val="24"/>
            </w:rPr>
            <w:t>TICA DEL AU</w:t>
          </w:r>
          <w:r w:rsidR="00FA08FB">
            <w:rPr>
              <w:rFonts w:eastAsia="Calibri" w:cs="Arial"/>
              <w:b/>
              <w:bCs/>
              <w:color w:val="000000"/>
              <w:szCs w:val="24"/>
            </w:rPr>
            <w:t>DITOR</w:t>
          </w:r>
          <w:r w:rsidR="00FA308D">
            <w:rPr>
              <w:rFonts w:eastAsia="Calibri" w:cs="Arial"/>
              <w:b/>
              <w:bCs/>
              <w:color w:val="000000"/>
              <w:szCs w:val="24"/>
            </w:rPr>
            <w:t xml:space="preserve"> </w:t>
          </w: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1C" w14:textId="6578DD5E" w:rsidR="00832D15" w:rsidRPr="007918CA" w:rsidRDefault="00832D15" w:rsidP="005A49DE">
          <w:pPr>
            <w:pStyle w:val="TITULOG"/>
            <w:snapToGrid w:val="0"/>
            <w:spacing w:line="240" w:lineRule="auto"/>
            <w:jc w:val="left"/>
            <w:rPr>
              <w:rFonts w:ascii="Arial Narrow" w:hAnsi="Arial Narrow" w:cs="Arial"/>
              <w:b w:val="0"/>
              <w:sz w:val="22"/>
              <w:szCs w:val="22"/>
            </w:rPr>
          </w:pPr>
          <w:r>
            <w:rPr>
              <w:rFonts w:ascii="Arial Narrow" w:hAnsi="Arial Narrow" w:cs="Arial"/>
              <w:b w:val="0"/>
              <w:sz w:val="22"/>
              <w:szCs w:val="22"/>
            </w:rPr>
            <w:t xml:space="preserve">Versión: </w:t>
          </w:r>
          <w:r w:rsidR="008D3575">
            <w:rPr>
              <w:rFonts w:ascii="Arial Narrow" w:hAnsi="Arial Narrow" w:cs="Arial"/>
              <w:b w:val="0"/>
              <w:sz w:val="22"/>
              <w:szCs w:val="22"/>
            </w:rPr>
            <w:t>02</w:t>
          </w:r>
        </w:p>
      </w:tc>
    </w:tr>
    <w:tr w:rsidR="00832D15" w14:paraId="5CE62221" w14:textId="77777777" w:rsidTr="00665524">
      <w:trPr>
        <w:cantSplit/>
        <w:trHeight w:val="319"/>
      </w:trPr>
      <w:tc>
        <w:tcPr>
          <w:tcW w:w="1853" w:type="dxa"/>
          <w:vMerge/>
          <w:tcBorders>
            <w:top w:val="single" w:sz="4" w:space="0" w:color="000000"/>
            <w:left w:val="single" w:sz="4" w:space="0" w:color="000000"/>
            <w:bottom w:val="single" w:sz="4" w:space="0" w:color="000000"/>
          </w:tcBorders>
          <w:shd w:val="clear" w:color="auto" w:fill="auto"/>
          <w:vAlign w:val="center"/>
        </w:tcPr>
        <w:p w14:paraId="5CE6221E" w14:textId="77777777" w:rsidR="00832D15" w:rsidRDefault="00832D15" w:rsidP="005A49DE"/>
      </w:tc>
      <w:tc>
        <w:tcPr>
          <w:tcW w:w="5665" w:type="dxa"/>
          <w:vMerge/>
          <w:tcBorders>
            <w:top w:val="single" w:sz="4" w:space="0" w:color="000000"/>
            <w:left w:val="single" w:sz="4" w:space="0" w:color="000000"/>
            <w:bottom w:val="single" w:sz="4" w:space="0" w:color="000000"/>
          </w:tcBorders>
          <w:shd w:val="clear" w:color="auto" w:fill="auto"/>
          <w:vAlign w:val="center"/>
        </w:tcPr>
        <w:p w14:paraId="5CE6221F" w14:textId="77777777" w:rsidR="00832D15" w:rsidRPr="00330B5B" w:rsidRDefault="00832D15" w:rsidP="005A49DE">
          <w:pPr>
            <w:rPr>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2220" w14:textId="51059141" w:rsidR="00832D15" w:rsidRPr="007918CA" w:rsidRDefault="00832D15" w:rsidP="007918CA">
          <w:pPr>
            <w:pStyle w:val="TITULOG"/>
            <w:pBdr>
              <w:top w:val="nil"/>
              <w:left w:val="nil"/>
              <w:bottom w:val="nil"/>
              <w:right w:val="nil"/>
              <w:between w:val="nil"/>
            </w:pBdr>
            <w:snapToGrid w:val="0"/>
            <w:spacing w:line="240" w:lineRule="auto"/>
            <w:jc w:val="left"/>
            <w:rPr>
              <w:rFonts w:ascii="Arial Narrow" w:hAnsi="Arial Narrow" w:cs="Arial"/>
              <w:b w:val="0"/>
              <w:sz w:val="22"/>
              <w:szCs w:val="22"/>
            </w:rPr>
          </w:pPr>
          <w:r w:rsidRPr="007918CA">
            <w:rPr>
              <w:rFonts w:ascii="Arial Narrow" w:hAnsi="Arial Narrow" w:cs="Arial"/>
              <w:b w:val="0"/>
              <w:sz w:val="22"/>
              <w:szCs w:val="22"/>
            </w:rPr>
            <w:t xml:space="preserve">Página </w:t>
          </w:r>
          <w:r w:rsidRPr="007918CA">
            <w:rPr>
              <w:rFonts w:ascii="Arial Narrow" w:hAnsi="Arial Narrow" w:cs="Arial"/>
              <w:b w:val="0"/>
              <w:sz w:val="22"/>
              <w:szCs w:val="22"/>
            </w:rPr>
            <w:fldChar w:fldCharType="begin"/>
          </w:r>
          <w:r w:rsidRPr="007918CA">
            <w:rPr>
              <w:rFonts w:ascii="Arial Narrow" w:hAnsi="Arial Narrow" w:cs="Arial"/>
              <w:b w:val="0"/>
              <w:sz w:val="22"/>
              <w:szCs w:val="22"/>
            </w:rPr>
            <w:instrText>PAGE</w:instrText>
          </w:r>
          <w:r w:rsidRPr="007918CA">
            <w:rPr>
              <w:rFonts w:ascii="Arial Narrow" w:hAnsi="Arial Narrow" w:cs="Arial"/>
              <w:b w:val="0"/>
              <w:sz w:val="22"/>
              <w:szCs w:val="22"/>
            </w:rPr>
            <w:fldChar w:fldCharType="separate"/>
          </w:r>
          <w:r w:rsidR="007918CA">
            <w:rPr>
              <w:rFonts w:ascii="Arial Narrow" w:hAnsi="Arial Narrow" w:cs="Arial"/>
              <w:b w:val="0"/>
              <w:noProof/>
              <w:sz w:val="22"/>
              <w:szCs w:val="22"/>
            </w:rPr>
            <w:t>9</w:t>
          </w:r>
          <w:r w:rsidRPr="007918CA">
            <w:rPr>
              <w:rFonts w:ascii="Arial Narrow" w:hAnsi="Arial Narrow" w:cs="Arial"/>
              <w:b w:val="0"/>
              <w:sz w:val="22"/>
              <w:szCs w:val="22"/>
            </w:rPr>
            <w:fldChar w:fldCharType="end"/>
          </w:r>
          <w:r w:rsidRPr="007918CA">
            <w:rPr>
              <w:rFonts w:ascii="Arial Narrow" w:hAnsi="Arial Narrow" w:cs="Arial"/>
              <w:b w:val="0"/>
              <w:sz w:val="22"/>
              <w:szCs w:val="22"/>
            </w:rPr>
            <w:t xml:space="preserve"> de </w:t>
          </w:r>
          <w:r w:rsidRPr="007918CA">
            <w:rPr>
              <w:rFonts w:ascii="Arial Narrow" w:hAnsi="Arial Narrow" w:cs="Arial"/>
              <w:b w:val="0"/>
              <w:sz w:val="22"/>
              <w:szCs w:val="22"/>
            </w:rPr>
            <w:fldChar w:fldCharType="begin"/>
          </w:r>
          <w:r w:rsidRPr="007918CA">
            <w:rPr>
              <w:rFonts w:ascii="Arial Narrow" w:hAnsi="Arial Narrow" w:cs="Arial"/>
              <w:b w:val="0"/>
              <w:sz w:val="22"/>
              <w:szCs w:val="22"/>
            </w:rPr>
            <w:instrText>NUMPAGES</w:instrText>
          </w:r>
          <w:r w:rsidRPr="007918CA">
            <w:rPr>
              <w:rFonts w:ascii="Arial Narrow" w:hAnsi="Arial Narrow" w:cs="Arial"/>
              <w:b w:val="0"/>
              <w:sz w:val="22"/>
              <w:szCs w:val="22"/>
            </w:rPr>
            <w:fldChar w:fldCharType="separate"/>
          </w:r>
          <w:r w:rsidR="007918CA">
            <w:rPr>
              <w:rFonts w:ascii="Arial Narrow" w:hAnsi="Arial Narrow" w:cs="Arial"/>
              <w:b w:val="0"/>
              <w:noProof/>
              <w:sz w:val="22"/>
              <w:szCs w:val="22"/>
            </w:rPr>
            <w:t>9</w:t>
          </w:r>
          <w:r w:rsidRPr="007918CA">
            <w:rPr>
              <w:rFonts w:ascii="Arial Narrow" w:hAnsi="Arial Narrow" w:cs="Arial"/>
              <w:b w:val="0"/>
              <w:sz w:val="22"/>
              <w:szCs w:val="22"/>
            </w:rPr>
            <w:fldChar w:fldCharType="end"/>
          </w:r>
        </w:p>
      </w:tc>
    </w:tr>
  </w:tbl>
  <w:p w14:paraId="5CE62222" w14:textId="77777777" w:rsidR="00832D15" w:rsidRDefault="00832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F42"/>
    <w:multiLevelType w:val="multilevel"/>
    <w:tmpl w:val="958CC8F0"/>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7834A59"/>
    <w:multiLevelType w:val="hybridMultilevel"/>
    <w:tmpl w:val="F30E0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2D07B2"/>
    <w:multiLevelType w:val="multilevel"/>
    <w:tmpl w:val="C554A76A"/>
    <w:lvl w:ilvl="0">
      <w:start w:val="1"/>
      <w:numFmt w:val="decimal"/>
      <w:lvlText w:val="%1"/>
      <w:lvlJc w:val="left"/>
      <w:pPr>
        <w:ind w:left="360" w:hanging="360"/>
      </w:pPr>
      <w:rPr>
        <w:rFonts w:ascii="Arial" w:eastAsia="Calibri" w:hAnsi="Arial" w:cs="Arial" w:hint="default"/>
        <w:b/>
        <w:color w:val="0563C1" w:themeColor="hyperlink"/>
        <w:sz w:val="24"/>
        <w:u w:val="single"/>
      </w:rPr>
    </w:lvl>
    <w:lvl w:ilvl="1">
      <w:start w:val="1"/>
      <w:numFmt w:val="decimal"/>
      <w:lvlText w:val="%1.%2"/>
      <w:lvlJc w:val="left"/>
      <w:pPr>
        <w:ind w:left="360" w:hanging="360"/>
      </w:pPr>
      <w:rPr>
        <w:rFonts w:ascii="Arial" w:eastAsia="Calibri" w:hAnsi="Arial" w:cs="Arial" w:hint="default"/>
        <w:b/>
        <w:color w:val="0563C1" w:themeColor="hyperlink"/>
        <w:sz w:val="24"/>
        <w:u w:val="single"/>
      </w:rPr>
    </w:lvl>
    <w:lvl w:ilvl="2">
      <w:start w:val="1"/>
      <w:numFmt w:val="decimal"/>
      <w:lvlText w:val="%1.%2.%3"/>
      <w:lvlJc w:val="left"/>
      <w:pPr>
        <w:ind w:left="720" w:hanging="720"/>
      </w:pPr>
      <w:rPr>
        <w:rFonts w:ascii="Arial" w:eastAsia="Calibri" w:hAnsi="Arial" w:cs="Arial" w:hint="default"/>
        <w:b/>
        <w:color w:val="0563C1" w:themeColor="hyperlink"/>
        <w:sz w:val="24"/>
        <w:u w:val="single"/>
      </w:rPr>
    </w:lvl>
    <w:lvl w:ilvl="3">
      <w:start w:val="1"/>
      <w:numFmt w:val="decimal"/>
      <w:lvlText w:val="%1.%2.%3.%4"/>
      <w:lvlJc w:val="left"/>
      <w:pPr>
        <w:ind w:left="720" w:hanging="720"/>
      </w:pPr>
      <w:rPr>
        <w:rFonts w:ascii="Arial" w:eastAsia="Calibri" w:hAnsi="Arial" w:cs="Arial" w:hint="default"/>
        <w:b/>
        <w:color w:val="0563C1" w:themeColor="hyperlink"/>
        <w:sz w:val="24"/>
        <w:u w:val="single"/>
      </w:rPr>
    </w:lvl>
    <w:lvl w:ilvl="4">
      <w:start w:val="1"/>
      <w:numFmt w:val="decimal"/>
      <w:lvlText w:val="%1.%2.%3.%4.%5"/>
      <w:lvlJc w:val="left"/>
      <w:pPr>
        <w:ind w:left="1080" w:hanging="1080"/>
      </w:pPr>
      <w:rPr>
        <w:rFonts w:ascii="Arial" w:eastAsia="Calibri" w:hAnsi="Arial" w:cs="Arial" w:hint="default"/>
        <w:b/>
        <w:color w:val="0563C1" w:themeColor="hyperlink"/>
        <w:sz w:val="24"/>
        <w:u w:val="single"/>
      </w:rPr>
    </w:lvl>
    <w:lvl w:ilvl="5">
      <w:start w:val="1"/>
      <w:numFmt w:val="decimal"/>
      <w:lvlText w:val="%1.%2.%3.%4.%5.%6"/>
      <w:lvlJc w:val="left"/>
      <w:pPr>
        <w:ind w:left="1080" w:hanging="1080"/>
      </w:pPr>
      <w:rPr>
        <w:rFonts w:ascii="Arial" w:eastAsia="Calibri" w:hAnsi="Arial" w:cs="Arial" w:hint="default"/>
        <w:b/>
        <w:color w:val="0563C1" w:themeColor="hyperlink"/>
        <w:sz w:val="24"/>
        <w:u w:val="single"/>
      </w:rPr>
    </w:lvl>
    <w:lvl w:ilvl="6">
      <w:start w:val="1"/>
      <w:numFmt w:val="decimal"/>
      <w:lvlText w:val="%1.%2.%3.%4.%5.%6.%7"/>
      <w:lvlJc w:val="left"/>
      <w:pPr>
        <w:ind w:left="1440" w:hanging="1440"/>
      </w:pPr>
      <w:rPr>
        <w:rFonts w:ascii="Arial" w:eastAsia="Calibri" w:hAnsi="Arial" w:cs="Arial" w:hint="default"/>
        <w:b/>
        <w:color w:val="0563C1" w:themeColor="hyperlink"/>
        <w:sz w:val="24"/>
        <w:u w:val="single"/>
      </w:rPr>
    </w:lvl>
    <w:lvl w:ilvl="7">
      <w:start w:val="1"/>
      <w:numFmt w:val="decimal"/>
      <w:lvlText w:val="%1.%2.%3.%4.%5.%6.%7.%8"/>
      <w:lvlJc w:val="left"/>
      <w:pPr>
        <w:ind w:left="1440" w:hanging="1440"/>
      </w:pPr>
      <w:rPr>
        <w:rFonts w:ascii="Arial" w:eastAsia="Calibri" w:hAnsi="Arial" w:cs="Arial" w:hint="default"/>
        <w:b/>
        <w:color w:val="0563C1" w:themeColor="hyperlink"/>
        <w:sz w:val="24"/>
        <w:u w:val="single"/>
      </w:rPr>
    </w:lvl>
    <w:lvl w:ilvl="8">
      <w:start w:val="1"/>
      <w:numFmt w:val="decimal"/>
      <w:lvlText w:val="%1.%2.%3.%4.%5.%6.%7.%8.%9"/>
      <w:lvlJc w:val="left"/>
      <w:pPr>
        <w:ind w:left="1440" w:hanging="1440"/>
      </w:pPr>
      <w:rPr>
        <w:rFonts w:ascii="Arial" w:eastAsia="Calibri" w:hAnsi="Arial" w:cs="Arial" w:hint="default"/>
        <w:b/>
        <w:color w:val="0563C1" w:themeColor="hyperlink"/>
        <w:sz w:val="24"/>
        <w:u w:val="single"/>
      </w:rPr>
    </w:lvl>
  </w:abstractNum>
  <w:abstractNum w:abstractNumId="3" w15:restartNumberingAfterBreak="0">
    <w:nsid w:val="0B0154B5"/>
    <w:multiLevelType w:val="hybridMultilevel"/>
    <w:tmpl w:val="D098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A2256D"/>
    <w:multiLevelType w:val="multilevel"/>
    <w:tmpl w:val="D7989F16"/>
    <w:lvl w:ilvl="0">
      <w:start w:val="2"/>
      <w:numFmt w:val="decimal"/>
      <w:lvlText w:val="%1."/>
      <w:lvlJc w:val="left"/>
      <w:pPr>
        <w:ind w:left="720" w:hanging="360"/>
      </w:pPr>
      <w:rPr>
        <w:rFonts w:hint="default"/>
        <w:b/>
        <w:bCs/>
        <w:spacing w:val="-1"/>
        <w:w w:val="95"/>
        <w:lang w:val="es-ES" w:eastAsia="en-US" w:bidi="ar-SA"/>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0EA90EA3"/>
    <w:multiLevelType w:val="hybridMultilevel"/>
    <w:tmpl w:val="62BC23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CF3FAD"/>
    <w:multiLevelType w:val="hybridMultilevel"/>
    <w:tmpl w:val="9A7AB86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0F990943"/>
    <w:multiLevelType w:val="hybridMultilevel"/>
    <w:tmpl w:val="0B3C6D9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5615AAF"/>
    <w:multiLevelType w:val="hybridMultilevel"/>
    <w:tmpl w:val="063479D6"/>
    <w:lvl w:ilvl="0" w:tplc="FFFFFFFF">
      <w:start w:val="2"/>
      <w:numFmt w:val="decimal"/>
      <w:lvlText w:val="%1."/>
      <w:lvlJc w:val="left"/>
      <w:pPr>
        <w:ind w:left="552" w:hanging="436"/>
      </w:pPr>
      <w:rPr>
        <w:rFonts w:hint="default"/>
        <w:b/>
        <w:bCs/>
        <w:spacing w:val="-1"/>
        <w:w w:val="95"/>
        <w:lang w:val="es-ES" w:eastAsia="en-US" w:bidi="ar-SA"/>
      </w:rPr>
    </w:lvl>
    <w:lvl w:ilvl="1" w:tplc="FFFFFFFF">
      <w:numFmt w:val="bullet"/>
      <w:lvlText w:val="•"/>
      <w:lvlJc w:val="left"/>
      <w:pPr>
        <w:ind w:left="1530" w:hanging="436"/>
      </w:pPr>
      <w:rPr>
        <w:rFonts w:hint="default"/>
        <w:lang w:val="es-ES" w:eastAsia="en-US" w:bidi="ar-SA"/>
      </w:rPr>
    </w:lvl>
    <w:lvl w:ilvl="2" w:tplc="FFFFFFFF">
      <w:numFmt w:val="bullet"/>
      <w:lvlText w:val="•"/>
      <w:lvlJc w:val="left"/>
      <w:pPr>
        <w:ind w:left="2500" w:hanging="436"/>
      </w:pPr>
      <w:rPr>
        <w:rFonts w:hint="default"/>
        <w:lang w:val="es-ES" w:eastAsia="en-US" w:bidi="ar-SA"/>
      </w:rPr>
    </w:lvl>
    <w:lvl w:ilvl="3" w:tplc="FFFFFFFF">
      <w:numFmt w:val="bullet"/>
      <w:lvlText w:val="•"/>
      <w:lvlJc w:val="left"/>
      <w:pPr>
        <w:ind w:left="3470" w:hanging="436"/>
      </w:pPr>
      <w:rPr>
        <w:rFonts w:hint="default"/>
        <w:lang w:val="es-ES" w:eastAsia="en-US" w:bidi="ar-SA"/>
      </w:rPr>
    </w:lvl>
    <w:lvl w:ilvl="4" w:tplc="FFFFFFFF">
      <w:numFmt w:val="bullet"/>
      <w:lvlText w:val="•"/>
      <w:lvlJc w:val="left"/>
      <w:pPr>
        <w:ind w:left="4440" w:hanging="436"/>
      </w:pPr>
      <w:rPr>
        <w:rFonts w:hint="default"/>
        <w:lang w:val="es-ES" w:eastAsia="en-US" w:bidi="ar-SA"/>
      </w:rPr>
    </w:lvl>
    <w:lvl w:ilvl="5" w:tplc="FFFFFFFF">
      <w:numFmt w:val="bullet"/>
      <w:lvlText w:val="•"/>
      <w:lvlJc w:val="left"/>
      <w:pPr>
        <w:ind w:left="5410" w:hanging="436"/>
      </w:pPr>
      <w:rPr>
        <w:rFonts w:hint="default"/>
        <w:lang w:val="es-ES" w:eastAsia="en-US" w:bidi="ar-SA"/>
      </w:rPr>
    </w:lvl>
    <w:lvl w:ilvl="6" w:tplc="FFFFFFFF">
      <w:numFmt w:val="bullet"/>
      <w:lvlText w:val="•"/>
      <w:lvlJc w:val="left"/>
      <w:pPr>
        <w:ind w:left="6380" w:hanging="436"/>
      </w:pPr>
      <w:rPr>
        <w:rFonts w:hint="default"/>
        <w:lang w:val="es-ES" w:eastAsia="en-US" w:bidi="ar-SA"/>
      </w:rPr>
    </w:lvl>
    <w:lvl w:ilvl="7" w:tplc="FFFFFFFF">
      <w:numFmt w:val="bullet"/>
      <w:lvlText w:val="•"/>
      <w:lvlJc w:val="left"/>
      <w:pPr>
        <w:ind w:left="7350" w:hanging="436"/>
      </w:pPr>
      <w:rPr>
        <w:rFonts w:hint="default"/>
        <w:lang w:val="es-ES" w:eastAsia="en-US" w:bidi="ar-SA"/>
      </w:rPr>
    </w:lvl>
    <w:lvl w:ilvl="8" w:tplc="FFFFFFFF">
      <w:numFmt w:val="bullet"/>
      <w:lvlText w:val="•"/>
      <w:lvlJc w:val="left"/>
      <w:pPr>
        <w:ind w:left="8320" w:hanging="436"/>
      </w:pPr>
      <w:rPr>
        <w:rFonts w:hint="default"/>
        <w:lang w:val="es-ES" w:eastAsia="en-US" w:bidi="ar-SA"/>
      </w:rPr>
    </w:lvl>
  </w:abstractNum>
  <w:abstractNum w:abstractNumId="9" w15:restartNumberingAfterBreak="0">
    <w:nsid w:val="1AD34F59"/>
    <w:multiLevelType w:val="multilevel"/>
    <w:tmpl w:val="D7989F16"/>
    <w:lvl w:ilvl="0">
      <w:start w:val="2"/>
      <w:numFmt w:val="decimal"/>
      <w:lvlText w:val="%1."/>
      <w:lvlJc w:val="left"/>
      <w:pPr>
        <w:ind w:left="720" w:hanging="360"/>
      </w:pPr>
      <w:rPr>
        <w:rFonts w:hint="default"/>
        <w:b/>
        <w:bCs/>
        <w:spacing w:val="-1"/>
        <w:w w:val="95"/>
        <w:lang w:val="es-ES" w:eastAsia="en-US" w:bidi="ar-SA"/>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1D696C86"/>
    <w:multiLevelType w:val="hybridMultilevel"/>
    <w:tmpl w:val="CBFAC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A728B4"/>
    <w:multiLevelType w:val="hybridMultilevel"/>
    <w:tmpl w:val="CBD2C926"/>
    <w:lvl w:ilvl="0" w:tplc="3E28F0A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46277BD"/>
    <w:multiLevelType w:val="hybridMultilevel"/>
    <w:tmpl w:val="C3122FFA"/>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2A715C0D"/>
    <w:multiLevelType w:val="hybridMultilevel"/>
    <w:tmpl w:val="973AF3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ED2444"/>
    <w:multiLevelType w:val="hybridMultilevel"/>
    <w:tmpl w:val="164E0566"/>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31BB052B"/>
    <w:multiLevelType w:val="hybridMultilevel"/>
    <w:tmpl w:val="FE3E52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AA2EF1"/>
    <w:multiLevelType w:val="hybridMultilevel"/>
    <w:tmpl w:val="20EED13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44C20753"/>
    <w:multiLevelType w:val="hybridMultilevel"/>
    <w:tmpl w:val="6B7E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E819EF"/>
    <w:multiLevelType w:val="hybridMultilevel"/>
    <w:tmpl w:val="850A7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DB521A"/>
    <w:multiLevelType w:val="hybridMultilevel"/>
    <w:tmpl w:val="063479D6"/>
    <w:lvl w:ilvl="0" w:tplc="78C23556">
      <w:start w:val="2"/>
      <w:numFmt w:val="decimal"/>
      <w:lvlText w:val="%1."/>
      <w:lvlJc w:val="left"/>
      <w:pPr>
        <w:ind w:left="552" w:hanging="436"/>
      </w:pPr>
      <w:rPr>
        <w:rFonts w:hint="default"/>
        <w:b/>
        <w:bCs/>
        <w:spacing w:val="-1"/>
        <w:w w:val="95"/>
        <w:lang w:val="es-ES" w:eastAsia="en-US" w:bidi="ar-SA"/>
      </w:rPr>
    </w:lvl>
    <w:lvl w:ilvl="1" w:tplc="B1A242DA">
      <w:numFmt w:val="bullet"/>
      <w:lvlText w:val="•"/>
      <w:lvlJc w:val="left"/>
      <w:pPr>
        <w:ind w:left="1530" w:hanging="436"/>
      </w:pPr>
      <w:rPr>
        <w:rFonts w:hint="default"/>
        <w:lang w:val="es-ES" w:eastAsia="en-US" w:bidi="ar-SA"/>
      </w:rPr>
    </w:lvl>
    <w:lvl w:ilvl="2" w:tplc="3914220A">
      <w:numFmt w:val="bullet"/>
      <w:lvlText w:val="•"/>
      <w:lvlJc w:val="left"/>
      <w:pPr>
        <w:ind w:left="2500" w:hanging="436"/>
      </w:pPr>
      <w:rPr>
        <w:rFonts w:hint="default"/>
        <w:lang w:val="es-ES" w:eastAsia="en-US" w:bidi="ar-SA"/>
      </w:rPr>
    </w:lvl>
    <w:lvl w:ilvl="3" w:tplc="1A4C4014">
      <w:numFmt w:val="bullet"/>
      <w:lvlText w:val="•"/>
      <w:lvlJc w:val="left"/>
      <w:pPr>
        <w:ind w:left="3470" w:hanging="436"/>
      </w:pPr>
      <w:rPr>
        <w:rFonts w:hint="default"/>
        <w:lang w:val="es-ES" w:eastAsia="en-US" w:bidi="ar-SA"/>
      </w:rPr>
    </w:lvl>
    <w:lvl w:ilvl="4" w:tplc="89A059C2">
      <w:numFmt w:val="bullet"/>
      <w:lvlText w:val="•"/>
      <w:lvlJc w:val="left"/>
      <w:pPr>
        <w:ind w:left="4440" w:hanging="436"/>
      </w:pPr>
      <w:rPr>
        <w:rFonts w:hint="default"/>
        <w:lang w:val="es-ES" w:eastAsia="en-US" w:bidi="ar-SA"/>
      </w:rPr>
    </w:lvl>
    <w:lvl w:ilvl="5" w:tplc="E806B728">
      <w:numFmt w:val="bullet"/>
      <w:lvlText w:val="•"/>
      <w:lvlJc w:val="left"/>
      <w:pPr>
        <w:ind w:left="5410" w:hanging="436"/>
      </w:pPr>
      <w:rPr>
        <w:rFonts w:hint="default"/>
        <w:lang w:val="es-ES" w:eastAsia="en-US" w:bidi="ar-SA"/>
      </w:rPr>
    </w:lvl>
    <w:lvl w:ilvl="6" w:tplc="2B76A7F6">
      <w:numFmt w:val="bullet"/>
      <w:lvlText w:val="•"/>
      <w:lvlJc w:val="left"/>
      <w:pPr>
        <w:ind w:left="6380" w:hanging="436"/>
      </w:pPr>
      <w:rPr>
        <w:rFonts w:hint="default"/>
        <w:lang w:val="es-ES" w:eastAsia="en-US" w:bidi="ar-SA"/>
      </w:rPr>
    </w:lvl>
    <w:lvl w:ilvl="7" w:tplc="2076C7F0">
      <w:numFmt w:val="bullet"/>
      <w:lvlText w:val="•"/>
      <w:lvlJc w:val="left"/>
      <w:pPr>
        <w:ind w:left="7350" w:hanging="436"/>
      </w:pPr>
      <w:rPr>
        <w:rFonts w:hint="default"/>
        <w:lang w:val="es-ES" w:eastAsia="en-US" w:bidi="ar-SA"/>
      </w:rPr>
    </w:lvl>
    <w:lvl w:ilvl="8" w:tplc="D41E1450">
      <w:numFmt w:val="bullet"/>
      <w:lvlText w:val="•"/>
      <w:lvlJc w:val="left"/>
      <w:pPr>
        <w:ind w:left="8320" w:hanging="436"/>
      </w:pPr>
      <w:rPr>
        <w:rFonts w:hint="default"/>
        <w:lang w:val="es-ES" w:eastAsia="en-US" w:bidi="ar-SA"/>
      </w:rPr>
    </w:lvl>
  </w:abstractNum>
  <w:abstractNum w:abstractNumId="20" w15:restartNumberingAfterBreak="0">
    <w:nsid w:val="53786637"/>
    <w:multiLevelType w:val="hybridMultilevel"/>
    <w:tmpl w:val="50B251A6"/>
    <w:lvl w:ilvl="0" w:tplc="240A000D">
      <w:start w:val="1"/>
      <w:numFmt w:val="bullet"/>
      <w:lvlText w:val=""/>
      <w:lvlJc w:val="left"/>
      <w:pPr>
        <w:ind w:left="1794" w:hanging="360"/>
      </w:pPr>
      <w:rPr>
        <w:rFonts w:ascii="Wingdings" w:hAnsi="Wingdings" w:hint="default"/>
      </w:rPr>
    </w:lvl>
    <w:lvl w:ilvl="1" w:tplc="240A0003" w:tentative="1">
      <w:start w:val="1"/>
      <w:numFmt w:val="bullet"/>
      <w:lvlText w:val="o"/>
      <w:lvlJc w:val="left"/>
      <w:pPr>
        <w:ind w:left="2514" w:hanging="360"/>
      </w:pPr>
      <w:rPr>
        <w:rFonts w:ascii="Courier New" w:hAnsi="Courier New" w:cs="Courier New" w:hint="default"/>
      </w:rPr>
    </w:lvl>
    <w:lvl w:ilvl="2" w:tplc="240A0005" w:tentative="1">
      <w:start w:val="1"/>
      <w:numFmt w:val="bullet"/>
      <w:lvlText w:val=""/>
      <w:lvlJc w:val="left"/>
      <w:pPr>
        <w:ind w:left="3234" w:hanging="360"/>
      </w:pPr>
      <w:rPr>
        <w:rFonts w:ascii="Wingdings" w:hAnsi="Wingdings" w:hint="default"/>
      </w:rPr>
    </w:lvl>
    <w:lvl w:ilvl="3" w:tplc="240A0001" w:tentative="1">
      <w:start w:val="1"/>
      <w:numFmt w:val="bullet"/>
      <w:lvlText w:val=""/>
      <w:lvlJc w:val="left"/>
      <w:pPr>
        <w:ind w:left="3954" w:hanging="360"/>
      </w:pPr>
      <w:rPr>
        <w:rFonts w:ascii="Symbol" w:hAnsi="Symbol" w:hint="default"/>
      </w:rPr>
    </w:lvl>
    <w:lvl w:ilvl="4" w:tplc="240A0003" w:tentative="1">
      <w:start w:val="1"/>
      <w:numFmt w:val="bullet"/>
      <w:lvlText w:val="o"/>
      <w:lvlJc w:val="left"/>
      <w:pPr>
        <w:ind w:left="4674" w:hanging="360"/>
      </w:pPr>
      <w:rPr>
        <w:rFonts w:ascii="Courier New" w:hAnsi="Courier New" w:cs="Courier New" w:hint="default"/>
      </w:rPr>
    </w:lvl>
    <w:lvl w:ilvl="5" w:tplc="240A0005" w:tentative="1">
      <w:start w:val="1"/>
      <w:numFmt w:val="bullet"/>
      <w:lvlText w:val=""/>
      <w:lvlJc w:val="left"/>
      <w:pPr>
        <w:ind w:left="5394" w:hanging="360"/>
      </w:pPr>
      <w:rPr>
        <w:rFonts w:ascii="Wingdings" w:hAnsi="Wingdings" w:hint="default"/>
      </w:rPr>
    </w:lvl>
    <w:lvl w:ilvl="6" w:tplc="240A0001" w:tentative="1">
      <w:start w:val="1"/>
      <w:numFmt w:val="bullet"/>
      <w:lvlText w:val=""/>
      <w:lvlJc w:val="left"/>
      <w:pPr>
        <w:ind w:left="6114" w:hanging="360"/>
      </w:pPr>
      <w:rPr>
        <w:rFonts w:ascii="Symbol" w:hAnsi="Symbol" w:hint="default"/>
      </w:rPr>
    </w:lvl>
    <w:lvl w:ilvl="7" w:tplc="240A0003" w:tentative="1">
      <w:start w:val="1"/>
      <w:numFmt w:val="bullet"/>
      <w:lvlText w:val="o"/>
      <w:lvlJc w:val="left"/>
      <w:pPr>
        <w:ind w:left="6834" w:hanging="360"/>
      </w:pPr>
      <w:rPr>
        <w:rFonts w:ascii="Courier New" w:hAnsi="Courier New" w:cs="Courier New" w:hint="default"/>
      </w:rPr>
    </w:lvl>
    <w:lvl w:ilvl="8" w:tplc="240A0005" w:tentative="1">
      <w:start w:val="1"/>
      <w:numFmt w:val="bullet"/>
      <w:lvlText w:val=""/>
      <w:lvlJc w:val="left"/>
      <w:pPr>
        <w:ind w:left="7554" w:hanging="360"/>
      </w:pPr>
      <w:rPr>
        <w:rFonts w:ascii="Wingdings" w:hAnsi="Wingdings" w:hint="default"/>
      </w:rPr>
    </w:lvl>
  </w:abstractNum>
  <w:abstractNum w:abstractNumId="21" w15:restartNumberingAfterBreak="0">
    <w:nsid w:val="5F2E3C0A"/>
    <w:multiLevelType w:val="hybridMultilevel"/>
    <w:tmpl w:val="2FCAA2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F8C3C36"/>
    <w:multiLevelType w:val="hybridMultilevel"/>
    <w:tmpl w:val="315A92D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0C83418"/>
    <w:multiLevelType w:val="hybridMultilevel"/>
    <w:tmpl w:val="922AE6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23C6EC3"/>
    <w:multiLevelType w:val="hybridMultilevel"/>
    <w:tmpl w:val="D87496A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64FB50A6"/>
    <w:multiLevelType w:val="hybridMultilevel"/>
    <w:tmpl w:val="5A70F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E43944"/>
    <w:multiLevelType w:val="multilevel"/>
    <w:tmpl w:val="6E52CC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986E51"/>
    <w:multiLevelType w:val="hybridMultilevel"/>
    <w:tmpl w:val="EFE23662"/>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8" w15:restartNumberingAfterBreak="0">
    <w:nsid w:val="69385CA6"/>
    <w:multiLevelType w:val="multilevel"/>
    <w:tmpl w:val="44E0B6A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20863C5"/>
    <w:multiLevelType w:val="hybridMultilevel"/>
    <w:tmpl w:val="BD420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5785387"/>
    <w:multiLevelType w:val="multilevel"/>
    <w:tmpl w:val="1F60EECA"/>
    <w:lvl w:ilvl="0">
      <w:start w:val="1"/>
      <w:numFmt w:val="decimal"/>
      <w:lvlText w:val="%1."/>
      <w:lvlJc w:val="left"/>
      <w:pPr>
        <w:ind w:left="360" w:firstLine="0"/>
      </w:pPr>
    </w:lvl>
    <w:lvl w:ilvl="1">
      <w:start w:val="1"/>
      <w:numFmt w:val="decimal"/>
      <w:lvlText w:val="%1.%2"/>
      <w:lvlJc w:val="left"/>
      <w:pPr>
        <w:ind w:left="2836" w:firstLine="0"/>
      </w:pPr>
      <w:rPr>
        <w:b/>
      </w:rPr>
    </w:lvl>
    <w:lvl w:ilvl="2">
      <w:start w:val="1"/>
      <w:numFmt w:val="decimal"/>
      <w:lvlText w:val="%1.%2.%3"/>
      <w:lvlJc w:val="left"/>
      <w:pPr>
        <w:ind w:left="720" w:firstLine="0"/>
      </w:pPr>
    </w:lvl>
    <w:lvl w:ilvl="3">
      <w:start w:val="1"/>
      <w:numFmt w:val="decimal"/>
      <w:lvlText w:val="%1.%2.%3.%4"/>
      <w:lvlJc w:val="left"/>
      <w:pPr>
        <w:ind w:left="720" w:firstLine="0"/>
      </w:pPr>
      <w:rPr>
        <w:sz w:val="22"/>
        <w:szCs w:val="22"/>
      </w:r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1" w15:restartNumberingAfterBreak="0">
    <w:nsid w:val="78731D3E"/>
    <w:multiLevelType w:val="multilevel"/>
    <w:tmpl w:val="D7989F16"/>
    <w:lvl w:ilvl="0">
      <w:start w:val="2"/>
      <w:numFmt w:val="decimal"/>
      <w:lvlText w:val="%1."/>
      <w:lvlJc w:val="left"/>
      <w:pPr>
        <w:ind w:left="720" w:hanging="360"/>
      </w:pPr>
      <w:rPr>
        <w:rFonts w:hint="default"/>
        <w:b/>
        <w:bCs/>
        <w:spacing w:val="-1"/>
        <w:w w:val="95"/>
        <w:lang w:val="es-ES" w:eastAsia="en-US" w:bidi="ar-SA"/>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15:restartNumberingAfterBreak="0">
    <w:nsid w:val="78930327"/>
    <w:multiLevelType w:val="hybridMultilevel"/>
    <w:tmpl w:val="5D842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EF0F42"/>
    <w:multiLevelType w:val="hybridMultilevel"/>
    <w:tmpl w:val="15C6AB66"/>
    <w:lvl w:ilvl="0" w:tplc="240A0001">
      <w:start w:val="1"/>
      <w:numFmt w:val="bullet"/>
      <w:lvlText w:val=""/>
      <w:lvlJc w:val="left"/>
      <w:pPr>
        <w:ind w:left="-1044" w:hanging="360"/>
      </w:pPr>
      <w:rPr>
        <w:rFonts w:ascii="Symbol" w:hAnsi="Symbol" w:hint="default"/>
      </w:rPr>
    </w:lvl>
    <w:lvl w:ilvl="1" w:tplc="240A0003" w:tentative="1">
      <w:start w:val="1"/>
      <w:numFmt w:val="bullet"/>
      <w:lvlText w:val="o"/>
      <w:lvlJc w:val="left"/>
      <w:pPr>
        <w:ind w:left="-324" w:hanging="360"/>
      </w:pPr>
      <w:rPr>
        <w:rFonts w:ascii="Courier New" w:hAnsi="Courier New" w:cs="Courier New" w:hint="default"/>
      </w:rPr>
    </w:lvl>
    <w:lvl w:ilvl="2" w:tplc="240A0005" w:tentative="1">
      <w:start w:val="1"/>
      <w:numFmt w:val="bullet"/>
      <w:lvlText w:val=""/>
      <w:lvlJc w:val="left"/>
      <w:pPr>
        <w:ind w:left="396" w:hanging="360"/>
      </w:pPr>
      <w:rPr>
        <w:rFonts w:ascii="Wingdings" w:hAnsi="Wingdings" w:hint="default"/>
      </w:rPr>
    </w:lvl>
    <w:lvl w:ilvl="3" w:tplc="240A0001" w:tentative="1">
      <w:start w:val="1"/>
      <w:numFmt w:val="bullet"/>
      <w:lvlText w:val=""/>
      <w:lvlJc w:val="left"/>
      <w:pPr>
        <w:ind w:left="1116" w:hanging="360"/>
      </w:pPr>
      <w:rPr>
        <w:rFonts w:ascii="Symbol" w:hAnsi="Symbol" w:hint="default"/>
      </w:rPr>
    </w:lvl>
    <w:lvl w:ilvl="4" w:tplc="240A0003" w:tentative="1">
      <w:start w:val="1"/>
      <w:numFmt w:val="bullet"/>
      <w:lvlText w:val="o"/>
      <w:lvlJc w:val="left"/>
      <w:pPr>
        <w:ind w:left="1836" w:hanging="360"/>
      </w:pPr>
      <w:rPr>
        <w:rFonts w:ascii="Courier New" w:hAnsi="Courier New" w:cs="Courier New" w:hint="default"/>
      </w:rPr>
    </w:lvl>
    <w:lvl w:ilvl="5" w:tplc="240A0005" w:tentative="1">
      <w:start w:val="1"/>
      <w:numFmt w:val="bullet"/>
      <w:lvlText w:val=""/>
      <w:lvlJc w:val="left"/>
      <w:pPr>
        <w:ind w:left="2556" w:hanging="360"/>
      </w:pPr>
      <w:rPr>
        <w:rFonts w:ascii="Wingdings" w:hAnsi="Wingdings" w:hint="default"/>
      </w:rPr>
    </w:lvl>
    <w:lvl w:ilvl="6" w:tplc="240A0001" w:tentative="1">
      <w:start w:val="1"/>
      <w:numFmt w:val="bullet"/>
      <w:lvlText w:val=""/>
      <w:lvlJc w:val="left"/>
      <w:pPr>
        <w:ind w:left="3276" w:hanging="360"/>
      </w:pPr>
      <w:rPr>
        <w:rFonts w:ascii="Symbol" w:hAnsi="Symbol" w:hint="default"/>
      </w:rPr>
    </w:lvl>
    <w:lvl w:ilvl="7" w:tplc="240A0003" w:tentative="1">
      <w:start w:val="1"/>
      <w:numFmt w:val="bullet"/>
      <w:lvlText w:val="o"/>
      <w:lvlJc w:val="left"/>
      <w:pPr>
        <w:ind w:left="3996" w:hanging="360"/>
      </w:pPr>
      <w:rPr>
        <w:rFonts w:ascii="Courier New" w:hAnsi="Courier New" w:cs="Courier New" w:hint="default"/>
      </w:rPr>
    </w:lvl>
    <w:lvl w:ilvl="8" w:tplc="240A0005" w:tentative="1">
      <w:start w:val="1"/>
      <w:numFmt w:val="bullet"/>
      <w:lvlText w:val=""/>
      <w:lvlJc w:val="left"/>
      <w:pPr>
        <w:ind w:left="4716" w:hanging="360"/>
      </w:pPr>
      <w:rPr>
        <w:rFonts w:ascii="Wingdings" w:hAnsi="Wingdings" w:hint="default"/>
      </w:rPr>
    </w:lvl>
  </w:abstractNum>
  <w:abstractNum w:abstractNumId="34" w15:restartNumberingAfterBreak="0">
    <w:nsid w:val="7EF5559D"/>
    <w:multiLevelType w:val="multilevel"/>
    <w:tmpl w:val="50F2CCF4"/>
    <w:lvl w:ilvl="0">
      <w:start w:val="1"/>
      <w:numFmt w:val="bullet"/>
      <w:lvlText w:val=""/>
      <w:lvlJc w:val="left"/>
      <w:pPr>
        <w:ind w:left="720" w:hanging="360"/>
      </w:pPr>
      <w:rPr>
        <w:rFonts w:ascii="Symbol" w:hAnsi="Symbol" w:hint="default"/>
        <w:b/>
        <w:bCs/>
        <w:spacing w:val="-1"/>
        <w:w w:val="95"/>
        <w:lang w:val="es-ES" w:eastAsia="en-US" w:bidi="ar-SA"/>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15292753">
    <w:abstractNumId w:val="31"/>
  </w:num>
  <w:num w:numId="2" w16cid:durableId="864758858">
    <w:abstractNumId w:val="1"/>
  </w:num>
  <w:num w:numId="3" w16cid:durableId="459568403">
    <w:abstractNumId w:val="30"/>
  </w:num>
  <w:num w:numId="4" w16cid:durableId="1055661310">
    <w:abstractNumId w:val="17"/>
  </w:num>
  <w:num w:numId="5" w16cid:durableId="1771391734">
    <w:abstractNumId w:val="19"/>
  </w:num>
  <w:num w:numId="6" w16cid:durableId="396323308">
    <w:abstractNumId w:val="8"/>
  </w:num>
  <w:num w:numId="7" w16cid:durableId="750542135">
    <w:abstractNumId w:val="7"/>
  </w:num>
  <w:num w:numId="8" w16cid:durableId="90783707">
    <w:abstractNumId w:val="15"/>
  </w:num>
  <w:num w:numId="9" w16cid:durableId="1623532794">
    <w:abstractNumId w:val="12"/>
  </w:num>
  <w:num w:numId="10" w16cid:durableId="600526235">
    <w:abstractNumId w:val="20"/>
  </w:num>
  <w:num w:numId="11" w16cid:durableId="1414815365">
    <w:abstractNumId w:val="14"/>
  </w:num>
  <w:num w:numId="12" w16cid:durableId="191723948">
    <w:abstractNumId w:val="22"/>
  </w:num>
  <w:num w:numId="13" w16cid:durableId="1720593988">
    <w:abstractNumId w:val="27"/>
  </w:num>
  <w:num w:numId="14" w16cid:durableId="1744447220">
    <w:abstractNumId w:val="11"/>
  </w:num>
  <w:num w:numId="15" w16cid:durableId="826939813">
    <w:abstractNumId w:val="4"/>
  </w:num>
  <w:num w:numId="16" w16cid:durableId="55472607">
    <w:abstractNumId w:val="2"/>
  </w:num>
  <w:num w:numId="17" w16cid:durableId="242765701">
    <w:abstractNumId w:val="18"/>
  </w:num>
  <w:num w:numId="18" w16cid:durableId="69010530">
    <w:abstractNumId w:val="9"/>
  </w:num>
  <w:num w:numId="19" w16cid:durableId="1569417755">
    <w:abstractNumId w:val="13"/>
  </w:num>
  <w:num w:numId="20" w16cid:durableId="523908315">
    <w:abstractNumId w:val="34"/>
  </w:num>
  <w:num w:numId="21" w16cid:durableId="1838181519">
    <w:abstractNumId w:val="26"/>
  </w:num>
  <w:num w:numId="22" w16cid:durableId="1244293313">
    <w:abstractNumId w:val="5"/>
  </w:num>
  <w:num w:numId="23" w16cid:durableId="322708100">
    <w:abstractNumId w:val="6"/>
  </w:num>
  <w:num w:numId="24" w16cid:durableId="850333530">
    <w:abstractNumId w:val="28"/>
  </w:num>
  <w:num w:numId="25" w16cid:durableId="1531184822">
    <w:abstractNumId w:val="0"/>
  </w:num>
  <w:num w:numId="26" w16cid:durableId="1590459116">
    <w:abstractNumId w:val="29"/>
  </w:num>
  <w:num w:numId="27" w16cid:durableId="1446386059">
    <w:abstractNumId w:val="10"/>
  </w:num>
  <w:num w:numId="28" w16cid:durableId="1566064152">
    <w:abstractNumId w:val="21"/>
  </w:num>
  <w:num w:numId="29" w16cid:durableId="1001080504">
    <w:abstractNumId w:val="33"/>
  </w:num>
  <w:num w:numId="30" w16cid:durableId="107089066">
    <w:abstractNumId w:val="24"/>
  </w:num>
  <w:num w:numId="31" w16cid:durableId="878202179">
    <w:abstractNumId w:val="25"/>
  </w:num>
  <w:num w:numId="32" w16cid:durableId="1622222295">
    <w:abstractNumId w:val="23"/>
  </w:num>
  <w:num w:numId="33" w16cid:durableId="1706102054">
    <w:abstractNumId w:val="16"/>
  </w:num>
  <w:num w:numId="34" w16cid:durableId="1262185080">
    <w:abstractNumId w:val="32"/>
  </w:num>
  <w:num w:numId="35" w16cid:durableId="20646685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9C"/>
    <w:rsid w:val="00005364"/>
    <w:rsid w:val="0001514E"/>
    <w:rsid w:val="000300C0"/>
    <w:rsid w:val="000373CA"/>
    <w:rsid w:val="0004302B"/>
    <w:rsid w:val="00045CDE"/>
    <w:rsid w:val="00056D56"/>
    <w:rsid w:val="00061931"/>
    <w:rsid w:val="00062BE7"/>
    <w:rsid w:val="00062CFB"/>
    <w:rsid w:val="0006647B"/>
    <w:rsid w:val="00070C9C"/>
    <w:rsid w:val="000714C7"/>
    <w:rsid w:val="0008327C"/>
    <w:rsid w:val="0008434C"/>
    <w:rsid w:val="00084FE3"/>
    <w:rsid w:val="00086D5A"/>
    <w:rsid w:val="00087962"/>
    <w:rsid w:val="00091D5C"/>
    <w:rsid w:val="000923ED"/>
    <w:rsid w:val="0009262F"/>
    <w:rsid w:val="00094C40"/>
    <w:rsid w:val="000A1E05"/>
    <w:rsid w:val="000A4A85"/>
    <w:rsid w:val="000A7B59"/>
    <w:rsid w:val="000B200F"/>
    <w:rsid w:val="000B41C6"/>
    <w:rsid w:val="000B4250"/>
    <w:rsid w:val="000B68C8"/>
    <w:rsid w:val="000B74AE"/>
    <w:rsid w:val="000C4241"/>
    <w:rsid w:val="000C4895"/>
    <w:rsid w:val="000C6487"/>
    <w:rsid w:val="000C6C9B"/>
    <w:rsid w:val="000D152C"/>
    <w:rsid w:val="000E20E1"/>
    <w:rsid w:val="000E229E"/>
    <w:rsid w:val="000E36D3"/>
    <w:rsid w:val="000E53A8"/>
    <w:rsid w:val="000E5ECF"/>
    <w:rsid w:val="000F484A"/>
    <w:rsid w:val="000F63BB"/>
    <w:rsid w:val="00101FDA"/>
    <w:rsid w:val="001029AE"/>
    <w:rsid w:val="00111300"/>
    <w:rsid w:val="00111534"/>
    <w:rsid w:val="00111875"/>
    <w:rsid w:val="001157B1"/>
    <w:rsid w:val="00116699"/>
    <w:rsid w:val="00116B69"/>
    <w:rsid w:val="00136711"/>
    <w:rsid w:val="00136BE5"/>
    <w:rsid w:val="00140CD1"/>
    <w:rsid w:val="00141709"/>
    <w:rsid w:val="0014528F"/>
    <w:rsid w:val="00153BBB"/>
    <w:rsid w:val="00161510"/>
    <w:rsid w:val="0016430D"/>
    <w:rsid w:val="00167885"/>
    <w:rsid w:val="00190661"/>
    <w:rsid w:val="0019086D"/>
    <w:rsid w:val="00193664"/>
    <w:rsid w:val="001A018E"/>
    <w:rsid w:val="001C25F0"/>
    <w:rsid w:val="001C4D70"/>
    <w:rsid w:val="001C58C0"/>
    <w:rsid w:val="001C66A1"/>
    <w:rsid w:val="001C7A18"/>
    <w:rsid w:val="001D0607"/>
    <w:rsid w:val="001D0979"/>
    <w:rsid w:val="001D2D11"/>
    <w:rsid w:val="001D354E"/>
    <w:rsid w:val="001E2500"/>
    <w:rsid w:val="001E4F56"/>
    <w:rsid w:val="001E78D7"/>
    <w:rsid w:val="001E7964"/>
    <w:rsid w:val="001F39E9"/>
    <w:rsid w:val="00206472"/>
    <w:rsid w:val="00214585"/>
    <w:rsid w:val="002256F5"/>
    <w:rsid w:val="00230083"/>
    <w:rsid w:val="002325E2"/>
    <w:rsid w:val="00234971"/>
    <w:rsid w:val="002473D1"/>
    <w:rsid w:val="00247983"/>
    <w:rsid w:val="00247F1C"/>
    <w:rsid w:val="002517FC"/>
    <w:rsid w:val="002523C2"/>
    <w:rsid w:val="00260545"/>
    <w:rsid w:val="00263A40"/>
    <w:rsid w:val="00266D30"/>
    <w:rsid w:val="00277F0E"/>
    <w:rsid w:val="00282A65"/>
    <w:rsid w:val="0028740D"/>
    <w:rsid w:val="00296C5E"/>
    <w:rsid w:val="0029715B"/>
    <w:rsid w:val="002A58F5"/>
    <w:rsid w:val="002A76B2"/>
    <w:rsid w:val="002B5574"/>
    <w:rsid w:val="002B7935"/>
    <w:rsid w:val="002C3382"/>
    <w:rsid w:val="002C3BCD"/>
    <w:rsid w:val="002C472C"/>
    <w:rsid w:val="002C6CB1"/>
    <w:rsid w:val="002E103A"/>
    <w:rsid w:val="002F2C27"/>
    <w:rsid w:val="002F3BE8"/>
    <w:rsid w:val="002F53BC"/>
    <w:rsid w:val="002F608C"/>
    <w:rsid w:val="003024A8"/>
    <w:rsid w:val="003072B0"/>
    <w:rsid w:val="00322444"/>
    <w:rsid w:val="00326AB3"/>
    <w:rsid w:val="0033730A"/>
    <w:rsid w:val="00337542"/>
    <w:rsid w:val="00360CF7"/>
    <w:rsid w:val="00361DD7"/>
    <w:rsid w:val="0037136F"/>
    <w:rsid w:val="003738EC"/>
    <w:rsid w:val="00374DE1"/>
    <w:rsid w:val="003A4C0C"/>
    <w:rsid w:val="003B40BB"/>
    <w:rsid w:val="003B51F7"/>
    <w:rsid w:val="003C09F4"/>
    <w:rsid w:val="003C2BB4"/>
    <w:rsid w:val="003C6F2E"/>
    <w:rsid w:val="003E56EC"/>
    <w:rsid w:val="003E69BB"/>
    <w:rsid w:val="00403285"/>
    <w:rsid w:val="00404BB0"/>
    <w:rsid w:val="00410EC2"/>
    <w:rsid w:val="00412364"/>
    <w:rsid w:val="00416CE2"/>
    <w:rsid w:val="0041749A"/>
    <w:rsid w:val="00420FDA"/>
    <w:rsid w:val="00433FCD"/>
    <w:rsid w:val="00436A41"/>
    <w:rsid w:val="004411BF"/>
    <w:rsid w:val="004417BB"/>
    <w:rsid w:val="00441D8C"/>
    <w:rsid w:val="00447CDE"/>
    <w:rsid w:val="00452574"/>
    <w:rsid w:val="0045688A"/>
    <w:rsid w:val="00460552"/>
    <w:rsid w:val="00467E0C"/>
    <w:rsid w:val="004707D5"/>
    <w:rsid w:val="0047180C"/>
    <w:rsid w:val="00473AE4"/>
    <w:rsid w:val="004762BD"/>
    <w:rsid w:val="00477AE7"/>
    <w:rsid w:val="004815AE"/>
    <w:rsid w:val="004825E0"/>
    <w:rsid w:val="00484BCA"/>
    <w:rsid w:val="00487154"/>
    <w:rsid w:val="0049119E"/>
    <w:rsid w:val="00492C9C"/>
    <w:rsid w:val="0049688A"/>
    <w:rsid w:val="004A482A"/>
    <w:rsid w:val="004C0776"/>
    <w:rsid w:val="004E4CF3"/>
    <w:rsid w:val="004E5586"/>
    <w:rsid w:val="004F36DA"/>
    <w:rsid w:val="0050401F"/>
    <w:rsid w:val="00504B19"/>
    <w:rsid w:val="005105C2"/>
    <w:rsid w:val="00511864"/>
    <w:rsid w:val="00531C3F"/>
    <w:rsid w:val="005353DE"/>
    <w:rsid w:val="00535BBF"/>
    <w:rsid w:val="00536706"/>
    <w:rsid w:val="005619F6"/>
    <w:rsid w:val="00564504"/>
    <w:rsid w:val="00570DD3"/>
    <w:rsid w:val="0057473E"/>
    <w:rsid w:val="00577CA0"/>
    <w:rsid w:val="005823AF"/>
    <w:rsid w:val="005827AF"/>
    <w:rsid w:val="005856A9"/>
    <w:rsid w:val="00586448"/>
    <w:rsid w:val="0059165F"/>
    <w:rsid w:val="00592A16"/>
    <w:rsid w:val="0059578A"/>
    <w:rsid w:val="005A3064"/>
    <w:rsid w:val="005A402A"/>
    <w:rsid w:val="005A49DE"/>
    <w:rsid w:val="005A5598"/>
    <w:rsid w:val="005B152D"/>
    <w:rsid w:val="005B162C"/>
    <w:rsid w:val="005B4398"/>
    <w:rsid w:val="005B5E89"/>
    <w:rsid w:val="005C4434"/>
    <w:rsid w:val="005D2A38"/>
    <w:rsid w:val="005D3D33"/>
    <w:rsid w:val="005D61B8"/>
    <w:rsid w:val="005D7206"/>
    <w:rsid w:val="005E114D"/>
    <w:rsid w:val="005E489E"/>
    <w:rsid w:val="005F3D5D"/>
    <w:rsid w:val="005F5DEB"/>
    <w:rsid w:val="00600838"/>
    <w:rsid w:val="00600B66"/>
    <w:rsid w:val="00604D7E"/>
    <w:rsid w:val="00604EBB"/>
    <w:rsid w:val="0060592F"/>
    <w:rsid w:val="0061470D"/>
    <w:rsid w:val="00616188"/>
    <w:rsid w:val="006215C4"/>
    <w:rsid w:val="006235C9"/>
    <w:rsid w:val="0062576A"/>
    <w:rsid w:val="006276A8"/>
    <w:rsid w:val="006318BE"/>
    <w:rsid w:val="00633043"/>
    <w:rsid w:val="00634F23"/>
    <w:rsid w:val="00635712"/>
    <w:rsid w:val="006428B5"/>
    <w:rsid w:val="00647ECB"/>
    <w:rsid w:val="006607EE"/>
    <w:rsid w:val="0066110E"/>
    <w:rsid w:val="00662653"/>
    <w:rsid w:val="00665524"/>
    <w:rsid w:val="00666FAF"/>
    <w:rsid w:val="006740D7"/>
    <w:rsid w:val="00680FAB"/>
    <w:rsid w:val="00691CF9"/>
    <w:rsid w:val="00696449"/>
    <w:rsid w:val="00696B73"/>
    <w:rsid w:val="006978A6"/>
    <w:rsid w:val="006A0A9C"/>
    <w:rsid w:val="006A375D"/>
    <w:rsid w:val="006A4F15"/>
    <w:rsid w:val="006C029A"/>
    <w:rsid w:val="006C034D"/>
    <w:rsid w:val="006C0751"/>
    <w:rsid w:val="006C0FAF"/>
    <w:rsid w:val="006C5A89"/>
    <w:rsid w:val="006C6B5F"/>
    <w:rsid w:val="006E0272"/>
    <w:rsid w:val="006E0DF5"/>
    <w:rsid w:val="006E6AE7"/>
    <w:rsid w:val="006E7C4C"/>
    <w:rsid w:val="006E7D42"/>
    <w:rsid w:val="006F5407"/>
    <w:rsid w:val="006F59F6"/>
    <w:rsid w:val="00700600"/>
    <w:rsid w:val="00702859"/>
    <w:rsid w:val="00720C6C"/>
    <w:rsid w:val="00730946"/>
    <w:rsid w:val="00736797"/>
    <w:rsid w:val="00740F68"/>
    <w:rsid w:val="00742C30"/>
    <w:rsid w:val="007430C4"/>
    <w:rsid w:val="0074555F"/>
    <w:rsid w:val="0074629C"/>
    <w:rsid w:val="00747B4E"/>
    <w:rsid w:val="0075020F"/>
    <w:rsid w:val="00754548"/>
    <w:rsid w:val="007607DB"/>
    <w:rsid w:val="00761E14"/>
    <w:rsid w:val="00763602"/>
    <w:rsid w:val="0077132D"/>
    <w:rsid w:val="007738B6"/>
    <w:rsid w:val="007752B2"/>
    <w:rsid w:val="00785726"/>
    <w:rsid w:val="007864E9"/>
    <w:rsid w:val="0078675A"/>
    <w:rsid w:val="007918CA"/>
    <w:rsid w:val="007942BA"/>
    <w:rsid w:val="007944B3"/>
    <w:rsid w:val="007B0941"/>
    <w:rsid w:val="007B3700"/>
    <w:rsid w:val="007C338C"/>
    <w:rsid w:val="007C593C"/>
    <w:rsid w:val="007D525D"/>
    <w:rsid w:val="007E0BDF"/>
    <w:rsid w:val="007E17FB"/>
    <w:rsid w:val="007E411A"/>
    <w:rsid w:val="007E6C27"/>
    <w:rsid w:val="007F17DC"/>
    <w:rsid w:val="00800C69"/>
    <w:rsid w:val="00807AD6"/>
    <w:rsid w:val="0081482B"/>
    <w:rsid w:val="00815B81"/>
    <w:rsid w:val="00821B63"/>
    <w:rsid w:val="008241B2"/>
    <w:rsid w:val="0082522B"/>
    <w:rsid w:val="00825DAC"/>
    <w:rsid w:val="00832D15"/>
    <w:rsid w:val="00835A6E"/>
    <w:rsid w:val="0083761B"/>
    <w:rsid w:val="0085473B"/>
    <w:rsid w:val="00855F9B"/>
    <w:rsid w:val="00861327"/>
    <w:rsid w:val="00862CF8"/>
    <w:rsid w:val="0087401C"/>
    <w:rsid w:val="0088050F"/>
    <w:rsid w:val="0088144B"/>
    <w:rsid w:val="008A04CD"/>
    <w:rsid w:val="008A0B7D"/>
    <w:rsid w:val="008B22DB"/>
    <w:rsid w:val="008B53C4"/>
    <w:rsid w:val="008C13B5"/>
    <w:rsid w:val="008C78BD"/>
    <w:rsid w:val="008D3575"/>
    <w:rsid w:val="008D459A"/>
    <w:rsid w:val="008D48A4"/>
    <w:rsid w:val="008D4E4E"/>
    <w:rsid w:val="008E5448"/>
    <w:rsid w:val="008E7CEB"/>
    <w:rsid w:val="008F3C0F"/>
    <w:rsid w:val="00900E65"/>
    <w:rsid w:val="009016A3"/>
    <w:rsid w:val="009047C1"/>
    <w:rsid w:val="00921EFE"/>
    <w:rsid w:val="00922F34"/>
    <w:rsid w:val="00924D98"/>
    <w:rsid w:val="00933472"/>
    <w:rsid w:val="009350BA"/>
    <w:rsid w:val="0093523D"/>
    <w:rsid w:val="00935DFB"/>
    <w:rsid w:val="009360CD"/>
    <w:rsid w:val="009523D4"/>
    <w:rsid w:val="00952AD7"/>
    <w:rsid w:val="00956A70"/>
    <w:rsid w:val="00960306"/>
    <w:rsid w:val="00976C72"/>
    <w:rsid w:val="00980DB5"/>
    <w:rsid w:val="00981C82"/>
    <w:rsid w:val="00990D78"/>
    <w:rsid w:val="009962CD"/>
    <w:rsid w:val="009A230E"/>
    <w:rsid w:val="009A6FFB"/>
    <w:rsid w:val="009A7F28"/>
    <w:rsid w:val="009B4140"/>
    <w:rsid w:val="009B72ED"/>
    <w:rsid w:val="009B74DC"/>
    <w:rsid w:val="009C0B62"/>
    <w:rsid w:val="009D40FD"/>
    <w:rsid w:val="009E2D43"/>
    <w:rsid w:val="009E6F26"/>
    <w:rsid w:val="009E76DB"/>
    <w:rsid w:val="00A00825"/>
    <w:rsid w:val="00A0288F"/>
    <w:rsid w:val="00A03C4C"/>
    <w:rsid w:val="00A07B77"/>
    <w:rsid w:val="00A120F8"/>
    <w:rsid w:val="00A13257"/>
    <w:rsid w:val="00A15BE5"/>
    <w:rsid w:val="00A160DD"/>
    <w:rsid w:val="00A21D3E"/>
    <w:rsid w:val="00A31777"/>
    <w:rsid w:val="00A32D45"/>
    <w:rsid w:val="00A40BB4"/>
    <w:rsid w:val="00A4501F"/>
    <w:rsid w:val="00A47C14"/>
    <w:rsid w:val="00A60CAC"/>
    <w:rsid w:val="00A67865"/>
    <w:rsid w:val="00A7007C"/>
    <w:rsid w:val="00A728F1"/>
    <w:rsid w:val="00A7529D"/>
    <w:rsid w:val="00A8374C"/>
    <w:rsid w:val="00A839A3"/>
    <w:rsid w:val="00A96BF9"/>
    <w:rsid w:val="00AA0836"/>
    <w:rsid w:val="00AA3856"/>
    <w:rsid w:val="00AA42D1"/>
    <w:rsid w:val="00AA5BF4"/>
    <w:rsid w:val="00AB1FE8"/>
    <w:rsid w:val="00AB3DBB"/>
    <w:rsid w:val="00AC0321"/>
    <w:rsid w:val="00AC1E47"/>
    <w:rsid w:val="00AC289B"/>
    <w:rsid w:val="00AC4AA6"/>
    <w:rsid w:val="00AC6795"/>
    <w:rsid w:val="00AC6824"/>
    <w:rsid w:val="00AE0F58"/>
    <w:rsid w:val="00AF1D54"/>
    <w:rsid w:val="00AF23E0"/>
    <w:rsid w:val="00AF56EE"/>
    <w:rsid w:val="00B00C2A"/>
    <w:rsid w:val="00B03F13"/>
    <w:rsid w:val="00B168C9"/>
    <w:rsid w:val="00B24314"/>
    <w:rsid w:val="00B24DA1"/>
    <w:rsid w:val="00B25662"/>
    <w:rsid w:val="00B33258"/>
    <w:rsid w:val="00B35D82"/>
    <w:rsid w:val="00B42971"/>
    <w:rsid w:val="00B46C4C"/>
    <w:rsid w:val="00B629F3"/>
    <w:rsid w:val="00B66868"/>
    <w:rsid w:val="00B676B6"/>
    <w:rsid w:val="00B701F3"/>
    <w:rsid w:val="00B74B24"/>
    <w:rsid w:val="00B77FF6"/>
    <w:rsid w:val="00B8049C"/>
    <w:rsid w:val="00B84F66"/>
    <w:rsid w:val="00B869B7"/>
    <w:rsid w:val="00B9406B"/>
    <w:rsid w:val="00B9574D"/>
    <w:rsid w:val="00B95FFE"/>
    <w:rsid w:val="00BA09EF"/>
    <w:rsid w:val="00BA480E"/>
    <w:rsid w:val="00BB15A0"/>
    <w:rsid w:val="00BD0048"/>
    <w:rsid w:val="00BD0B1F"/>
    <w:rsid w:val="00BD1F1D"/>
    <w:rsid w:val="00BD7E5B"/>
    <w:rsid w:val="00BE0942"/>
    <w:rsid w:val="00BE2B7E"/>
    <w:rsid w:val="00C031F6"/>
    <w:rsid w:val="00C0466F"/>
    <w:rsid w:val="00C061E1"/>
    <w:rsid w:val="00C0771B"/>
    <w:rsid w:val="00C22EA5"/>
    <w:rsid w:val="00C3306A"/>
    <w:rsid w:val="00C370CC"/>
    <w:rsid w:val="00C37954"/>
    <w:rsid w:val="00C44D1F"/>
    <w:rsid w:val="00C44DC1"/>
    <w:rsid w:val="00C556CF"/>
    <w:rsid w:val="00C60F1D"/>
    <w:rsid w:val="00C60F89"/>
    <w:rsid w:val="00C61472"/>
    <w:rsid w:val="00C66D10"/>
    <w:rsid w:val="00C70B18"/>
    <w:rsid w:val="00C7697B"/>
    <w:rsid w:val="00C86770"/>
    <w:rsid w:val="00C908E9"/>
    <w:rsid w:val="00C978D9"/>
    <w:rsid w:val="00CA3AAE"/>
    <w:rsid w:val="00CA4393"/>
    <w:rsid w:val="00CB1DD9"/>
    <w:rsid w:val="00CB2307"/>
    <w:rsid w:val="00CC06BD"/>
    <w:rsid w:val="00CC7DA3"/>
    <w:rsid w:val="00CD13EC"/>
    <w:rsid w:val="00CE5B4F"/>
    <w:rsid w:val="00CE69E4"/>
    <w:rsid w:val="00CF023B"/>
    <w:rsid w:val="00CF5600"/>
    <w:rsid w:val="00D0243A"/>
    <w:rsid w:val="00D0423F"/>
    <w:rsid w:val="00D046CE"/>
    <w:rsid w:val="00D05F09"/>
    <w:rsid w:val="00D065FE"/>
    <w:rsid w:val="00D117B6"/>
    <w:rsid w:val="00D12FFA"/>
    <w:rsid w:val="00D347D7"/>
    <w:rsid w:val="00D35609"/>
    <w:rsid w:val="00D358F7"/>
    <w:rsid w:val="00D45DC8"/>
    <w:rsid w:val="00D50BD4"/>
    <w:rsid w:val="00D52C09"/>
    <w:rsid w:val="00D53790"/>
    <w:rsid w:val="00D60002"/>
    <w:rsid w:val="00D6129F"/>
    <w:rsid w:val="00D6600A"/>
    <w:rsid w:val="00D667B5"/>
    <w:rsid w:val="00D66F6C"/>
    <w:rsid w:val="00D82CF0"/>
    <w:rsid w:val="00D851CA"/>
    <w:rsid w:val="00DA43D0"/>
    <w:rsid w:val="00DB082E"/>
    <w:rsid w:val="00DB1E90"/>
    <w:rsid w:val="00DB48FA"/>
    <w:rsid w:val="00DB5962"/>
    <w:rsid w:val="00DB5FE2"/>
    <w:rsid w:val="00DD3A4E"/>
    <w:rsid w:val="00DE34D2"/>
    <w:rsid w:val="00DF3B10"/>
    <w:rsid w:val="00E01464"/>
    <w:rsid w:val="00E05A97"/>
    <w:rsid w:val="00E10B72"/>
    <w:rsid w:val="00E112FB"/>
    <w:rsid w:val="00E12036"/>
    <w:rsid w:val="00E12EBC"/>
    <w:rsid w:val="00E15495"/>
    <w:rsid w:val="00E15503"/>
    <w:rsid w:val="00E158EB"/>
    <w:rsid w:val="00E16727"/>
    <w:rsid w:val="00E24F0C"/>
    <w:rsid w:val="00E25995"/>
    <w:rsid w:val="00E27F6B"/>
    <w:rsid w:val="00E37ED2"/>
    <w:rsid w:val="00E51DF9"/>
    <w:rsid w:val="00E579A1"/>
    <w:rsid w:val="00E60DB0"/>
    <w:rsid w:val="00E63D56"/>
    <w:rsid w:val="00E677A4"/>
    <w:rsid w:val="00E73F6D"/>
    <w:rsid w:val="00E80963"/>
    <w:rsid w:val="00E93E1E"/>
    <w:rsid w:val="00EA5A8D"/>
    <w:rsid w:val="00EA5EFB"/>
    <w:rsid w:val="00EB26FC"/>
    <w:rsid w:val="00EB32E3"/>
    <w:rsid w:val="00EB61AC"/>
    <w:rsid w:val="00EB632C"/>
    <w:rsid w:val="00EB69F6"/>
    <w:rsid w:val="00EC04F7"/>
    <w:rsid w:val="00EC1E41"/>
    <w:rsid w:val="00EC2D6E"/>
    <w:rsid w:val="00EC3C0F"/>
    <w:rsid w:val="00EC5C74"/>
    <w:rsid w:val="00ED0B86"/>
    <w:rsid w:val="00ED1FCE"/>
    <w:rsid w:val="00ED23B0"/>
    <w:rsid w:val="00ED3C2C"/>
    <w:rsid w:val="00ED7099"/>
    <w:rsid w:val="00ED7750"/>
    <w:rsid w:val="00EE6B2A"/>
    <w:rsid w:val="00F125AD"/>
    <w:rsid w:val="00F36EE1"/>
    <w:rsid w:val="00F41299"/>
    <w:rsid w:val="00F46CAF"/>
    <w:rsid w:val="00F50B27"/>
    <w:rsid w:val="00F5489D"/>
    <w:rsid w:val="00F81C8A"/>
    <w:rsid w:val="00F841D2"/>
    <w:rsid w:val="00F85323"/>
    <w:rsid w:val="00F8545A"/>
    <w:rsid w:val="00F94C91"/>
    <w:rsid w:val="00F95E44"/>
    <w:rsid w:val="00F96209"/>
    <w:rsid w:val="00FA08FB"/>
    <w:rsid w:val="00FA0F20"/>
    <w:rsid w:val="00FA308D"/>
    <w:rsid w:val="00FA4322"/>
    <w:rsid w:val="00FA46E3"/>
    <w:rsid w:val="00FB25BD"/>
    <w:rsid w:val="00FB62DC"/>
    <w:rsid w:val="00FB7B85"/>
    <w:rsid w:val="00FC57BD"/>
    <w:rsid w:val="00FD238A"/>
    <w:rsid w:val="00FE2437"/>
    <w:rsid w:val="00FE353D"/>
    <w:rsid w:val="00FE6910"/>
    <w:rsid w:val="00FF566A"/>
    <w:rsid w:val="00FF57AD"/>
    <w:rsid w:val="00FF6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20BE"/>
  <w15:chartTrackingRefBased/>
  <w15:docId w15:val="{73331538-2721-44F6-9F43-992693EF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89"/>
    <w:rPr>
      <w:rFonts w:ascii="Arial Narrow" w:hAnsi="Arial Narrow"/>
      <w:sz w:val="24"/>
    </w:rPr>
  </w:style>
  <w:style w:type="paragraph" w:styleId="Ttulo1">
    <w:name w:val="heading 1"/>
    <w:basedOn w:val="Normal"/>
    <w:next w:val="Normal"/>
    <w:link w:val="Ttulo1Car"/>
    <w:uiPriority w:val="9"/>
    <w:qFormat/>
    <w:rsid w:val="002517FC"/>
    <w:pPr>
      <w:keepNext/>
      <w:keepLines/>
      <w:spacing w:before="480" w:after="240" w:line="24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B95FFE"/>
    <w:pPr>
      <w:keepNext/>
      <w:keepLines/>
      <w:spacing w:before="160" w:after="12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5A49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9DE"/>
  </w:style>
  <w:style w:type="paragraph" w:styleId="Piedepgina">
    <w:name w:val="footer"/>
    <w:basedOn w:val="Normal"/>
    <w:link w:val="PiedepginaCar"/>
    <w:unhideWhenUsed/>
    <w:rsid w:val="005A4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9DE"/>
  </w:style>
  <w:style w:type="paragraph" w:customStyle="1" w:styleId="TITULOG">
    <w:name w:val="TITULOG"/>
    <w:basedOn w:val="Ttulo4"/>
    <w:rsid w:val="005A49DE"/>
    <w:pPr>
      <w:keepLines w:val="0"/>
      <w:widowControl w:val="0"/>
      <w:suppressAutoHyphens/>
      <w:spacing w:before="0" w:line="100" w:lineRule="atLeast"/>
      <w:jc w:val="center"/>
    </w:pPr>
    <w:rPr>
      <w:rFonts w:ascii="MS Sans Serif" w:eastAsia="Times New Roman" w:hAnsi="MS Sans Serif" w:cs="Times New Roman"/>
      <w:b/>
      <w:i w:val="0"/>
      <w:iCs w:val="0"/>
      <w:color w:val="000000"/>
      <w:kern w:val="1"/>
      <w:sz w:val="28"/>
      <w:szCs w:val="20"/>
      <w:lang w:val="es-ES" w:eastAsia="zh-CN" w:bidi="hi-IN"/>
    </w:rPr>
  </w:style>
  <w:style w:type="character" w:customStyle="1" w:styleId="Ttulo4Car">
    <w:name w:val="Título 4 Car"/>
    <w:basedOn w:val="Fuentedeprrafopredeter"/>
    <w:link w:val="Ttulo4"/>
    <w:uiPriority w:val="9"/>
    <w:semiHidden/>
    <w:rsid w:val="005A49DE"/>
    <w:rPr>
      <w:rFonts w:asciiTheme="majorHAnsi" w:eastAsiaTheme="majorEastAsia" w:hAnsiTheme="majorHAnsi" w:cstheme="majorBidi"/>
      <w:i/>
      <w:iCs/>
      <w:color w:val="2E74B5" w:themeColor="accent1" w:themeShade="BF"/>
    </w:rPr>
  </w:style>
  <w:style w:type="paragraph" w:customStyle="1" w:styleId="Contenidodelatabla">
    <w:name w:val="Contenido de la tabla"/>
    <w:basedOn w:val="Normal"/>
    <w:qFormat/>
    <w:rsid w:val="000F484A"/>
    <w:pPr>
      <w:suppressLineNumbers/>
      <w:suppressAutoHyphens/>
      <w:spacing w:after="0" w:line="240" w:lineRule="auto"/>
    </w:pPr>
    <w:rPr>
      <w:rFonts w:ascii="Arial" w:eastAsia="Times New Roman" w:hAnsi="Arial" w:cs="Arial"/>
      <w:color w:val="00000A"/>
      <w:sz w:val="21"/>
      <w:szCs w:val="20"/>
      <w:lang w:val="en-US" w:eastAsia="zh-CN"/>
    </w:rPr>
  </w:style>
  <w:style w:type="character" w:customStyle="1" w:styleId="Ttulo1Car">
    <w:name w:val="Título 1 Car"/>
    <w:basedOn w:val="Fuentedeprrafopredeter"/>
    <w:link w:val="Ttulo1"/>
    <w:uiPriority w:val="9"/>
    <w:rsid w:val="002517FC"/>
    <w:rPr>
      <w:rFonts w:ascii="Arial Narrow" w:eastAsiaTheme="majorEastAsia" w:hAnsi="Arial Narrow" w:cstheme="majorBidi"/>
      <w:b/>
      <w:sz w:val="24"/>
      <w:szCs w:val="32"/>
    </w:rPr>
  </w:style>
  <w:style w:type="paragraph" w:styleId="Prrafodelista">
    <w:name w:val="List Paragraph"/>
    <w:basedOn w:val="Normal"/>
    <w:uiPriority w:val="1"/>
    <w:qFormat/>
    <w:rsid w:val="00922F34"/>
    <w:pPr>
      <w:ind w:left="720"/>
      <w:contextualSpacing/>
    </w:pPr>
  </w:style>
  <w:style w:type="table" w:styleId="Tablaconcuadrcula">
    <w:name w:val="Table Grid"/>
    <w:basedOn w:val="Tablanormal"/>
    <w:uiPriority w:val="59"/>
    <w:rsid w:val="002B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2B793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4">
    <w:name w:val="Grid Table 6 Colorful Accent 4"/>
    <w:basedOn w:val="Tablanormal"/>
    <w:uiPriority w:val="51"/>
    <w:rsid w:val="002B793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6F54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a-nfasis4">
    <w:name w:val="Grid Table 1 Light Accent 4"/>
    <w:basedOn w:val="Tablanormal"/>
    <w:uiPriority w:val="46"/>
    <w:rsid w:val="006F54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rsid w:val="006F5407"/>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B95FFE"/>
    <w:rPr>
      <w:rFonts w:ascii="Arial Narrow" w:eastAsiaTheme="majorEastAsia" w:hAnsi="Arial Narrow" w:cstheme="majorBidi"/>
      <w:b/>
      <w:sz w:val="24"/>
      <w:szCs w:val="26"/>
    </w:rPr>
  </w:style>
  <w:style w:type="paragraph" w:styleId="TDC1">
    <w:name w:val="toc 1"/>
    <w:basedOn w:val="Normal"/>
    <w:next w:val="Normal"/>
    <w:autoRedefine/>
    <w:uiPriority w:val="39"/>
    <w:unhideWhenUsed/>
    <w:rsid w:val="00EC1E41"/>
    <w:pPr>
      <w:tabs>
        <w:tab w:val="left" w:pos="384"/>
        <w:tab w:val="right" w:leader="dot" w:pos="9962"/>
      </w:tabs>
      <w:spacing w:before="360" w:after="360" w:line="240" w:lineRule="auto"/>
    </w:pPr>
    <w:rPr>
      <w:b/>
      <w:bCs/>
      <w:caps/>
      <w:u w:val="single"/>
    </w:rPr>
  </w:style>
  <w:style w:type="paragraph" w:styleId="TDC2">
    <w:name w:val="toc 2"/>
    <w:basedOn w:val="Normal"/>
    <w:next w:val="Normal"/>
    <w:autoRedefine/>
    <w:uiPriority w:val="39"/>
    <w:unhideWhenUsed/>
    <w:rsid w:val="006276A8"/>
    <w:pPr>
      <w:spacing w:after="0"/>
    </w:pPr>
    <w:rPr>
      <w:b/>
      <w:bCs/>
      <w:smallCaps/>
    </w:rPr>
  </w:style>
  <w:style w:type="paragraph" w:styleId="TDC3">
    <w:name w:val="toc 3"/>
    <w:basedOn w:val="Normal"/>
    <w:next w:val="Normal"/>
    <w:autoRedefine/>
    <w:uiPriority w:val="39"/>
    <w:unhideWhenUsed/>
    <w:rsid w:val="006276A8"/>
    <w:pPr>
      <w:spacing w:after="0"/>
    </w:pPr>
    <w:rPr>
      <w:smallCaps/>
    </w:rPr>
  </w:style>
  <w:style w:type="paragraph" w:styleId="TDC4">
    <w:name w:val="toc 4"/>
    <w:basedOn w:val="Normal"/>
    <w:next w:val="Normal"/>
    <w:autoRedefine/>
    <w:uiPriority w:val="39"/>
    <w:unhideWhenUsed/>
    <w:rsid w:val="006276A8"/>
    <w:pPr>
      <w:spacing w:after="0"/>
    </w:pPr>
  </w:style>
  <w:style w:type="paragraph" w:styleId="TDC5">
    <w:name w:val="toc 5"/>
    <w:basedOn w:val="Normal"/>
    <w:next w:val="Normal"/>
    <w:autoRedefine/>
    <w:uiPriority w:val="39"/>
    <w:unhideWhenUsed/>
    <w:rsid w:val="006276A8"/>
    <w:pPr>
      <w:spacing w:after="0"/>
    </w:pPr>
  </w:style>
  <w:style w:type="paragraph" w:styleId="TDC6">
    <w:name w:val="toc 6"/>
    <w:basedOn w:val="Normal"/>
    <w:next w:val="Normal"/>
    <w:autoRedefine/>
    <w:uiPriority w:val="39"/>
    <w:unhideWhenUsed/>
    <w:rsid w:val="006276A8"/>
    <w:pPr>
      <w:spacing w:after="0"/>
    </w:pPr>
  </w:style>
  <w:style w:type="paragraph" w:styleId="TDC7">
    <w:name w:val="toc 7"/>
    <w:basedOn w:val="Normal"/>
    <w:next w:val="Normal"/>
    <w:autoRedefine/>
    <w:uiPriority w:val="39"/>
    <w:unhideWhenUsed/>
    <w:rsid w:val="006276A8"/>
    <w:pPr>
      <w:spacing w:after="0"/>
    </w:pPr>
  </w:style>
  <w:style w:type="paragraph" w:styleId="TDC8">
    <w:name w:val="toc 8"/>
    <w:basedOn w:val="Normal"/>
    <w:next w:val="Normal"/>
    <w:autoRedefine/>
    <w:uiPriority w:val="39"/>
    <w:unhideWhenUsed/>
    <w:rsid w:val="006276A8"/>
    <w:pPr>
      <w:spacing w:after="0"/>
    </w:pPr>
  </w:style>
  <w:style w:type="paragraph" w:styleId="TDC9">
    <w:name w:val="toc 9"/>
    <w:basedOn w:val="Normal"/>
    <w:next w:val="Normal"/>
    <w:autoRedefine/>
    <w:uiPriority w:val="39"/>
    <w:unhideWhenUsed/>
    <w:rsid w:val="006276A8"/>
    <w:pPr>
      <w:spacing w:after="0"/>
    </w:pPr>
  </w:style>
  <w:style w:type="character" w:styleId="Hipervnculo">
    <w:name w:val="Hyperlink"/>
    <w:basedOn w:val="Fuentedeprrafopredeter"/>
    <w:uiPriority w:val="99"/>
    <w:unhideWhenUsed/>
    <w:rsid w:val="006276A8"/>
    <w:rPr>
      <w:color w:val="0563C1" w:themeColor="hyperlink"/>
      <w:u w:val="single"/>
    </w:rPr>
  </w:style>
  <w:style w:type="character" w:customStyle="1" w:styleId="Mencinsinresolver1">
    <w:name w:val="Mención sin resolver1"/>
    <w:basedOn w:val="Fuentedeprrafopredeter"/>
    <w:uiPriority w:val="99"/>
    <w:semiHidden/>
    <w:unhideWhenUsed/>
    <w:rsid w:val="00C0771B"/>
    <w:rPr>
      <w:color w:val="605E5C"/>
      <w:shd w:val="clear" w:color="auto" w:fill="E1DFDD"/>
    </w:rPr>
  </w:style>
  <w:style w:type="paragraph" w:styleId="Textodeglobo">
    <w:name w:val="Balloon Text"/>
    <w:basedOn w:val="Normal"/>
    <w:link w:val="TextodegloboCar"/>
    <w:uiPriority w:val="99"/>
    <w:semiHidden/>
    <w:unhideWhenUsed/>
    <w:rsid w:val="005F3D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D5D"/>
    <w:rPr>
      <w:rFonts w:ascii="Segoe UI" w:hAnsi="Segoe UI" w:cs="Segoe UI"/>
      <w:sz w:val="18"/>
      <w:szCs w:val="18"/>
    </w:rPr>
  </w:style>
  <w:style w:type="paragraph" w:styleId="Descripcin">
    <w:name w:val="caption"/>
    <w:basedOn w:val="Normal"/>
    <w:next w:val="Normal"/>
    <w:uiPriority w:val="35"/>
    <w:semiHidden/>
    <w:unhideWhenUsed/>
    <w:qFormat/>
    <w:rsid w:val="008A04CD"/>
    <w:pPr>
      <w:spacing w:after="200" w:line="240" w:lineRule="auto"/>
    </w:pPr>
    <w:rPr>
      <w:i/>
      <w:iCs/>
      <w:color w:val="44546A" w:themeColor="text2"/>
      <w:sz w:val="18"/>
      <w:szCs w:val="18"/>
    </w:rPr>
  </w:style>
  <w:style w:type="table" w:styleId="Tablaconcuadrcula6concolores-nfasis5">
    <w:name w:val="Grid Table 6 Colorful Accent 5"/>
    <w:basedOn w:val="Tablanormal"/>
    <w:uiPriority w:val="51"/>
    <w:rsid w:val="00634F23"/>
    <w:pPr>
      <w:widowControl w:val="0"/>
      <w:autoSpaceDE w:val="0"/>
      <w:autoSpaceDN w:val="0"/>
      <w:spacing w:after="0" w:line="240" w:lineRule="auto"/>
    </w:pPr>
    <w:rPr>
      <w:color w:val="2F5496" w:themeColor="accent5" w:themeShade="BF"/>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ibliografa">
    <w:name w:val="Bibliography"/>
    <w:basedOn w:val="Normal"/>
    <w:next w:val="Normal"/>
    <w:uiPriority w:val="37"/>
    <w:unhideWhenUsed/>
    <w:rsid w:val="00635712"/>
  </w:style>
  <w:style w:type="character" w:styleId="Refdecomentario">
    <w:name w:val="annotation reference"/>
    <w:basedOn w:val="Fuentedeprrafopredeter"/>
    <w:uiPriority w:val="99"/>
    <w:semiHidden/>
    <w:unhideWhenUsed/>
    <w:rsid w:val="00BD0B1F"/>
    <w:rPr>
      <w:sz w:val="16"/>
      <w:szCs w:val="16"/>
    </w:rPr>
  </w:style>
  <w:style w:type="paragraph" w:styleId="Textocomentario">
    <w:name w:val="annotation text"/>
    <w:basedOn w:val="Normal"/>
    <w:link w:val="TextocomentarioCar"/>
    <w:uiPriority w:val="99"/>
    <w:unhideWhenUsed/>
    <w:rsid w:val="00BD0B1F"/>
    <w:pPr>
      <w:spacing w:line="240" w:lineRule="auto"/>
    </w:pPr>
    <w:rPr>
      <w:sz w:val="20"/>
      <w:szCs w:val="20"/>
    </w:rPr>
  </w:style>
  <w:style w:type="character" w:customStyle="1" w:styleId="TextocomentarioCar">
    <w:name w:val="Texto comentario Car"/>
    <w:basedOn w:val="Fuentedeprrafopredeter"/>
    <w:link w:val="Textocomentario"/>
    <w:uiPriority w:val="99"/>
    <w:rsid w:val="00BD0B1F"/>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BD0B1F"/>
    <w:rPr>
      <w:b/>
      <w:bCs/>
    </w:rPr>
  </w:style>
  <w:style w:type="character" w:customStyle="1" w:styleId="AsuntodelcomentarioCar">
    <w:name w:val="Asunto del comentario Car"/>
    <w:basedOn w:val="TextocomentarioCar"/>
    <w:link w:val="Asuntodelcomentario"/>
    <w:uiPriority w:val="99"/>
    <w:semiHidden/>
    <w:rsid w:val="00BD0B1F"/>
    <w:rPr>
      <w:rFonts w:ascii="Arial Narrow" w:hAnsi="Arial Narrow"/>
      <w:b/>
      <w:bCs/>
      <w:sz w:val="20"/>
      <w:szCs w:val="20"/>
    </w:rPr>
  </w:style>
  <w:style w:type="paragraph" w:styleId="Textonotapie">
    <w:name w:val="footnote text"/>
    <w:basedOn w:val="Normal"/>
    <w:link w:val="TextonotapieCar"/>
    <w:uiPriority w:val="99"/>
    <w:semiHidden/>
    <w:unhideWhenUsed/>
    <w:rsid w:val="005A40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402A"/>
    <w:rPr>
      <w:rFonts w:ascii="Arial Narrow" w:hAnsi="Arial Narrow"/>
      <w:sz w:val="20"/>
      <w:szCs w:val="20"/>
    </w:rPr>
  </w:style>
  <w:style w:type="character" w:styleId="Refdenotaalpie">
    <w:name w:val="footnote reference"/>
    <w:basedOn w:val="Fuentedeprrafopredeter"/>
    <w:uiPriority w:val="99"/>
    <w:semiHidden/>
    <w:unhideWhenUsed/>
    <w:rsid w:val="005A402A"/>
    <w:rPr>
      <w:vertAlign w:val="superscript"/>
    </w:rPr>
  </w:style>
  <w:style w:type="character" w:styleId="Textoennegrita">
    <w:name w:val="Strong"/>
    <w:basedOn w:val="Fuentedeprrafopredeter"/>
    <w:uiPriority w:val="22"/>
    <w:qFormat/>
    <w:rsid w:val="00FA308D"/>
    <w:rPr>
      <w:b/>
      <w:bCs/>
    </w:rPr>
  </w:style>
  <w:style w:type="paragraph" w:customStyle="1" w:styleId="TableParagraph">
    <w:name w:val="Table Paragraph"/>
    <w:basedOn w:val="Normal"/>
    <w:uiPriority w:val="1"/>
    <w:qFormat/>
    <w:rsid w:val="00EE6B2A"/>
    <w:pPr>
      <w:widowControl w:val="0"/>
      <w:autoSpaceDE w:val="0"/>
      <w:autoSpaceDN w:val="0"/>
      <w:spacing w:after="0" w:line="240" w:lineRule="auto"/>
    </w:pPr>
    <w:rPr>
      <w:rFonts w:ascii="Arial" w:eastAsia="Arial"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2852">
      <w:bodyDiv w:val="1"/>
      <w:marLeft w:val="0"/>
      <w:marRight w:val="0"/>
      <w:marTop w:val="0"/>
      <w:marBottom w:val="0"/>
      <w:divBdr>
        <w:top w:val="none" w:sz="0" w:space="0" w:color="auto"/>
        <w:left w:val="none" w:sz="0" w:space="0" w:color="auto"/>
        <w:bottom w:val="none" w:sz="0" w:space="0" w:color="auto"/>
        <w:right w:val="none" w:sz="0" w:space="0" w:color="auto"/>
      </w:divBdr>
    </w:div>
    <w:div w:id="371077870">
      <w:bodyDiv w:val="1"/>
      <w:marLeft w:val="0"/>
      <w:marRight w:val="0"/>
      <w:marTop w:val="0"/>
      <w:marBottom w:val="0"/>
      <w:divBdr>
        <w:top w:val="none" w:sz="0" w:space="0" w:color="auto"/>
        <w:left w:val="none" w:sz="0" w:space="0" w:color="auto"/>
        <w:bottom w:val="none" w:sz="0" w:space="0" w:color="auto"/>
        <w:right w:val="none" w:sz="0" w:space="0" w:color="auto"/>
      </w:divBdr>
    </w:div>
    <w:div w:id="432939749">
      <w:bodyDiv w:val="1"/>
      <w:marLeft w:val="0"/>
      <w:marRight w:val="0"/>
      <w:marTop w:val="0"/>
      <w:marBottom w:val="0"/>
      <w:divBdr>
        <w:top w:val="none" w:sz="0" w:space="0" w:color="auto"/>
        <w:left w:val="none" w:sz="0" w:space="0" w:color="auto"/>
        <w:bottom w:val="none" w:sz="0" w:space="0" w:color="auto"/>
        <w:right w:val="none" w:sz="0" w:space="0" w:color="auto"/>
      </w:divBdr>
    </w:div>
    <w:div w:id="816534048">
      <w:bodyDiv w:val="1"/>
      <w:marLeft w:val="0"/>
      <w:marRight w:val="0"/>
      <w:marTop w:val="0"/>
      <w:marBottom w:val="0"/>
      <w:divBdr>
        <w:top w:val="none" w:sz="0" w:space="0" w:color="auto"/>
        <w:left w:val="none" w:sz="0" w:space="0" w:color="auto"/>
        <w:bottom w:val="none" w:sz="0" w:space="0" w:color="auto"/>
        <w:right w:val="none" w:sz="0" w:space="0" w:color="auto"/>
      </w:divBdr>
    </w:div>
    <w:div w:id="855584541">
      <w:bodyDiv w:val="1"/>
      <w:marLeft w:val="0"/>
      <w:marRight w:val="0"/>
      <w:marTop w:val="0"/>
      <w:marBottom w:val="0"/>
      <w:divBdr>
        <w:top w:val="none" w:sz="0" w:space="0" w:color="auto"/>
        <w:left w:val="none" w:sz="0" w:space="0" w:color="auto"/>
        <w:bottom w:val="none" w:sz="0" w:space="0" w:color="auto"/>
        <w:right w:val="none" w:sz="0" w:space="0" w:color="auto"/>
      </w:divBdr>
    </w:div>
    <w:div w:id="944265204">
      <w:bodyDiv w:val="1"/>
      <w:marLeft w:val="0"/>
      <w:marRight w:val="0"/>
      <w:marTop w:val="0"/>
      <w:marBottom w:val="0"/>
      <w:divBdr>
        <w:top w:val="none" w:sz="0" w:space="0" w:color="auto"/>
        <w:left w:val="none" w:sz="0" w:space="0" w:color="auto"/>
        <w:bottom w:val="none" w:sz="0" w:space="0" w:color="auto"/>
        <w:right w:val="none" w:sz="0" w:space="0" w:color="auto"/>
      </w:divBdr>
    </w:div>
    <w:div w:id="1017654322">
      <w:bodyDiv w:val="1"/>
      <w:marLeft w:val="0"/>
      <w:marRight w:val="0"/>
      <w:marTop w:val="0"/>
      <w:marBottom w:val="0"/>
      <w:divBdr>
        <w:top w:val="none" w:sz="0" w:space="0" w:color="auto"/>
        <w:left w:val="none" w:sz="0" w:space="0" w:color="auto"/>
        <w:bottom w:val="none" w:sz="0" w:space="0" w:color="auto"/>
        <w:right w:val="none" w:sz="0" w:space="0" w:color="auto"/>
      </w:divBdr>
    </w:div>
    <w:div w:id="1203326726">
      <w:bodyDiv w:val="1"/>
      <w:marLeft w:val="0"/>
      <w:marRight w:val="0"/>
      <w:marTop w:val="0"/>
      <w:marBottom w:val="0"/>
      <w:divBdr>
        <w:top w:val="none" w:sz="0" w:space="0" w:color="auto"/>
        <w:left w:val="none" w:sz="0" w:space="0" w:color="auto"/>
        <w:bottom w:val="none" w:sz="0" w:space="0" w:color="auto"/>
        <w:right w:val="none" w:sz="0" w:space="0" w:color="auto"/>
      </w:divBdr>
    </w:div>
    <w:div w:id="1391272170">
      <w:bodyDiv w:val="1"/>
      <w:marLeft w:val="0"/>
      <w:marRight w:val="0"/>
      <w:marTop w:val="0"/>
      <w:marBottom w:val="0"/>
      <w:divBdr>
        <w:top w:val="none" w:sz="0" w:space="0" w:color="auto"/>
        <w:left w:val="none" w:sz="0" w:space="0" w:color="auto"/>
        <w:bottom w:val="none" w:sz="0" w:space="0" w:color="auto"/>
        <w:right w:val="none" w:sz="0" w:space="0" w:color="auto"/>
      </w:divBdr>
    </w:div>
    <w:div w:id="1428427547">
      <w:bodyDiv w:val="1"/>
      <w:marLeft w:val="0"/>
      <w:marRight w:val="0"/>
      <w:marTop w:val="0"/>
      <w:marBottom w:val="0"/>
      <w:divBdr>
        <w:top w:val="none" w:sz="0" w:space="0" w:color="auto"/>
        <w:left w:val="none" w:sz="0" w:space="0" w:color="auto"/>
        <w:bottom w:val="none" w:sz="0" w:space="0" w:color="auto"/>
        <w:right w:val="none" w:sz="0" w:space="0" w:color="auto"/>
      </w:divBdr>
    </w:div>
    <w:div w:id="1449859976">
      <w:bodyDiv w:val="1"/>
      <w:marLeft w:val="0"/>
      <w:marRight w:val="0"/>
      <w:marTop w:val="0"/>
      <w:marBottom w:val="0"/>
      <w:divBdr>
        <w:top w:val="none" w:sz="0" w:space="0" w:color="auto"/>
        <w:left w:val="none" w:sz="0" w:space="0" w:color="auto"/>
        <w:bottom w:val="none" w:sz="0" w:space="0" w:color="auto"/>
        <w:right w:val="none" w:sz="0" w:space="0" w:color="auto"/>
      </w:divBdr>
    </w:div>
    <w:div w:id="1476022651">
      <w:bodyDiv w:val="1"/>
      <w:marLeft w:val="0"/>
      <w:marRight w:val="0"/>
      <w:marTop w:val="0"/>
      <w:marBottom w:val="0"/>
      <w:divBdr>
        <w:top w:val="none" w:sz="0" w:space="0" w:color="auto"/>
        <w:left w:val="none" w:sz="0" w:space="0" w:color="auto"/>
        <w:bottom w:val="none" w:sz="0" w:space="0" w:color="auto"/>
        <w:right w:val="none" w:sz="0" w:space="0" w:color="auto"/>
      </w:divBdr>
    </w:div>
    <w:div w:id="1557668559">
      <w:bodyDiv w:val="1"/>
      <w:marLeft w:val="0"/>
      <w:marRight w:val="0"/>
      <w:marTop w:val="0"/>
      <w:marBottom w:val="0"/>
      <w:divBdr>
        <w:top w:val="none" w:sz="0" w:space="0" w:color="auto"/>
        <w:left w:val="none" w:sz="0" w:space="0" w:color="auto"/>
        <w:bottom w:val="none" w:sz="0" w:space="0" w:color="auto"/>
        <w:right w:val="none" w:sz="0" w:space="0" w:color="auto"/>
      </w:divBdr>
    </w:div>
    <w:div w:id="1623533845">
      <w:bodyDiv w:val="1"/>
      <w:marLeft w:val="0"/>
      <w:marRight w:val="0"/>
      <w:marTop w:val="0"/>
      <w:marBottom w:val="0"/>
      <w:divBdr>
        <w:top w:val="none" w:sz="0" w:space="0" w:color="auto"/>
        <w:left w:val="none" w:sz="0" w:space="0" w:color="auto"/>
        <w:bottom w:val="none" w:sz="0" w:space="0" w:color="auto"/>
        <w:right w:val="none" w:sz="0" w:space="0" w:color="auto"/>
      </w:divBdr>
    </w:div>
    <w:div w:id="1629123369">
      <w:bodyDiv w:val="1"/>
      <w:marLeft w:val="0"/>
      <w:marRight w:val="0"/>
      <w:marTop w:val="0"/>
      <w:marBottom w:val="0"/>
      <w:divBdr>
        <w:top w:val="none" w:sz="0" w:space="0" w:color="auto"/>
        <w:left w:val="none" w:sz="0" w:space="0" w:color="auto"/>
        <w:bottom w:val="none" w:sz="0" w:space="0" w:color="auto"/>
        <w:right w:val="none" w:sz="0" w:space="0" w:color="auto"/>
      </w:divBdr>
    </w:div>
    <w:div w:id="1681077310">
      <w:bodyDiv w:val="1"/>
      <w:marLeft w:val="0"/>
      <w:marRight w:val="0"/>
      <w:marTop w:val="0"/>
      <w:marBottom w:val="0"/>
      <w:divBdr>
        <w:top w:val="none" w:sz="0" w:space="0" w:color="auto"/>
        <w:left w:val="none" w:sz="0" w:space="0" w:color="auto"/>
        <w:bottom w:val="none" w:sz="0" w:space="0" w:color="auto"/>
        <w:right w:val="none" w:sz="0" w:space="0" w:color="auto"/>
      </w:divBdr>
    </w:div>
    <w:div w:id="1950429932">
      <w:bodyDiv w:val="1"/>
      <w:marLeft w:val="0"/>
      <w:marRight w:val="0"/>
      <w:marTop w:val="0"/>
      <w:marBottom w:val="0"/>
      <w:divBdr>
        <w:top w:val="none" w:sz="0" w:space="0" w:color="auto"/>
        <w:left w:val="none" w:sz="0" w:space="0" w:color="auto"/>
        <w:bottom w:val="none" w:sz="0" w:space="0" w:color="auto"/>
        <w:right w:val="none" w:sz="0" w:space="0" w:color="auto"/>
      </w:divBdr>
    </w:div>
    <w:div w:id="1951735906">
      <w:bodyDiv w:val="1"/>
      <w:marLeft w:val="0"/>
      <w:marRight w:val="0"/>
      <w:marTop w:val="0"/>
      <w:marBottom w:val="0"/>
      <w:divBdr>
        <w:top w:val="none" w:sz="0" w:space="0" w:color="auto"/>
        <w:left w:val="none" w:sz="0" w:space="0" w:color="auto"/>
        <w:bottom w:val="none" w:sz="0" w:space="0" w:color="auto"/>
        <w:right w:val="none" w:sz="0" w:space="0" w:color="auto"/>
      </w:divBdr>
    </w:div>
    <w:div w:id="20180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62518"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Dep20</b:Tag>
    <b:SourceType>JournalArticle</b:SourceType>
    <b:Guid>{825254C5-0FD0-4BF4-9327-496840DBD5A9}</b:Guid>
    <b:Title>Guía para la administración del riesgo y el diseño de controles en entidades públicas</b:Title>
    <b:Year>Versión 5 - 2020</b:Year>
    <b:Author>
      <b:Author>
        <b:Corporate>Departamento Administrativo de la Función Publica - DAFP</b:Corporate>
      </b:Author>
    </b:Author>
    <b:RefOrder>1</b:RefOrder>
  </b:Source>
  <b:Source>
    <b:Tag>IDA</b:Tag>
    <b:SourceType>InternetSite</b:SourceType>
    <b:Guid>{939EB738-2009-4177-A012-4500CECBBE44}</b:Guid>
    <b:Title>Transparencia y Acceso a la Información Pública Nacional </b:Title>
    <b:Author>
      <b:Author>
        <b:Corporate>IDARTES</b:Corporate>
      </b:Author>
    </b:Author>
    <b:URL>https://www.idartes.gov.co/es/transparencia/informacion-entidad/funciones-deberes</b:URL>
    <b:RefOrder>2</b:RefOrder>
  </b:Source>
  <b:Source>
    <b:Tag>IDA22</b:Tag>
    <b:SourceType>InternetSite</b:SourceType>
    <b:Guid>{1A938585-49BA-4D87-A5F3-0F8F9A8ED4DD}</b:Guid>
    <b:Author>
      <b:Author>
        <b:Corporate>IDARTES</b:Corporate>
      </b:Author>
    </b:Author>
    <b:Title>TransparenciaOrganigrama / Información de la entidad - Transparencia</b:Title>
    <b:URL>https://www.idartes.gov.co/es/transparencia/informacion-entidad/organigrama</b:URL>
    <b:YearAccessed>2022</b:YearAccessed>
    <b:MonthAccessed>Abril</b:MonthAccessed>
    <b:RefOrder>3</b:RefOrder>
  </b:Source>
  <b:Source>
    <b:Tag>IDA1</b:Tag>
    <b:SourceType>InternetSite</b:SourceType>
    <b:Guid>{E0BA9733-C8D4-4E3A-9028-A512FDDB8D41}</b:Guid>
    <b:Author>
      <b:Author>
        <b:Corporate>IDARTES</b:Corporate>
      </b:Author>
    </b:Author>
    <b:Title>Comunicarte</b:Title>
    <b:URL>https://comunicarte.idartes.gov.co/SIG</b:URL>
    <b:RefOrder>4</b:RefOrder>
  </b:Source>
</b:Sources>
</file>

<file path=customXml/itemProps1.xml><?xml version="1.0" encoding="utf-8"?>
<ds:datastoreItem xmlns:ds="http://schemas.openxmlformats.org/officeDocument/2006/customXml" ds:itemID="{AA389D4F-D3C0-4AED-816F-42D76A45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Viviana Gonzalez</cp:lastModifiedBy>
  <cp:revision>2</cp:revision>
  <cp:lastPrinted>2023-05-10T02:53:00Z</cp:lastPrinted>
  <dcterms:created xsi:type="dcterms:W3CDTF">2025-06-06T02:42:00Z</dcterms:created>
  <dcterms:modified xsi:type="dcterms:W3CDTF">2025-06-06T02:42:00Z</dcterms:modified>
</cp:coreProperties>
</file>