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El objetivo de este formato es la estandarización en la creación de contenidos al interior de los procesos de divulgación, mediación y apropiación social de los conocimientos del Planetario de Bogotá, optimizando recursos y comunicando de manera efectiva. A continuación encontrará seis (6) componentes en el desarrollo del formato: Información general, creación de contenidos, operación y funcionamiento, Jurídico, alianzas y contable, comunicaciones y evaluación y gestión del conocimiento.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Información general.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1.0" w:type="dxa"/>
        <w:tblLayout w:type="fixed"/>
        <w:tblLook w:val="0000"/>
      </w:tblPr>
      <w:tblGrid>
        <w:gridCol w:w="4760"/>
        <w:gridCol w:w="4596"/>
        <w:tblGridChange w:id="0">
          <w:tblGrid>
            <w:gridCol w:w="4760"/>
            <w:gridCol w:w="4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experto temático 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(Aplica para conferencias, charlas, talleres, cursos, entre otros)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Datos del contacto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(Teléfono / Correo electrónico)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 la entidad, programa y/o proyecto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(Aplica para invitaciones externas e internas)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del proyecto/ programa/ actividad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Autores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(Quién elabora el presente documento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Estado del documento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(Borrador, revision y/o finalizado)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Creación de contenidos.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-11.0" w:type="dxa"/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35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principal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(Escriba el título y un párrafo (hasta 500 carácteres) describiendo el tema a tratar)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Breve presentación de la estrategia metodológica a implementar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(Escriba la estrategia que se propone aplicar)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Pre-Entrenamiento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(Contenidos previos de aprendizaje que deben tener en cuenta independiente de quien realice la actividad. Se parte de lo conceptual hasta lo práctico)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000000" w:space="0" w:sz="8" w:val="single"/>
              <w:right w:color="666666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Población beneficiada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(A quienes va dirigida la creación del contenido, puede enunciar varios. Profesores, Grupos de Investigación, estudiantes, empresas, Comunidad general. En este punto será específico para la identificación de públicos y su fidelización)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9570312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Contenidos relevantes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(Apropiación del tema principal, aquí se presentan los contenidos que se trabajarán durante la actividad.)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000000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Metodología y duración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(Escriba como lo va a hacer, con quiénes y cuánto tiempo durará la preparación)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Recursos audiovisuales y otros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(Enlaces y anexos, referentes temáticos, audiovisuales, fotos, audios, material didáctico, portafolio de servicios, videos anteriores,  bibliografía, notas periodísticas hechas con anterioridad, entre otros)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000000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Temas de impacto a la sociedad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(Objetivos de desarrollo sostenible - ODS, líneas estrategias, movimientos científicos, abordajes culturales, entre otros)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jc w:val="both"/>
              <w:rPr/>
            </w:pPr>
            <w:bookmarkStart w:colFirst="0" w:colLast="0" w:name="_heading=h.1570ibuym6gy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Áreas vinculantes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Las que se requieren para la realización del producto, de manera directa e indirecta (en Idartes y fuera de ella)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Operación y funcionamiento.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11.0" w:type="dxa"/>
        <w:tblLayout w:type="fixed"/>
        <w:tblLook w:val="0000"/>
      </w:tblPr>
      <w:tblGrid>
        <w:gridCol w:w="4650"/>
        <w:gridCol w:w="4695"/>
        <w:tblGridChange w:id="0">
          <w:tblGrid>
            <w:gridCol w:w="4650"/>
            <w:gridCol w:w="4695"/>
          </w:tblGrid>
        </w:tblGridChange>
      </w:tblGrid>
      <w:tr>
        <w:trPr>
          <w:cantSplit w:val="0"/>
          <w:trHeight w:val="1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Materiales e insumos requeridos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(Escriba aquí si requiere materiales como lápices, colores, hojas blancas, pintura, papeles, equipo de computo, telescopio,cámara, proyector, entre otros)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(Fecha de realización y link del formato de programación)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Anexos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(Insertar información relacionada con los macroprocesos de la institución)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Apoyos otras áreas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(Logístico, mantenimiento, administrativo, entre otros)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Alianzas, áreas jurídica y contable.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-11.0" w:type="dxa"/>
        <w:tblLayout w:type="fixed"/>
        <w:tblLook w:val="0000"/>
      </w:tblPr>
      <w:tblGrid>
        <w:gridCol w:w="4760"/>
        <w:gridCol w:w="4596"/>
        <w:tblGridChange w:id="0">
          <w:tblGrid>
            <w:gridCol w:w="4760"/>
            <w:gridCol w:w="4596"/>
          </w:tblGrid>
        </w:tblGridChange>
      </w:tblGrid>
      <w:tr>
        <w:trPr>
          <w:cantSplit w:val="0"/>
          <w:trHeight w:val="1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Marco legal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(Insertar aquí la reglamentación que cobija el producto: decretos, normativa, entre otros)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alianza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(Contrato, convenio, co-producción, donación, alianza, entre otros)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Obligaciones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Costos / presupuesto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Anexos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(Insertar información relacionada con los macroprocesos y de contratación de la institución)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Comunicaciones.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Ind w:w="-11.0" w:type="dxa"/>
        <w:tblLayout w:type="fixed"/>
        <w:tblLook w:val="0000"/>
      </w:tblPr>
      <w:tblGrid>
        <w:gridCol w:w="4760"/>
        <w:gridCol w:w="4596"/>
        <w:tblGridChange w:id="0">
          <w:tblGrid>
            <w:gridCol w:w="4760"/>
            <w:gridCol w:w="4596"/>
          </w:tblGrid>
        </w:tblGridChange>
      </w:tblGrid>
      <w:tr>
        <w:trPr>
          <w:cantSplit w:val="0"/>
          <w:trHeight w:val="1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Canales de comunicación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(Especificar en cuál se entrega la información: redes, página web, periódico, otros)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(Párrafo que dé cuenta de lo que se va a comunicar)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Requerimientos específicos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(Destino de la información: pieza gráfica, videoclip, podcast, infografía, entre otros)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Anexos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(Insertar información adicional relacionada con la descripción de la nota)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Evaluación y gestión del conocimiento.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Ind w:w="-11.0" w:type="dxa"/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Hallazgos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(Contenidos posteriores al proceso de implementación, partiendo desde lo conceptual hasta lo práctico)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000000" w:space="0" w:sz="8" w:val="single"/>
              <w:right w:color="666666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Plan de Mejora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(Posibles soluciones ante los hallazgos)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de3of9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0"/>
      <w:spacing w:line="276" w:lineRule="auto"/>
      <w:rPr>
        <w:b w:val="1"/>
        <w:bCs w:val="1"/>
        <w:color w:val="00000a"/>
        <w:sz w:val="14"/>
        <w:szCs w:val="14"/>
      </w:rPr>
    </w:pPr>
    <w:r w:rsidDel="00000000" w:rsidR="00000000" w:rsidRPr="00000000">
      <w:rPr>
        <w:rtl w:val="0"/>
      </w:rPr>
    </w:r>
  </w:p>
  <w:tbl>
    <w:tblPr>
      <w:tblStyle w:val="Table7"/>
      <w:tblW w:w="9885.0" w:type="dxa"/>
      <w:jc w:val="left"/>
      <w:tblInd w:w="-392.0" w:type="dxa"/>
      <w:tblLayout w:type="fixed"/>
      <w:tblLook w:val="0400"/>
    </w:tblPr>
    <w:tblGrid>
      <w:gridCol w:w="1485"/>
      <w:gridCol w:w="4440"/>
      <w:gridCol w:w="1980"/>
      <w:gridCol w:w="1980"/>
      <w:tblGridChange w:id="0">
        <w:tblGrid>
          <w:gridCol w:w="1485"/>
          <w:gridCol w:w="4440"/>
          <w:gridCol w:w="1980"/>
          <w:gridCol w:w="1980"/>
        </w:tblGrid>
      </w:tblGridChange>
    </w:tblGrid>
    <w:tr>
      <w:trPr>
        <w:cantSplit w:val="1"/>
        <w:trHeight w:val="332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4">
          <w:pPr>
            <w:keepNext w:val="1"/>
            <w:widowControl w:val="0"/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Open Sans" w:cs="Open Sans" w:eastAsia="Open Sans" w:hAnsi="Open Sans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0" distT="0" distL="0" distR="0">
                <wp:extent cx="826167" cy="61296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167" cy="6129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5">
          <w:pPr>
            <w:keepNext w:val="1"/>
            <w:widowControl w:val="0"/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GESTIÓN INTEGRAL DE ESPACIOS CULTURALES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6">
          <w:pPr>
            <w:keepNext w:val="1"/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Código: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GIEC-F-42</w:t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67">
          <w:pPr>
            <w:spacing w:line="240" w:lineRule="auto"/>
            <w:jc w:val="right"/>
            <w:rPr>
              <w:rFonts w:ascii="Code3of9" w:cs="Code3of9" w:eastAsia="Code3of9" w:hAnsi="Code3of9"/>
              <w:color w:val="00000a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spacing w:line="240" w:lineRule="auto"/>
            <w:ind w:right="140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ode3of9" w:cs="Code3of9" w:eastAsia="Code3of9" w:hAnsi="Code3of9"/>
              <w:color w:val="00000a"/>
              <w:sz w:val="26"/>
              <w:szCs w:val="26"/>
              <w:rtl w:val="0"/>
            </w:rPr>
            <w:t xml:space="preserve">*RAD_S*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spacing w:line="240" w:lineRule="auto"/>
            <w:ind w:right="140"/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color w:val="00000a"/>
              <w:sz w:val="14"/>
              <w:szCs w:val="14"/>
              <w:rtl w:val="0"/>
            </w:rPr>
            <w:t xml:space="preserve">Radicado: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14"/>
              <w:szCs w:val="14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a"/>
              <w:sz w:val="20"/>
              <w:szCs w:val="20"/>
              <w:rtl w:val="0"/>
            </w:rPr>
            <w:t xml:space="preserve">RAD_S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keepNext w:val="1"/>
            <w:widowControl w:val="0"/>
            <w:spacing w:line="240" w:lineRule="auto"/>
            <w:ind w:right="140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color w:val="00000a"/>
              <w:sz w:val="14"/>
              <w:szCs w:val="14"/>
              <w:rtl w:val="0"/>
            </w:rPr>
            <w:t xml:space="preserve">Fecha: </w:t>
          </w:r>
          <w:r w:rsidDel="00000000" w:rsidR="00000000" w:rsidRPr="00000000">
            <w:rPr>
              <w:color w:val="00000a"/>
              <w:sz w:val="20"/>
              <w:szCs w:val="20"/>
              <w:rtl w:val="0"/>
            </w:rPr>
            <w:t xml:space="preserve">F_RAD_S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32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B">
          <w:pPr>
            <w:widowControl w:val="0"/>
            <w:spacing w:line="276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C">
          <w:pPr>
            <w:widowControl w:val="0"/>
            <w:spacing w:line="276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D">
          <w:pPr>
            <w:keepNext w:val="1"/>
            <w:widowControl w:val="0"/>
            <w:spacing w:line="240" w:lineRule="auto"/>
            <w:rPr>
              <w:rFonts w:ascii="Open Sans" w:cs="Open Sans" w:eastAsia="Open Sans" w:hAnsi="Open Sans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Fecha: 12/12/2025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6E">
          <w:pPr>
            <w:widowControl w:val="0"/>
            <w:spacing w:line="276" w:lineRule="auto"/>
            <w:rPr>
              <w:rFonts w:ascii="Open Sans" w:cs="Open Sans" w:eastAsia="Open Sans" w:hAnsi="Open Sans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6F">
          <w:pPr>
            <w:widowControl w:val="0"/>
            <w:spacing w:line="276" w:lineRule="auto"/>
            <w:rPr>
              <w:rFonts w:ascii="Open Sans" w:cs="Open Sans" w:eastAsia="Open Sans" w:hAnsi="Open Sans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0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FORMATO DE DISEÑO DE EXPERIENCIAS DIVULGATIVAS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1">
          <w:pPr>
            <w:keepNext w:val="1"/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Versión: 1</w:t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72">
          <w:pPr>
            <w:widowControl w:val="0"/>
            <w:spacing w:line="276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01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3">
          <w:pPr>
            <w:widowControl w:val="0"/>
            <w:spacing w:line="276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4">
          <w:pPr>
            <w:widowControl w:val="0"/>
            <w:spacing w:line="276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5">
          <w:pPr>
            <w:widowControl w:val="0"/>
            <w:tabs>
              <w:tab w:val="center" w:leader="none" w:pos="4986"/>
              <w:tab w:val="right" w:leader="none" w:pos="9972"/>
            </w:tabs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Página: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0"/>
              <w:szCs w:val="20"/>
              <w:rtl w:val="0"/>
            </w:rPr>
            <w:t xml:space="preserve"> de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a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76">
          <w:pPr>
            <w:widowControl w:val="0"/>
            <w:spacing w:line="276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widowControl w:val="0"/>
      <w:tabs>
        <w:tab w:val="center" w:leader="none" w:pos="4252"/>
        <w:tab w:val="right" w:leader="none" w:pos="8504"/>
      </w:tabs>
      <w:spacing w:line="240" w:lineRule="auto"/>
      <w:jc w:val="center"/>
      <w:rPr>
        <w:b w:val="1"/>
        <w:bCs w:val="1"/>
        <w:color w:val="00000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EncabezadoCar" w:customStyle="1">
    <w:name w:val="Encabezado Car"/>
    <w:basedOn w:val="Fuentedeprrafopredeter"/>
    <w:qFormat w:val="1"/>
  </w:style>
  <w:style w:type="character" w:styleId="PiedepginaCar" w:customStyle="1">
    <w:name w:val="Pie de página Car"/>
    <w:basedOn w:val="Fuentedeprrafopredeter"/>
    <w:qFormat w:val="1"/>
  </w:style>
  <w:style w:type="character" w:styleId="EnlacedeInternet" w:customStyle="1">
    <w:name w:val="Enlace de Internet"/>
    <w:rPr>
      <w:color w:val="000080"/>
      <w:u w:val="single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rPr>
      <w:lang w:bidi="hi-IN" w:eastAsia="zh-CN"/>
    </w:rPr>
  </w:style>
  <w:style w:type="paragraph" w:styleId="Cabeceraypie" w:customStyle="1">
    <w:name w:val="Cabecera y pie"/>
    <w:basedOn w:val="Normal"/>
    <w:qFormat w:val="1"/>
  </w:style>
  <w:style w:type="paragraph" w:styleId="Encabezado">
    <w:name w:val="header"/>
    <w:basedOn w:val="LO-normal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LO-normal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LO-normal"/>
    <w:qFormat w:val="1"/>
    <w:pPr>
      <w:ind w:left="720"/>
      <w:contextualSpacing w:val="1"/>
    </w:pPr>
  </w:style>
  <w:style w:type="paragraph" w:styleId="Contenidodelatabla" w:customStyle="1">
    <w:name w:val="Contenido de la tabla"/>
    <w:basedOn w:val="Normal"/>
    <w:qFormat w:val="1"/>
    <w:pPr>
      <w:widowControl w:val="0"/>
      <w:suppressLineNumbers w:val="1"/>
    </w:p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2B3D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B3D97"/>
    <w:rPr>
      <w:color w:val="605e5c"/>
      <w:shd w:color="auto" w:fill="e1dfdd" w:val="clear"/>
    </w:r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C8626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es-CO"/>
    </w:rPr>
  </w:style>
  <w:style w:type="character" w:styleId="Textoennegrita">
    <w:name w:val="Strong"/>
    <w:basedOn w:val="Fuentedeprrafopredeter"/>
    <w:uiPriority w:val="22"/>
    <w:qFormat w:val="1"/>
    <w:rsid w:val="00341F0C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uChxgP/+LjVgLOmW9L8kOhkug==">CgMxLjAyDmguMTU3MGlidXltNmd5MghoLmdqZGd4czgAciExR3hYbHhGVXFYMVpSb2tXdFRSVFlBVXF0aFc0ZU5pNWU=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2024-11-28T19:37:00Z</dcterms:created>
  <dc:creator>pc</dc:creator>
</cp:coreProperties>
</file>