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12BF5" w:rsidRPr="00405DA6" w:rsidRDefault="00D12BF5">
      <w:pPr>
        <w:pBdr>
          <w:top w:val="nil"/>
          <w:left w:val="nil"/>
          <w:bottom w:val="nil"/>
          <w:right w:val="nil"/>
          <w:between w:val="nil"/>
        </w:pBdr>
        <w:spacing w:line="276" w:lineRule="auto"/>
        <w:ind w:left="0" w:hanging="2"/>
        <w:rPr>
          <w:rFonts w:ascii="Arial" w:eastAsia="Arial" w:hAnsi="Arial" w:cs="Arial"/>
          <w:color w:val="000000"/>
        </w:rPr>
      </w:pPr>
    </w:p>
    <w:tbl>
      <w:tblPr>
        <w:tblStyle w:val="a"/>
        <w:tblW w:w="0" w:type="auto"/>
        <w:tblInd w:w="-61" w:type="dxa"/>
        <w:tblLayout w:type="fixed"/>
        <w:tblLook w:val="0000" w:firstRow="0" w:lastRow="0" w:firstColumn="0" w:lastColumn="0" w:noHBand="0" w:noVBand="0"/>
      </w:tblPr>
      <w:tblGrid>
        <w:gridCol w:w="2670"/>
        <w:gridCol w:w="3135"/>
        <w:gridCol w:w="4320"/>
      </w:tblGrid>
      <w:tr w:rsidR="00D12BF5" w:rsidRPr="00922202" w14:paraId="1595460D" w14:textId="77777777" w:rsidTr="00405DA6">
        <w:tc>
          <w:tcPr>
            <w:tcW w:w="101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0000002" w14:textId="77777777" w:rsidR="00D12BF5" w:rsidRPr="00922202" w:rsidRDefault="00663E28">
            <w:pPr>
              <w:widowControl/>
              <w:pBdr>
                <w:top w:val="nil"/>
                <w:left w:val="nil"/>
                <w:bottom w:val="nil"/>
                <w:right w:val="nil"/>
                <w:between w:val="nil"/>
              </w:pBdr>
              <w:spacing w:line="240" w:lineRule="auto"/>
              <w:ind w:left="0" w:hanging="2"/>
              <w:rPr>
                <w:rFonts w:ascii="Arial Narrow" w:eastAsia="Arial Narrow" w:hAnsi="Arial Narrow" w:cs="Arial Narrow"/>
                <w:color w:val="000000"/>
              </w:rPr>
            </w:pPr>
            <w:r w:rsidRPr="00922202">
              <w:rPr>
                <w:rFonts w:ascii="Arial Narrow" w:eastAsia="Arial Narrow" w:hAnsi="Arial Narrow" w:cs="Arial Narrow"/>
                <w:b/>
                <w:color w:val="000000"/>
              </w:rPr>
              <w:t>DATOS GENERALES DE LA CONTRATACIÓN</w:t>
            </w:r>
          </w:p>
        </w:tc>
      </w:tr>
      <w:tr w:rsidR="00D12BF5" w:rsidRPr="00922202" w14:paraId="1AAD1BC5" w14:textId="77777777" w:rsidTr="00405DA6">
        <w:tc>
          <w:tcPr>
            <w:tcW w:w="2670" w:type="dxa"/>
            <w:vMerge w:val="restart"/>
            <w:tcBorders>
              <w:top w:val="single" w:sz="4" w:space="0" w:color="000000"/>
              <w:left w:val="single" w:sz="4" w:space="0" w:color="000000"/>
              <w:right w:val="single" w:sz="4" w:space="0" w:color="000000"/>
            </w:tcBorders>
            <w:vAlign w:val="center"/>
          </w:tcPr>
          <w:p w14:paraId="00000005" w14:textId="77777777" w:rsidR="00D12BF5" w:rsidRPr="00922202" w:rsidRDefault="00663E28">
            <w:pPr>
              <w:spacing w:line="240" w:lineRule="auto"/>
              <w:ind w:left="0" w:hanging="2"/>
              <w:jc w:val="both"/>
              <w:rPr>
                <w:rFonts w:ascii="Arial Narrow" w:eastAsia="Arial Narrow" w:hAnsi="Arial Narrow" w:cs="Arial Narrow"/>
              </w:rPr>
            </w:pPr>
            <w:r w:rsidRPr="00922202">
              <w:rPr>
                <w:rFonts w:ascii="Arial Narrow" w:eastAsia="Arial Narrow" w:hAnsi="Arial Narrow" w:cs="Arial Narrow"/>
                <w:b/>
              </w:rPr>
              <w:t xml:space="preserve">Plan Anual de Adquisiciones </w:t>
            </w:r>
          </w:p>
        </w:tc>
        <w:tc>
          <w:tcPr>
            <w:tcW w:w="3135" w:type="dxa"/>
            <w:tcBorders>
              <w:top w:val="single" w:sz="4" w:space="0" w:color="000000"/>
              <w:left w:val="single" w:sz="4" w:space="0" w:color="000000"/>
              <w:bottom w:val="single" w:sz="4" w:space="0" w:color="000000"/>
              <w:right w:val="single" w:sz="4" w:space="0" w:color="000000"/>
            </w:tcBorders>
            <w:vAlign w:val="center"/>
          </w:tcPr>
          <w:p w14:paraId="00000006" w14:textId="77777777" w:rsidR="00D12BF5" w:rsidRPr="00922202" w:rsidRDefault="00663E28">
            <w:pPr>
              <w:spacing w:line="240" w:lineRule="auto"/>
              <w:ind w:left="0" w:hanging="2"/>
              <w:rPr>
                <w:rFonts w:ascii="Arial Narrow" w:eastAsia="Arial Narrow" w:hAnsi="Arial Narrow" w:cs="Arial Narrow"/>
              </w:rPr>
            </w:pPr>
            <w:r w:rsidRPr="00922202">
              <w:rPr>
                <w:rFonts w:ascii="Arial Narrow" w:eastAsia="Arial Narrow" w:hAnsi="Arial Narrow" w:cs="Arial Narrow"/>
                <w:b/>
              </w:rPr>
              <w:t>Código UNSPSC</w:t>
            </w:r>
          </w:p>
        </w:tc>
        <w:tc>
          <w:tcPr>
            <w:tcW w:w="4320" w:type="dxa"/>
            <w:tcBorders>
              <w:top w:val="single" w:sz="4" w:space="0" w:color="000000"/>
              <w:left w:val="single" w:sz="4" w:space="0" w:color="000000"/>
              <w:bottom w:val="single" w:sz="4" w:space="0" w:color="000000"/>
              <w:right w:val="single" w:sz="4" w:space="0" w:color="000000"/>
            </w:tcBorders>
            <w:vAlign w:val="center"/>
          </w:tcPr>
          <w:p w14:paraId="00000007" w14:textId="77777777" w:rsidR="00D12BF5" w:rsidRPr="00922202" w:rsidRDefault="00663E28" w:rsidP="00405DA6">
            <w:pPr>
              <w:spacing w:line="240" w:lineRule="auto"/>
              <w:ind w:left="0" w:hanging="2"/>
              <w:jc w:val="center"/>
              <w:rPr>
                <w:rFonts w:ascii="Arial Narrow" w:eastAsia="Arial Narrow" w:hAnsi="Arial Narrow" w:cs="Arial Narrow"/>
                <w:bCs/>
                <w:color w:val="FF0000"/>
              </w:rPr>
            </w:pPr>
            <w:r w:rsidRPr="00922202">
              <w:rPr>
                <w:rFonts w:ascii="Arial Narrow" w:eastAsia="Arial Narrow" w:hAnsi="Arial Narrow" w:cs="Arial Narrow"/>
                <w:bCs/>
                <w:color w:val="FF0000"/>
              </w:rPr>
              <w:t>XXX</w:t>
            </w:r>
          </w:p>
        </w:tc>
      </w:tr>
      <w:tr w:rsidR="00D12BF5" w:rsidRPr="00922202" w14:paraId="7E0F0D22" w14:textId="77777777" w:rsidTr="00405DA6">
        <w:tc>
          <w:tcPr>
            <w:tcW w:w="2670" w:type="dxa"/>
            <w:vMerge/>
            <w:tcBorders>
              <w:top w:val="single" w:sz="4" w:space="0" w:color="000000"/>
              <w:left w:val="single" w:sz="4" w:space="0" w:color="000000"/>
              <w:right w:val="single" w:sz="4" w:space="0" w:color="000000"/>
            </w:tcBorders>
            <w:vAlign w:val="center"/>
          </w:tcPr>
          <w:p w14:paraId="00000008" w14:textId="77777777" w:rsidR="00D12BF5" w:rsidRPr="00922202" w:rsidRDefault="00D12BF5">
            <w:pPr>
              <w:pBdr>
                <w:top w:val="nil"/>
                <w:left w:val="nil"/>
                <w:bottom w:val="nil"/>
                <w:right w:val="nil"/>
                <w:between w:val="nil"/>
              </w:pBdr>
              <w:spacing w:line="240" w:lineRule="auto"/>
              <w:ind w:left="0" w:hanging="2"/>
              <w:rPr>
                <w:rFonts w:ascii="Arial Narrow" w:eastAsia="Arial Narrow" w:hAnsi="Arial Narrow" w:cs="Arial Narrow"/>
              </w:rPr>
            </w:pPr>
          </w:p>
        </w:tc>
        <w:tc>
          <w:tcPr>
            <w:tcW w:w="3135" w:type="dxa"/>
            <w:tcBorders>
              <w:top w:val="single" w:sz="4" w:space="0" w:color="000000"/>
              <w:left w:val="single" w:sz="4" w:space="0" w:color="000000"/>
              <w:bottom w:val="single" w:sz="4" w:space="0" w:color="000000"/>
              <w:right w:val="single" w:sz="4" w:space="0" w:color="000000"/>
            </w:tcBorders>
            <w:vAlign w:val="center"/>
          </w:tcPr>
          <w:p w14:paraId="00000009" w14:textId="77777777" w:rsidR="00D12BF5" w:rsidRPr="00922202" w:rsidRDefault="00663E28">
            <w:pPr>
              <w:spacing w:line="240" w:lineRule="auto"/>
              <w:ind w:left="0" w:hanging="2"/>
              <w:rPr>
                <w:rFonts w:ascii="Arial Narrow" w:eastAsia="Arial Narrow" w:hAnsi="Arial Narrow" w:cs="Arial Narrow"/>
              </w:rPr>
            </w:pPr>
            <w:r w:rsidRPr="00922202">
              <w:rPr>
                <w:rFonts w:ascii="Arial Narrow" w:eastAsia="Arial Narrow" w:hAnsi="Arial Narrow" w:cs="Arial Narrow"/>
                <w:b/>
              </w:rPr>
              <w:t>Cod. Linea PAA</w:t>
            </w:r>
          </w:p>
        </w:tc>
        <w:tc>
          <w:tcPr>
            <w:tcW w:w="4320" w:type="dxa"/>
            <w:tcBorders>
              <w:top w:val="single" w:sz="4" w:space="0" w:color="000000"/>
              <w:left w:val="single" w:sz="4" w:space="0" w:color="000000"/>
              <w:bottom w:val="single" w:sz="4" w:space="0" w:color="000000"/>
              <w:right w:val="single" w:sz="4" w:space="0" w:color="000000"/>
            </w:tcBorders>
            <w:vAlign w:val="center"/>
          </w:tcPr>
          <w:p w14:paraId="0000000A" w14:textId="77777777" w:rsidR="00D12BF5" w:rsidRPr="00922202" w:rsidRDefault="00663E28" w:rsidP="00405DA6">
            <w:pPr>
              <w:spacing w:line="240" w:lineRule="auto"/>
              <w:ind w:left="0" w:hanging="2"/>
              <w:jc w:val="center"/>
              <w:rPr>
                <w:rFonts w:ascii="Arial Narrow" w:eastAsia="Arial Narrow" w:hAnsi="Arial Narrow" w:cs="Arial Narrow"/>
                <w:bCs/>
                <w:color w:val="FF0000"/>
              </w:rPr>
            </w:pPr>
            <w:r w:rsidRPr="00922202">
              <w:rPr>
                <w:rFonts w:ascii="Arial Narrow" w:eastAsia="Arial Narrow" w:hAnsi="Arial Narrow" w:cs="Arial Narrow"/>
                <w:bCs/>
                <w:color w:val="FF0000"/>
              </w:rPr>
              <w:t>XXX</w:t>
            </w:r>
          </w:p>
        </w:tc>
      </w:tr>
      <w:tr w:rsidR="00D12BF5" w:rsidRPr="00922202" w14:paraId="2277D6E0" w14:textId="77777777" w:rsidTr="00405DA6">
        <w:tc>
          <w:tcPr>
            <w:tcW w:w="2670" w:type="dxa"/>
            <w:vMerge/>
            <w:tcBorders>
              <w:top w:val="single" w:sz="4" w:space="0" w:color="000000"/>
              <w:left w:val="single" w:sz="4" w:space="0" w:color="000000"/>
              <w:bottom w:val="single" w:sz="4" w:space="0" w:color="000000"/>
              <w:right w:val="single" w:sz="4" w:space="0" w:color="000000"/>
            </w:tcBorders>
            <w:vAlign w:val="center"/>
          </w:tcPr>
          <w:p w14:paraId="0000000B" w14:textId="77777777" w:rsidR="00D12BF5" w:rsidRPr="00922202" w:rsidRDefault="00D12BF5">
            <w:pPr>
              <w:spacing w:line="240" w:lineRule="auto"/>
              <w:ind w:left="0" w:hanging="2"/>
              <w:rPr>
                <w:rFonts w:ascii="Arial Narrow" w:eastAsia="Arial Narrow" w:hAnsi="Arial Narrow" w:cs="Arial Narrow"/>
                <w:color w:val="FF0000"/>
              </w:rPr>
            </w:pPr>
          </w:p>
        </w:tc>
        <w:tc>
          <w:tcPr>
            <w:tcW w:w="3135" w:type="dxa"/>
            <w:tcBorders>
              <w:top w:val="single" w:sz="4" w:space="0" w:color="000000"/>
              <w:left w:val="single" w:sz="4" w:space="0" w:color="000000"/>
              <w:bottom w:val="single" w:sz="4" w:space="0" w:color="000000"/>
              <w:right w:val="single" w:sz="4" w:space="0" w:color="000000"/>
            </w:tcBorders>
            <w:vAlign w:val="center"/>
          </w:tcPr>
          <w:p w14:paraId="0000000C" w14:textId="77777777" w:rsidR="00D12BF5" w:rsidRPr="00922202" w:rsidRDefault="00663E28">
            <w:pPr>
              <w:spacing w:line="240" w:lineRule="auto"/>
              <w:ind w:left="0" w:hanging="2"/>
              <w:rPr>
                <w:rFonts w:ascii="Arial Narrow" w:eastAsia="Arial Narrow" w:hAnsi="Arial Narrow" w:cs="Arial Narrow"/>
              </w:rPr>
            </w:pPr>
            <w:r w:rsidRPr="00922202">
              <w:rPr>
                <w:rFonts w:ascii="Arial Narrow" w:eastAsia="Arial Narrow" w:hAnsi="Arial Narrow" w:cs="Arial Narrow"/>
                <w:b/>
              </w:rPr>
              <w:t>Valor Estimado según Plan Anual de Adquisiciones</w:t>
            </w:r>
          </w:p>
        </w:tc>
        <w:tc>
          <w:tcPr>
            <w:tcW w:w="4320" w:type="dxa"/>
            <w:tcBorders>
              <w:top w:val="single" w:sz="4" w:space="0" w:color="000000"/>
              <w:left w:val="single" w:sz="4" w:space="0" w:color="000000"/>
              <w:bottom w:val="single" w:sz="4" w:space="0" w:color="000000"/>
              <w:right w:val="single" w:sz="4" w:space="0" w:color="000000"/>
            </w:tcBorders>
            <w:vAlign w:val="center"/>
          </w:tcPr>
          <w:p w14:paraId="0000000D" w14:textId="77777777" w:rsidR="00D12BF5" w:rsidRPr="00922202" w:rsidRDefault="00663E28" w:rsidP="00405DA6">
            <w:pPr>
              <w:ind w:left="0" w:right="129" w:hanging="2"/>
              <w:jc w:val="center"/>
              <w:rPr>
                <w:rFonts w:ascii="Arial Narrow" w:eastAsia="Arial Narrow" w:hAnsi="Arial Narrow" w:cs="Arial Narrow"/>
                <w:bCs/>
                <w:color w:val="FF0000"/>
              </w:rPr>
            </w:pPr>
            <w:r w:rsidRPr="00922202">
              <w:rPr>
                <w:rFonts w:ascii="Arial Narrow" w:eastAsia="Arial Narrow" w:hAnsi="Arial Narrow" w:cs="Arial Narrow"/>
                <w:bCs/>
                <w:color w:val="FF0000"/>
              </w:rPr>
              <w:t>XXX</w:t>
            </w:r>
          </w:p>
        </w:tc>
      </w:tr>
      <w:tr w:rsidR="00D12BF5" w:rsidRPr="00922202" w14:paraId="6A7B1D39" w14:textId="77777777" w:rsidTr="00405DA6">
        <w:tc>
          <w:tcPr>
            <w:tcW w:w="2670" w:type="dxa"/>
            <w:tcBorders>
              <w:top w:val="single" w:sz="4" w:space="0" w:color="000000"/>
              <w:left w:val="single" w:sz="4" w:space="0" w:color="000000"/>
              <w:bottom w:val="single" w:sz="4" w:space="0" w:color="000000"/>
              <w:right w:val="single" w:sz="4" w:space="0" w:color="000000"/>
            </w:tcBorders>
            <w:vAlign w:val="center"/>
          </w:tcPr>
          <w:p w14:paraId="0000000E" w14:textId="77777777" w:rsidR="00D12BF5" w:rsidRPr="00922202" w:rsidRDefault="00663E28">
            <w:pPr>
              <w:spacing w:line="240" w:lineRule="auto"/>
              <w:ind w:left="0" w:hanging="2"/>
              <w:rPr>
                <w:rFonts w:ascii="Arial Narrow" w:eastAsia="Arial Narrow" w:hAnsi="Arial Narrow" w:cs="Arial Narrow"/>
              </w:rPr>
            </w:pPr>
            <w:r w:rsidRPr="00922202">
              <w:rPr>
                <w:rFonts w:ascii="Arial Narrow" w:eastAsia="Arial Narrow" w:hAnsi="Arial Narrow" w:cs="Arial Narrow"/>
                <w:b/>
              </w:rPr>
              <w:t xml:space="preserve">Resolución Delegación Nro. </w:t>
            </w:r>
          </w:p>
        </w:tc>
        <w:tc>
          <w:tcPr>
            <w:tcW w:w="7455" w:type="dxa"/>
            <w:gridSpan w:val="2"/>
            <w:tcBorders>
              <w:top w:val="single" w:sz="4" w:space="0" w:color="000000"/>
              <w:left w:val="single" w:sz="4" w:space="0" w:color="000000"/>
              <w:bottom w:val="single" w:sz="4" w:space="0" w:color="000000"/>
              <w:right w:val="single" w:sz="4" w:space="0" w:color="000000"/>
            </w:tcBorders>
            <w:vAlign w:val="center"/>
          </w:tcPr>
          <w:p w14:paraId="0000000F" w14:textId="77777777" w:rsidR="00D12BF5" w:rsidRPr="00922202" w:rsidRDefault="00663E28">
            <w:pPr>
              <w:spacing w:line="240" w:lineRule="auto"/>
              <w:ind w:left="0" w:hanging="2"/>
              <w:rPr>
                <w:rFonts w:ascii="Arial Narrow" w:eastAsia="Arial Narrow" w:hAnsi="Arial Narrow" w:cs="Arial Narrow"/>
              </w:rPr>
            </w:pPr>
            <w:r w:rsidRPr="00922202">
              <w:rPr>
                <w:rFonts w:ascii="Arial Narrow" w:eastAsia="Arial Narrow" w:hAnsi="Arial Narrow" w:cs="Arial Narrow"/>
              </w:rPr>
              <w:t>Resolución No. 603 de 2024 y las que le modifiquen, complementen, adicionen y/o sustituyan</w:t>
            </w:r>
          </w:p>
        </w:tc>
      </w:tr>
      <w:tr w:rsidR="00D12BF5" w:rsidRPr="00922202" w14:paraId="101D0959" w14:textId="77777777" w:rsidTr="00405DA6">
        <w:tc>
          <w:tcPr>
            <w:tcW w:w="2670" w:type="dxa"/>
            <w:tcBorders>
              <w:top w:val="single" w:sz="4" w:space="0" w:color="000000"/>
              <w:left w:val="single" w:sz="4" w:space="0" w:color="000000"/>
              <w:bottom w:val="single" w:sz="4" w:space="0" w:color="000000"/>
              <w:right w:val="single" w:sz="4" w:space="0" w:color="000000"/>
            </w:tcBorders>
            <w:vAlign w:val="center"/>
          </w:tcPr>
          <w:p w14:paraId="00000011" w14:textId="77777777" w:rsidR="00D12BF5" w:rsidRPr="00922202" w:rsidRDefault="00663E28">
            <w:pPr>
              <w:spacing w:line="240" w:lineRule="auto"/>
              <w:ind w:left="0" w:hanging="2"/>
              <w:rPr>
                <w:rFonts w:ascii="Arial Narrow" w:eastAsia="Arial Narrow" w:hAnsi="Arial Narrow" w:cs="Arial Narrow"/>
                <w:b/>
              </w:rPr>
            </w:pPr>
            <w:r w:rsidRPr="00922202">
              <w:rPr>
                <w:rFonts w:ascii="Arial Narrow" w:eastAsia="Arial Narrow" w:hAnsi="Arial Narrow" w:cs="Arial Narrow"/>
                <w:b/>
              </w:rPr>
              <w:t>Modalidad de Selección</w:t>
            </w:r>
          </w:p>
        </w:tc>
        <w:tc>
          <w:tcPr>
            <w:tcW w:w="7455" w:type="dxa"/>
            <w:gridSpan w:val="2"/>
            <w:tcBorders>
              <w:top w:val="single" w:sz="4" w:space="0" w:color="000000"/>
              <w:left w:val="single" w:sz="4" w:space="0" w:color="000000"/>
              <w:bottom w:val="single" w:sz="4" w:space="0" w:color="000000"/>
              <w:right w:val="single" w:sz="4" w:space="0" w:color="000000"/>
            </w:tcBorders>
            <w:vAlign w:val="center"/>
          </w:tcPr>
          <w:p w14:paraId="00000012" w14:textId="77777777" w:rsidR="00D12BF5" w:rsidRPr="00922202" w:rsidRDefault="00663E28">
            <w:pPr>
              <w:spacing w:line="240" w:lineRule="auto"/>
              <w:ind w:left="0" w:right="144" w:hanging="2"/>
              <w:jc w:val="both"/>
              <w:rPr>
                <w:rFonts w:ascii="Arial Narrow" w:eastAsia="Arial Narrow" w:hAnsi="Arial Narrow" w:cs="Arial Narrow"/>
              </w:rPr>
            </w:pPr>
            <w:r w:rsidRPr="00922202">
              <w:rPr>
                <w:rFonts w:ascii="Arial Narrow" w:eastAsia="Arial Narrow" w:hAnsi="Arial Narrow" w:cs="Arial Narrow"/>
              </w:rPr>
              <w:t>Contratación Directa</w:t>
            </w:r>
          </w:p>
        </w:tc>
      </w:tr>
      <w:tr w:rsidR="00D12BF5" w:rsidRPr="00922202" w14:paraId="44FC558D" w14:textId="77777777" w:rsidTr="00405DA6">
        <w:tc>
          <w:tcPr>
            <w:tcW w:w="2670" w:type="dxa"/>
            <w:tcBorders>
              <w:top w:val="single" w:sz="4" w:space="0" w:color="000000"/>
              <w:left w:val="single" w:sz="4" w:space="0" w:color="000000"/>
              <w:bottom w:val="single" w:sz="4" w:space="0" w:color="000000"/>
              <w:right w:val="single" w:sz="4" w:space="0" w:color="000000"/>
            </w:tcBorders>
            <w:vAlign w:val="center"/>
          </w:tcPr>
          <w:p w14:paraId="00000014" w14:textId="77777777" w:rsidR="00D12BF5" w:rsidRPr="00922202" w:rsidRDefault="00663E28">
            <w:pPr>
              <w:spacing w:line="240" w:lineRule="auto"/>
              <w:ind w:left="0" w:hanging="2"/>
              <w:rPr>
                <w:rFonts w:ascii="Arial Narrow" w:eastAsia="Arial Narrow" w:hAnsi="Arial Narrow" w:cs="Arial Narrow"/>
                <w:b/>
              </w:rPr>
            </w:pPr>
            <w:r w:rsidRPr="00922202">
              <w:rPr>
                <w:rFonts w:ascii="Arial Narrow" w:eastAsia="Arial Narrow" w:hAnsi="Arial Narrow" w:cs="Arial Narrow"/>
                <w:b/>
              </w:rPr>
              <w:t>Tipo de Contrato</w:t>
            </w:r>
          </w:p>
        </w:tc>
        <w:tc>
          <w:tcPr>
            <w:tcW w:w="7455" w:type="dxa"/>
            <w:gridSpan w:val="2"/>
            <w:tcBorders>
              <w:top w:val="single" w:sz="4" w:space="0" w:color="000000"/>
              <w:left w:val="single" w:sz="4" w:space="0" w:color="000000"/>
              <w:bottom w:val="single" w:sz="4" w:space="0" w:color="000000"/>
              <w:right w:val="single" w:sz="4" w:space="0" w:color="000000"/>
            </w:tcBorders>
            <w:vAlign w:val="center"/>
          </w:tcPr>
          <w:p w14:paraId="00000015" w14:textId="77777777" w:rsidR="00D12BF5" w:rsidRPr="00922202" w:rsidRDefault="00663E28">
            <w:pPr>
              <w:spacing w:line="240" w:lineRule="auto"/>
              <w:ind w:left="0" w:right="144" w:hanging="2"/>
              <w:jc w:val="both"/>
              <w:rPr>
                <w:rFonts w:ascii="Arial Narrow" w:eastAsia="Arial Narrow" w:hAnsi="Arial Narrow" w:cs="Arial Narrow"/>
                <w:color w:val="FF0000"/>
              </w:rPr>
            </w:pPr>
            <w:r w:rsidRPr="00922202">
              <w:rPr>
                <w:rFonts w:ascii="Arial Narrow" w:eastAsia="Arial Narrow" w:hAnsi="Arial Narrow" w:cs="Arial Narrow"/>
                <w:color w:val="FF0000"/>
              </w:rPr>
              <w:t>(Seleccionar el Tipo de Contrato - Profesionales - Apoyo a la Gestión - Trabajos Artísticos)</w:t>
            </w:r>
          </w:p>
        </w:tc>
      </w:tr>
    </w:tbl>
    <w:p w14:paraId="00000017" w14:textId="77777777" w:rsidR="00D12BF5" w:rsidRPr="00922202" w:rsidRDefault="00D12BF5">
      <w:pPr>
        <w:ind w:left="0" w:hanging="2"/>
        <w:jc w:val="center"/>
        <w:rPr>
          <w:rFonts w:ascii="Arial Narrow" w:eastAsia="Arial Narrow" w:hAnsi="Arial Narrow" w:cs="Arial Narrow"/>
          <w:color w:val="000000"/>
        </w:rPr>
      </w:pPr>
    </w:p>
    <w:tbl>
      <w:tblPr>
        <w:tblStyle w:val="a0"/>
        <w:tblW w:w="10095"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5"/>
      </w:tblGrid>
      <w:tr w:rsidR="00D12BF5" w:rsidRPr="00922202" w14:paraId="1F6AE13C" w14:textId="77777777">
        <w:tc>
          <w:tcPr>
            <w:tcW w:w="10095" w:type="dxa"/>
            <w:tcBorders>
              <w:top w:val="single" w:sz="4" w:space="0" w:color="000000"/>
              <w:left w:val="single" w:sz="4" w:space="0" w:color="000000"/>
              <w:bottom w:val="single" w:sz="4" w:space="0" w:color="000000"/>
              <w:right w:val="single" w:sz="4" w:space="0" w:color="000000"/>
            </w:tcBorders>
          </w:tcPr>
          <w:p w14:paraId="00000018"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rPr>
              <w:t>1. JUSTIFICACIÓN</w:t>
            </w:r>
          </w:p>
        </w:tc>
      </w:tr>
    </w:tbl>
    <w:p w14:paraId="0000001C" w14:textId="77777777" w:rsidR="00D12BF5" w:rsidRPr="00922202" w:rsidRDefault="00D12BF5">
      <w:pPr>
        <w:ind w:left="0" w:right="616" w:hanging="2"/>
        <w:jc w:val="both"/>
        <w:rPr>
          <w:rFonts w:ascii="Arial Narrow" w:eastAsia="Arial Narrow" w:hAnsi="Arial Narrow" w:cs="Arial Narrow"/>
        </w:rPr>
      </w:pPr>
    </w:p>
    <w:p w14:paraId="0000001D" w14:textId="77777777" w:rsidR="00D12BF5" w:rsidRPr="00922202" w:rsidRDefault="00663E28">
      <w:pPr>
        <w:ind w:left="0" w:right="38" w:hanging="2"/>
        <w:jc w:val="both"/>
        <w:rPr>
          <w:rFonts w:ascii="Arial Narrow" w:eastAsia="Arial Narrow" w:hAnsi="Arial Narrow" w:cs="Arial Narrow"/>
        </w:rPr>
      </w:pPr>
      <w:r w:rsidRPr="00922202">
        <w:rPr>
          <w:rFonts w:ascii="Arial Narrow" w:eastAsia="Arial Narrow" w:hAnsi="Arial Narrow" w:cs="Arial Narrow"/>
        </w:rPr>
        <w:t xml:space="preserve">Coherente con lo estipulado en el artículo 70 de la Constitución Política, se establece que el Estado debe promover y fomentar el acceso a la cultura de todos los colombianos en igualdad de oportunidades, es así como de conformidad con lo establecido en el artículo 17 de la Ley 397 de 1997, a través de las entidades territoriales, se fomentan las artes en todas sus expresiones y las demás manifestaciones simbólicas expresivas, como elementos del diálogo, el intercambio, la participación y como expresión libre y primordial del pensamiento del ser humano que construye en la convivencia pacífica.     </w:t>
      </w:r>
    </w:p>
    <w:p w14:paraId="0000001E" w14:textId="77777777" w:rsidR="00D12BF5" w:rsidRPr="00922202" w:rsidRDefault="00D12BF5">
      <w:pPr>
        <w:ind w:left="0" w:hanging="2"/>
        <w:jc w:val="both"/>
        <w:rPr>
          <w:rFonts w:ascii="Arial Narrow" w:eastAsia="Arial Narrow" w:hAnsi="Arial Narrow" w:cs="Arial Narrow"/>
        </w:rPr>
      </w:pPr>
    </w:p>
    <w:p w14:paraId="0000001F" w14:textId="77777777" w:rsidR="00D12BF5" w:rsidRPr="00922202" w:rsidRDefault="00663E28">
      <w:pPr>
        <w:ind w:left="0" w:hanging="2"/>
        <w:jc w:val="both"/>
        <w:rPr>
          <w:rFonts w:ascii="Arial Narrow" w:eastAsia="Arial Narrow" w:hAnsi="Arial Narrow" w:cs="Arial Narrow"/>
          <w:color w:val="000000"/>
        </w:rPr>
      </w:pPr>
      <w:r w:rsidRPr="00922202">
        <w:rPr>
          <w:rFonts w:ascii="Arial Narrow" w:eastAsia="Arial Narrow" w:hAnsi="Arial Narrow" w:cs="Arial Narrow"/>
          <w:color w:val="000000"/>
        </w:rPr>
        <w:t>De conformidad con el Acuerdo 440 de 2010, el IDARTES tiene como objeto la ejecución de políticas, planes, programas y proyectos para el ejercicio efectivo de los derechos culturales de los habitantes del Distrito Capital, en lo relacionado con la formación, creación, investigación, circulación y apropiación de las áreas artísticas de literatura, artes plásticas, artes audiovisuales, arte dramático, danza y música, a excepción de la música sinfónica, académica y el canto lírico.</w:t>
      </w:r>
    </w:p>
    <w:p w14:paraId="00000020" w14:textId="77777777" w:rsidR="00D12BF5" w:rsidRPr="00922202" w:rsidRDefault="00D12BF5">
      <w:pPr>
        <w:ind w:left="0" w:hanging="2"/>
        <w:jc w:val="both"/>
        <w:rPr>
          <w:rFonts w:ascii="Arial Narrow" w:eastAsia="Arial Narrow" w:hAnsi="Arial Narrow" w:cs="Arial Narrow"/>
          <w:color w:val="000000"/>
        </w:rPr>
      </w:pPr>
    </w:p>
    <w:p w14:paraId="00000021" w14:textId="77777777" w:rsidR="00D12BF5" w:rsidRPr="00922202" w:rsidRDefault="00663E28">
      <w:pPr>
        <w:ind w:left="0" w:hanging="2"/>
        <w:jc w:val="both"/>
        <w:rPr>
          <w:rFonts w:ascii="Arial Narrow" w:eastAsia="Arial Narrow" w:hAnsi="Arial Narrow" w:cs="Arial Narrow"/>
        </w:rPr>
      </w:pPr>
      <w:r w:rsidRPr="00922202">
        <w:rPr>
          <w:rFonts w:ascii="Arial Narrow" w:eastAsia="Arial Narrow" w:hAnsi="Arial Narrow" w:cs="Arial Narrow"/>
          <w:color w:val="000000"/>
        </w:rPr>
        <w:t>En atención al principio de planeación que rige la contratación estatal…</w:t>
      </w:r>
    </w:p>
    <w:p w14:paraId="00000022" w14:textId="77777777" w:rsidR="00D12BF5" w:rsidRPr="00922202" w:rsidRDefault="00D12BF5">
      <w:pPr>
        <w:ind w:left="0" w:hanging="2"/>
        <w:jc w:val="both"/>
        <w:rPr>
          <w:rFonts w:ascii="Arial Narrow" w:eastAsia="Arial Narrow" w:hAnsi="Arial Narrow" w:cs="Arial Narrow"/>
        </w:rPr>
      </w:pPr>
    </w:p>
    <w:p w14:paraId="00000023" w14:textId="77777777" w:rsidR="00D12BF5" w:rsidRPr="00922202" w:rsidRDefault="00663E28">
      <w:pPr>
        <w:pBdr>
          <w:top w:val="nil"/>
          <w:left w:val="nil"/>
          <w:bottom w:val="nil"/>
          <w:right w:val="nil"/>
          <w:between w:val="nil"/>
        </w:pBdr>
        <w:spacing w:line="240" w:lineRule="auto"/>
        <w:ind w:left="0" w:hanging="2"/>
        <w:jc w:val="both"/>
        <w:rPr>
          <w:rFonts w:ascii="Arial Narrow" w:eastAsia="Arial Narrow" w:hAnsi="Arial Narrow" w:cs="Arial Narrow"/>
          <w:color w:val="FF0000"/>
        </w:rPr>
      </w:pPr>
      <w:r w:rsidRPr="00922202">
        <w:rPr>
          <w:rFonts w:ascii="Arial Narrow" w:eastAsia="Arial Narrow" w:hAnsi="Arial Narrow" w:cs="Arial Narrow"/>
          <w:b/>
          <w:color w:val="FF0000"/>
        </w:rPr>
        <w:t>(Insertar contenidos de justificación de conformidad con la necesidad que se requiere satisfacer, lo que corresponde a citar lo referente a misión de la entidad y los contenidos del Plan de Desarrollo vigente)</w:t>
      </w:r>
    </w:p>
    <w:p w14:paraId="00000025" w14:textId="77777777" w:rsidR="00D12BF5" w:rsidRPr="00922202" w:rsidRDefault="00D12BF5" w:rsidP="00405DA6">
      <w:pPr>
        <w:pBdr>
          <w:top w:val="nil"/>
          <w:left w:val="nil"/>
          <w:bottom w:val="nil"/>
          <w:right w:val="nil"/>
          <w:between w:val="nil"/>
        </w:pBdr>
        <w:spacing w:line="240" w:lineRule="auto"/>
        <w:ind w:leftChars="0" w:left="0" w:firstLineChars="0" w:firstLine="0"/>
        <w:jc w:val="both"/>
        <w:rPr>
          <w:rFonts w:ascii="Arial Narrow" w:eastAsia="Arial Narrow" w:hAnsi="Arial Narrow" w:cs="Arial Narrow"/>
          <w:color w:val="000000"/>
        </w:rPr>
      </w:pPr>
    </w:p>
    <w:p w14:paraId="00000026" w14:textId="77777777" w:rsidR="00D12BF5" w:rsidRPr="00922202" w:rsidRDefault="00663E28">
      <w:pPr>
        <w:pBdr>
          <w:top w:val="nil"/>
          <w:left w:val="nil"/>
          <w:bottom w:val="nil"/>
          <w:right w:val="nil"/>
          <w:between w:val="nil"/>
        </w:pBdr>
        <w:spacing w:line="240" w:lineRule="auto"/>
        <w:ind w:left="0" w:hanging="2"/>
        <w:jc w:val="both"/>
        <w:rPr>
          <w:rFonts w:ascii="Arial Narrow" w:eastAsia="Arial Narrow" w:hAnsi="Arial Narrow" w:cs="Arial Narrow"/>
          <w:color w:val="000000"/>
        </w:rPr>
      </w:pPr>
      <w:r w:rsidRPr="00922202">
        <w:rPr>
          <w:rFonts w:ascii="Arial Narrow" w:eastAsia="Arial Narrow" w:hAnsi="Arial Narrow" w:cs="Arial Narrow"/>
          <w:color w:val="000000"/>
        </w:rPr>
        <w:t xml:space="preserve">En virtud de las funciones propias del IDARTES y en particular las que competen a </w:t>
      </w:r>
      <w:r w:rsidRPr="00922202">
        <w:rPr>
          <w:rFonts w:ascii="Arial Narrow" w:eastAsia="Arial Narrow" w:hAnsi="Arial Narrow" w:cs="Arial Narrow"/>
          <w:b/>
          <w:color w:val="FF0000"/>
        </w:rPr>
        <w:t>(señalar la dependencia o proyecto)</w:t>
      </w:r>
      <w:r w:rsidRPr="00922202">
        <w:rPr>
          <w:rFonts w:ascii="Arial Narrow" w:eastAsia="Arial Narrow" w:hAnsi="Arial Narrow" w:cs="Arial Narrow"/>
          <w:color w:val="000000"/>
        </w:rPr>
        <w:t xml:space="preserve"> se requiere de la celebración de un contrato de </w:t>
      </w:r>
      <w:r w:rsidRPr="00922202">
        <w:rPr>
          <w:rFonts w:ascii="Arial Narrow" w:eastAsia="Arial Narrow" w:hAnsi="Arial Narrow" w:cs="Arial Narrow"/>
          <w:b/>
          <w:color w:val="FF0000"/>
        </w:rPr>
        <w:t>(descr</w:t>
      </w:r>
      <w:sdt>
        <w:sdtPr>
          <w:tag w:val="goog_rdk_0"/>
          <w:id w:val="215013588"/>
        </w:sdtPr>
        <w:sdtEndPr/>
        <w:sdtContent/>
      </w:sdt>
      <w:r w:rsidRPr="00922202">
        <w:rPr>
          <w:rFonts w:ascii="Arial Narrow" w:eastAsia="Arial Narrow" w:hAnsi="Arial Narrow" w:cs="Arial Narrow"/>
          <w:b/>
          <w:color w:val="FF0000"/>
        </w:rPr>
        <w:t>ibir el tipo de contratación)</w:t>
      </w:r>
      <w:r w:rsidRPr="00922202">
        <w:rPr>
          <w:rFonts w:ascii="Arial Narrow" w:eastAsia="Arial Narrow" w:hAnsi="Arial Narrow" w:cs="Arial Narrow"/>
          <w:color w:val="000000"/>
        </w:rPr>
        <w:t xml:space="preserve"> y en consecuencia se establece la necesidad de contratar una persona natural que en desarrollo del objeto y obligaciones contractuales contribuya en la generación de productos para atender los requerimientos que soportan la contratación.</w:t>
      </w:r>
    </w:p>
    <w:p w14:paraId="00000028" w14:textId="77777777" w:rsidR="00D12BF5" w:rsidRPr="00922202" w:rsidRDefault="00D12BF5" w:rsidP="00405DA6">
      <w:pPr>
        <w:tabs>
          <w:tab w:val="left" w:pos="830"/>
        </w:tabs>
        <w:ind w:leftChars="0" w:left="0" w:right="88" w:firstLineChars="0" w:firstLine="0"/>
        <w:jc w:val="both"/>
        <w:rPr>
          <w:rFonts w:ascii="Arial Narrow" w:eastAsia="Arial Narrow" w:hAnsi="Arial Narrow" w:cs="Arial Narrow"/>
        </w:rPr>
      </w:pPr>
    </w:p>
    <w:tbl>
      <w:tblPr>
        <w:tblStyle w:val="a1"/>
        <w:tblW w:w="10107" w:type="dxa"/>
        <w:tblInd w:w="-68" w:type="dxa"/>
        <w:tblLayout w:type="fixed"/>
        <w:tblLook w:val="0000" w:firstRow="0" w:lastRow="0" w:firstColumn="0" w:lastColumn="0" w:noHBand="0" w:noVBand="0"/>
      </w:tblPr>
      <w:tblGrid>
        <w:gridCol w:w="10107"/>
      </w:tblGrid>
      <w:tr w:rsidR="00D12BF5" w:rsidRPr="00922202" w14:paraId="1DD36E85" w14:textId="77777777">
        <w:tc>
          <w:tcPr>
            <w:tcW w:w="10107" w:type="dxa"/>
            <w:tcBorders>
              <w:top w:val="single" w:sz="4" w:space="0" w:color="000000"/>
              <w:left w:val="single" w:sz="4" w:space="0" w:color="000000"/>
              <w:bottom w:val="single" w:sz="4" w:space="0" w:color="000000"/>
              <w:right w:val="single" w:sz="4" w:space="0" w:color="000000"/>
            </w:tcBorders>
          </w:tcPr>
          <w:p w14:paraId="00000029"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rPr>
              <w:t>2. CONVENIENCIA DE LA CONTRATACIÓN</w:t>
            </w:r>
          </w:p>
        </w:tc>
      </w:tr>
    </w:tbl>
    <w:p w14:paraId="0000002A" w14:textId="77777777" w:rsidR="00D12BF5" w:rsidRPr="00922202" w:rsidRDefault="00D12BF5">
      <w:pPr>
        <w:ind w:left="0" w:right="46" w:hanging="2"/>
        <w:jc w:val="both"/>
        <w:rPr>
          <w:rFonts w:ascii="Arial Narrow" w:eastAsia="Arial Narrow" w:hAnsi="Arial Narrow" w:cs="Arial Narrow"/>
        </w:rPr>
      </w:pPr>
    </w:p>
    <w:p w14:paraId="0000002B" w14:textId="77777777" w:rsidR="00D12BF5" w:rsidRPr="00922202" w:rsidRDefault="00663E28">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rPr>
      </w:pPr>
      <w:r w:rsidRPr="00922202">
        <w:rPr>
          <w:rFonts w:ascii="Arial Narrow" w:eastAsia="Arial Narrow" w:hAnsi="Arial Narrow" w:cs="Arial Narrow"/>
          <w:color w:val="000000"/>
        </w:rPr>
        <w:t xml:space="preserve">Es misión del IDARTES </w:t>
      </w:r>
      <w:r w:rsidRPr="00922202">
        <w:rPr>
          <w:rFonts w:ascii="Arial Narrow" w:eastAsia="Arial Narrow" w:hAnsi="Arial Narrow" w:cs="Arial Narrow"/>
          <w:color w:val="FF0000"/>
        </w:rPr>
        <w:t>(incluir la misión de la entidad vigente en el momento de la elaboración de los previos</w:t>
      </w:r>
      <w:r w:rsidRPr="00922202">
        <w:rPr>
          <w:rFonts w:ascii="Arial Narrow" w:eastAsia="Arial Narrow" w:hAnsi="Arial Narrow" w:cs="Arial Narrow"/>
          <w:color w:val="000000"/>
        </w:rPr>
        <w:t>).</w:t>
      </w:r>
    </w:p>
    <w:p w14:paraId="0000002C" w14:textId="77777777" w:rsidR="00D12BF5" w:rsidRPr="00922202" w:rsidRDefault="00D12BF5">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rPr>
      </w:pPr>
    </w:p>
    <w:p w14:paraId="0000002D" w14:textId="77777777" w:rsidR="00D12BF5" w:rsidRPr="00922202" w:rsidRDefault="00663E28">
      <w:pPr>
        <w:widowControl/>
        <w:pBdr>
          <w:top w:val="nil"/>
          <w:left w:val="nil"/>
          <w:bottom w:val="nil"/>
          <w:right w:val="nil"/>
          <w:between w:val="nil"/>
        </w:pBdr>
        <w:spacing w:line="240" w:lineRule="auto"/>
        <w:ind w:left="0" w:hanging="2"/>
        <w:jc w:val="both"/>
        <w:rPr>
          <w:rFonts w:ascii="Arial Narrow" w:eastAsia="Arial Narrow" w:hAnsi="Arial Narrow" w:cs="Arial Narrow"/>
          <w:color w:val="FF0000"/>
        </w:rPr>
      </w:pPr>
      <w:r w:rsidRPr="00922202">
        <w:rPr>
          <w:rFonts w:ascii="Arial Narrow" w:eastAsia="Arial Narrow" w:hAnsi="Arial Narrow" w:cs="Arial Narrow"/>
          <w:color w:val="000000"/>
        </w:rPr>
        <w:t xml:space="preserve">Acorde con la misión y las funciones propias de </w:t>
      </w:r>
      <w:r w:rsidRPr="00922202">
        <w:rPr>
          <w:rFonts w:ascii="Arial Narrow" w:eastAsia="Arial Narrow" w:hAnsi="Arial Narrow" w:cs="Arial Narrow"/>
          <w:color w:val="FF0000"/>
        </w:rPr>
        <w:t xml:space="preserve">(citar dependencia), </w:t>
      </w:r>
      <w:r w:rsidRPr="00922202">
        <w:rPr>
          <w:rFonts w:ascii="Arial Narrow" w:eastAsia="Arial Narrow" w:hAnsi="Arial Narrow" w:cs="Arial Narrow"/>
          <w:color w:val="000000"/>
        </w:rPr>
        <w:t>es claro que se requiere contar con el personal necesario y requerido para el logro de las metas y objetivos propios de la misma, lo cual amerita acceder a la contratación de los servicios que se requieren, para satisfacer la necesidad anteriormente descrita.</w:t>
      </w:r>
    </w:p>
    <w:p w14:paraId="0000002E" w14:textId="77777777" w:rsidR="00D12BF5" w:rsidRPr="00922202" w:rsidRDefault="00D12BF5">
      <w:pPr>
        <w:widowControl/>
        <w:pBdr>
          <w:top w:val="nil"/>
          <w:left w:val="nil"/>
          <w:bottom w:val="nil"/>
          <w:right w:val="nil"/>
          <w:between w:val="nil"/>
        </w:pBdr>
        <w:spacing w:line="240" w:lineRule="auto"/>
        <w:ind w:left="0" w:hanging="2"/>
        <w:jc w:val="both"/>
        <w:rPr>
          <w:rFonts w:ascii="Arial Narrow" w:eastAsia="Arial Narrow" w:hAnsi="Arial Narrow" w:cs="Arial Narrow"/>
          <w:color w:val="FF0000"/>
        </w:rPr>
      </w:pPr>
    </w:p>
    <w:p w14:paraId="0000002F" w14:textId="77777777" w:rsidR="00D12BF5" w:rsidRPr="00922202" w:rsidRDefault="00663E28">
      <w:pPr>
        <w:widowControl/>
        <w:tabs>
          <w:tab w:val="left" w:pos="5564"/>
        </w:tabs>
        <w:spacing w:line="240" w:lineRule="auto"/>
        <w:ind w:left="0" w:right="144" w:hanging="2"/>
        <w:jc w:val="both"/>
        <w:rPr>
          <w:rFonts w:ascii="Arial Narrow" w:eastAsia="Arial Narrow" w:hAnsi="Arial Narrow" w:cs="Arial Narrow"/>
        </w:rPr>
      </w:pPr>
      <w:r w:rsidRPr="00922202">
        <w:rPr>
          <w:rFonts w:ascii="Arial Narrow" w:eastAsia="Arial Narrow" w:hAnsi="Arial Narrow" w:cs="Arial Narrow"/>
        </w:rPr>
        <w:t xml:space="preserve">En el caso que nos ocupa, el Instituto Distrital de la Artes, requiere contar con los servicios de un </w:t>
      </w:r>
      <w:r w:rsidRPr="00922202">
        <w:rPr>
          <w:rFonts w:ascii="Arial Narrow" w:eastAsia="Arial Narrow" w:hAnsi="Arial Narrow" w:cs="Arial Narrow"/>
          <w:color w:val="FF0000"/>
        </w:rPr>
        <w:t>(señalar perfil)</w:t>
      </w:r>
      <w:r w:rsidRPr="00922202">
        <w:rPr>
          <w:rFonts w:ascii="Arial Narrow" w:eastAsia="Arial Narrow" w:hAnsi="Arial Narrow" w:cs="Arial Narrow"/>
        </w:rPr>
        <w:t xml:space="preserve">, como se indica a continuación: </w:t>
      </w:r>
    </w:p>
    <w:p w14:paraId="00000030" w14:textId="77777777" w:rsidR="00D12BF5" w:rsidRPr="00922202" w:rsidRDefault="00D12BF5">
      <w:pPr>
        <w:widowControl/>
        <w:tabs>
          <w:tab w:val="left" w:pos="5564"/>
        </w:tabs>
        <w:spacing w:line="240" w:lineRule="auto"/>
        <w:ind w:left="0" w:right="144" w:hanging="2"/>
        <w:jc w:val="both"/>
        <w:rPr>
          <w:rFonts w:ascii="Arial Narrow" w:eastAsia="Arial Narrow" w:hAnsi="Arial Narrow" w:cs="Arial Narrow"/>
        </w:rPr>
      </w:pPr>
    </w:p>
    <w:tbl>
      <w:tblPr>
        <w:tblStyle w:val="a2"/>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75"/>
        <w:gridCol w:w="2136"/>
        <w:gridCol w:w="4536"/>
      </w:tblGrid>
      <w:tr w:rsidR="00D12BF5" w:rsidRPr="00922202" w14:paraId="5343A9A0" w14:textId="77777777" w:rsidTr="00405DA6">
        <w:trPr>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C5D9F1"/>
            <w:vAlign w:val="center"/>
          </w:tcPr>
          <w:p w14:paraId="00000031" w14:textId="77777777" w:rsidR="00D12BF5" w:rsidRPr="00922202" w:rsidRDefault="00663E28">
            <w:pPr>
              <w:widowControl/>
              <w:spacing w:line="240" w:lineRule="auto"/>
              <w:ind w:left="0" w:hanging="2"/>
              <w:jc w:val="center"/>
              <w:rPr>
                <w:rFonts w:ascii="Arial Narrow" w:eastAsia="Arial Narrow" w:hAnsi="Arial Narrow" w:cs="Arial Narrow"/>
              </w:rPr>
            </w:pPr>
            <w:r w:rsidRPr="00922202">
              <w:rPr>
                <w:rFonts w:ascii="Arial Narrow" w:eastAsia="Arial Narrow" w:hAnsi="Arial Narrow" w:cs="Arial Narrow"/>
                <w:b/>
              </w:rPr>
              <w:t>ASPECTO</w:t>
            </w:r>
          </w:p>
        </w:tc>
        <w:tc>
          <w:tcPr>
            <w:tcW w:w="2136" w:type="dxa"/>
            <w:tcBorders>
              <w:top w:val="single" w:sz="8" w:space="0" w:color="000000"/>
              <w:left w:val="single" w:sz="8" w:space="0" w:color="000000"/>
              <w:bottom w:val="single" w:sz="8" w:space="0" w:color="000000"/>
              <w:right w:val="single" w:sz="8" w:space="0" w:color="000000"/>
            </w:tcBorders>
            <w:shd w:val="clear" w:color="auto" w:fill="C5D9F1"/>
            <w:vAlign w:val="center"/>
          </w:tcPr>
          <w:p w14:paraId="00000032" w14:textId="77777777" w:rsidR="00D12BF5" w:rsidRPr="00922202" w:rsidRDefault="00663E28">
            <w:pPr>
              <w:widowControl/>
              <w:spacing w:line="240" w:lineRule="auto"/>
              <w:ind w:left="0" w:hanging="2"/>
              <w:jc w:val="center"/>
              <w:rPr>
                <w:rFonts w:ascii="Arial Narrow" w:eastAsia="Arial Narrow" w:hAnsi="Arial Narrow" w:cs="Arial Narrow"/>
              </w:rPr>
            </w:pPr>
            <w:r w:rsidRPr="00922202">
              <w:rPr>
                <w:rFonts w:ascii="Arial Narrow" w:eastAsia="Arial Narrow" w:hAnsi="Arial Narrow" w:cs="Arial Narrow"/>
                <w:b/>
              </w:rPr>
              <w:t>PERFIL</w:t>
            </w:r>
          </w:p>
        </w:tc>
        <w:tc>
          <w:tcPr>
            <w:tcW w:w="4536" w:type="dxa"/>
            <w:tcBorders>
              <w:top w:val="single" w:sz="8" w:space="0" w:color="000000"/>
              <w:left w:val="single" w:sz="8" w:space="0" w:color="000000"/>
              <w:bottom w:val="single" w:sz="8" w:space="0" w:color="000000"/>
              <w:right w:val="single" w:sz="8" w:space="0" w:color="000000"/>
            </w:tcBorders>
            <w:shd w:val="clear" w:color="auto" w:fill="C5D9F1"/>
            <w:vAlign w:val="center"/>
          </w:tcPr>
          <w:p w14:paraId="00000033" w14:textId="77777777" w:rsidR="00D12BF5" w:rsidRPr="00922202" w:rsidRDefault="00663E28">
            <w:pPr>
              <w:widowControl/>
              <w:spacing w:line="240" w:lineRule="auto"/>
              <w:ind w:left="0" w:hanging="2"/>
              <w:jc w:val="center"/>
              <w:rPr>
                <w:rFonts w:ascii="Arial Narrow" w:eastAsia="Arial Narrow" w:hAnsi="Arial Narrow" w:cs="Arial Narrow"/>
                <w:b/>
              </w:rPr>
            </w:pPr>
            <w:r w:rsidRPr="00922202">
              <w:rPr>
                <w:rFonts w:ascii="Arial Narrow" w:eastAsia="Arial Narrow" w:hAnsi="Arial Narrow" w:cs="Arial Narrow"/>
                <w:b/>
              </w:rPr>
              <w:t>DETALLE</w:t>
            </w:r>
          </w:p>
        </w:tc>
      </w:tr>
      <w:tr w:rsidR="00D12BF5" w:rsidRPr="00922202" w14:paraId="65CF50A4" w14:textId="77777777" w:rsidTr="00405DA6">
        <w:trPr>
          <w:jc w:val="center"/>
        </w:trPr>
        <w:tc>
          <w:tcPr>
            <w:tcW w:w="1975" w:type="dxa"/>
            <w:vMerge w:val="restart"/>
            <w:tcBorders>
              <w:top w:val="single" w:sz="8" w:space="0" w:color="000000"/>
              <w:left w:val="single" w:sz="8" w:space="0" w:color="000000"/>
              <w:right w:val="single" w:sz="8" w:space="0" w:color="000000"/>
            </w:tcBorders>
            <w:shd w:val="clear" w:color="auto" w:fill="C5D9F1"/>
            <w:vAlign w:val="center"/>
          </w:tcPr>
          <w:p w14:paraId="00000034" w14:textId="77777777" w:rsidR="00D12BF5" w:rsidRPr="00922202" w:rsidRDefault="00663E28">
            <w:pPr>
              <w:widowControl/>
              <w:spacing w:line="240" w:lineRule="auto"/>
              <w:ind w:left="0" w:hanging="2"/>
              <w:jc w:val="both"/>
              <w:rPr>
                <w:rFonts w:ascii="Arial Narrow" w:eastAsia="Arial Narrow" w:hAnsi="Arial Narrow" w:cs="Arial Narrow"/>
              </w:rPr>
            </w:pPr>
            <w:r w:rsidRPr="00922202">
              <w:rPr>
                <w:rFonts w:ascii="Arial Narrow" w:eastAsia="Arial Narrow" w:hAnsi="Arial Narrow" w:cs="Arial Narrow"/>
                <w:b/>
              </w:rPr>
              <w:t>FORMACIÓN ACADÉMICA</w:t>
            </w:r>
          </w:p>
        </w:tc>
        <w:tc>
          <w:tcPr>
            <w:tcW w:w="2136" w:type="dxa"/>
            <w:tcBorders>
              <w:top w:val="single" w:sz="8" w:space="0" w:color="000000"/>
              <w:left w:val="single" w:sz="8" w:space="0" w:color="000000"/>
              <w:bottom w:val="single" w:sz="8" w:space="0" w:color="000000"/>
              <w:right w:val="single" w:sz="8" w:space="0" w:color="000000"/>
            </w:tcBorders>
            <w:vAlign w:val="center"/>
          </w:tcPr>
          <w:p w14:paraId="00000035" w14:textId="77777777" w:rsidR="00D12BF5" w:rsidRPr="00922202" w:rsidRDefault="00663E28">
            <w:pPr>
              <w:widowControl/>
              <w:spacing w:line="240" w:lineRule="auto"/>
              <w:ind w:left="0" w:hanging="2"/>
              <w:jc w:val="both"/>
              <w:rPr>
                <w:rFonts w:ascii="Arial Narrow" w:eastAsia="Arial Narrow" w:hAnsi="Arial Narrow" w:cs="Arial Narrow"/>
              </w:rPr>
            </w:pPr>
            <w:r w:rsidRPr="00922202">
              <w:rPr>
                <w:rFonts w:ascii="Arial Narrow" w:eastAsia="Arial Narrow" w:hAnsi="Arial Narrow" w:cs="Arial Narrow"/>
              </w:rPr>
              <w:t>FORMACIÓN ACADÉMICA</w:t>
            </w:r>
          </w:p>
        </w:tc>
        <w:tc>
          <w:tcPr>
            <w:tcW w:w="4536" w:type="dxa"/>
            <w:tcBorders>
              <w:top w:val="single" w:sz="8" w:space="0" w:color="000000"/>
              <w:left w:val="single" w:sz="8" w:space="0" w:color="000000"/>
              <w:bottom w:val="single" w:sz="8" w:space="0" w:color="000000"/>
              <w:right w:val="single" w:sz="8" w:space="0" w:color="000000"/>
            </w:tcBorders>
            <w:vAlign w:val="center"/>
          </w:tcPr>
          <w:p w14:paraId="00000036" w14:textId="77777777" w:rsidR="00D12BF5" w:rsidRPr="00922202" w:rsidRDefault="00663E28">
            <w:pPr>
              <w:widowControl/>
              <w:ind w:left="0" w:hanging="2"/>
              <w:jc w:val="center"/>
              <w:rPr>
                <w:rFonts w:ascii="Arial Narrow" w:eastAsia="Arial Narrow" w:hAnsi="Arial Narrow" w:cs="Arial Narrow"/>
                <w:bCs/>
                <w:color w:val="FF0000"/>
              </w:rPr>
            </w:pPr>
            <w:r w:rsidRPr="00922202">
              <w:rPr>
                <w:rFonts w:ascii="Arial Narrow" w:eastAsia="Arial Narrow" w:hAnsi="Arial Narrow" w:cs="Arial Narrow"/>
                <w:bCs/>
                <w:color w:val="FF0000"/>
              </w:rPr>
              <w:t>(Indique de forma detallada el perfil que requiere contratar)</w:t>
            </w:r>
          </w:p>
        </w:tc>
      </w:tr>
      <w:tr w:rsidR="00D12BF5" w:rsidRPr="00922202" w14:paraId="5D558489" w14:textId="77777777" w:rsidTr="00405DA6">
        <w:trPr>
          <w:jc w:val="center"/>
        </w:trPr>
        <w:tc>
          <w:tcPr>
            <w:tcW w:w="1975" w:type="dxa"/>
            <w:vMerge/>
            <w:tcBorders>
              <w:top w:val="single" w:sz="8" w:space="0" w:color="000000"/>
              <w:left w:val="single" w:sz="8" w:space="0" w:color="000000"/>
              <w:right w:val="single" w:sz="8" w:space="0" w:color="000000"/>
            </w:tcBorders>
            <w:shd w:val="clear" w:color="auto" w:fill="C5D9F1"/>
            <w:vAlign w:val="center"/>
          </w:tcPr>
          <w:p w14:paraId="00000037" w14:textId="77777777" w:rsidR="00D12BF5" w:rsidRPr="00922202" w:rsidRDefault="00D12BF5">
            <w:pPr>
              <w:pBdr>
                <w:top w:val="nil"/>
                <w:left w:val="nil"/>
                <w:bottom w:val="nil"/>
                <w:right w:val="nil"/>
                <w:between w:val="nil"/>
              </w:pBdr>
              <w:spacing w:line="276" w:lineRule="auto"/>
              <w:ind w:left="0" w:hanging="2"/>
              <w:rPr>
                <w:rFonts w:ascii="Arial Narrow" w:eastAsia="Arial Narrow" w:hAnsi="Arial Narrow" w:cs="Arial Narrow"/>
              </w:rPr>
            </w:pPr>
          </w:p>
        </w:tc>
        <w:tc>
          <w:tcPr>
            <w:tcW w:w="2136" w:type="dxa"/>
            <w:tcBorders>
              <w:top w:val="single" w:sz="8" w:space="0" w:color="000000"/>
              <w:left w:val="single" w:sz="8" w:space="0" w:color="000000"/>
              <w:bottom w:val="single" w:sz="8" w:space="0" w:color="000000"/>
              <w:right w:val="single" w:sz="8" w:space="0" w:color="000000"/>
            </w:tcBorders>
            <w:vAlign w:val="center"/>
          </w:tcPr>
          <w:p w14:paraId="00000038" w14:textId="77777777" w:rsidR="00D12BF5" w:rsidRPr="00922202" w:rsidRDefault="00663E28">
            <w:pPr>
              <w:widowControl/>
              <w:spacing w:line="240" w:lineRule="auto"/>
              <w:ind w:left="0" w:hanging="2"/>
              <w:jc w:val="both"/>
              <w:rPr>
                <w:rFonts w:ascii="Arial Narrow" w:eastAsia="Arial Narrow" w:hAnsi="Arial Narrow" w:cs="Arial Narrow"/>
              </w:rPr>
            </w:pPr>
            <w:r w:rsidRPr="00922202">
              <w:rPr>
                <w:rFonts w:ascii="Arial Narrow" w:eastAsia="Arial Narrow" w:hAnsi="Arial Narrow" w:cs="Arial Narrow"/>
              </w:rPr>
              <w:t>POSGRADO</w:t>
            </w:r>
          </w:p>
        </w:tc>
        <w:tc>
          <w:tcPr>
            <w:tcW w:w="4536" w:type="dxa"/>
            <w:tcBorders>
              <w:top w:val="single" w:sz="8" w:space="0" w:color="000000"/>
              <w:left w:val="single" w:sz="8" w:space="0" w:color="000000"/>
              <w:bottom w:val="single" w:sz="8" w:space="0" w:color="000000"/>
              <w:right w:val="single" w:sz="8" w:space="0" w:color="000000"/>
            </w:tcBorders>
            <w:vAlign w:val="center"/>
          </w:tcPr>
          <w:p w14:paraId="00000039" w14:textId="77777777" w:rsidR="00D12BF5" w:rsidRPr="00922202" w:rsidRDefault="00663E28">
            <w:pPr>
              <w:widowControl/>
              <w:ind w:left="0" w:hanging="2"/>
              <w:jc w:val="center"/>
              <w:rPr>
                <w:rFonts w:ascii="Arial Narrow" w:eastAsia="Arial Narrow" w:hAnsi="Arial Narrow" w:cs="Arial Narrow"/>
                <w:bCs/>
              </w:rPr>
            </w:pPr>
            <w:r w:rsidRPr="00922202">
              <w:rPr>
                <w:rFonts w:ascii="Arial Narrow" w:eastAsia="Arial Narrow" w:hAnsi="Arial Narrow" w:cs="Arial Narrow"/>
                <w:bCs/>
                <w:color w:val="FF0000"/>
              </w:rPr>
              <w:t>(En caso de que aplique, indique de forma detallada el posgrado que requiere)</w:t>
            </w:r>
          </w:p>
        </w:tc>
      </w:tr>
      <w:tr w:rsidR="00D12BF5" w:rsidRPr="00922202" w14:paraId="34CA5742" w14:textId="77777777" w:rsidTr="00405DA6">
        <w:trPr>
          <w:jc w:val="center"/>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C5D9F1"/>
            <w:vAlign w:val="center"/>
          </w:tcPr>
          <w:p w14:paraId="0000003A" w14:textId="77777777" w:rsidR="00D12BF5" w:rsidRPr="00922202" w:rsidRDefault="00663E28">
            <w:pPr>
              <w:widowControl/>
              <w:spacing w:line="240" w:lineRule="auto"/>
              <w:ind w:left="0" w:hanging="2"/>
              <w:jc w:val="both"/>
              <w:rPr>
                <w:rFonts w:ascii="Arial Narrow" w:eastAsia="Arial Narrow" w:hAnsi="Arial Narrow" w:cs="Arial Narrow"/>
              </w:rPr>
            </w:pPr>
            <w:r w:rsidRPr="00922202">
              <w:rPr>
                <w:rFonts w:ascii="Arial Narrow" w:eastAsia="Arial Narrow" w:hAnsi="Arial Narrow" w:cs="Arial Narrow"/>
                <w:b/>
              </w:rPr>
              <w:t>EXPERIENCIA</w:t>
            </w:r>
          </w:p>
        </w:tc>
        <w:tc>
          <w:tcPr>
            <w:tcW w:w="4536" w:type="dxa"/>
            <w:tcBorders>
              <w:top w:val="single" w:sz="8" w:space="0" w:color="000000"/>
              <w:left w:val="single" w:sz="8" w:space="0" w:color="000000"/>
              <w:bottom w:val="single" w:sz="8" w:space="0" w:color="000000"/>
              <w:right w:val="single" w:sz="8" w:space="0" w:color="000000"/>
            </w:tcBorders>
            <w:vAlign w:val="center"/>
          </w:tcPr>
          <w:p w14:paraId="0000003C" w14:textId="77777777" w:rsidR="00D12BF5" w:rsidRPr="00922202" w:rsidRDefault="00663E28">
            <w:pPr>
              <w:widowControl/>
              <w:ind w:left="0" w:hanging="2"/>
              <w:jc w:val="center"/>
              <w:rPr>
                <w:rFonts w:ascii="Arial Narrow" w:eastAsia="Arial Narrow" w:hAnsi="Arial Narrow" w:cs="Arial Narrow"/>
                <w:bCs/>
              </w:rPr>
            </w:pPr>
            <w:r w:rsidRPr="00922202">
              <w:rPr>
                <w:rFonts w:ascii="Arial Narrow" w:eastAsia="Arial Narrow" w:hAnsi="Arial Narrow" w:cs="Arial Narrow"/>
                <w:bCs/>
                <w:color w:val="FF0000"/>
              </w:rPr>
              <w:t>(Indique la cantidad de años, meses y/o días de la experiencia general y/o especifica)</w:t>
            </w:r>
          </w:p>
        </w:tc>
      </w:tr>
    </w:tbl>
    <w:p w14:paraId="0000003D" w14:textId="77777777" w:rsidR="00D12BF5" w:rsidRPr="00922202" w:rsidRDefault="00D12BF5">
      <w:pPr>
        <w:widowControl/>
        <w:tabs>
          <w:tab w:val="left" w:pos="5564"/>
        </w:tabs>
        <w:ind w:left="0" w:right="144" w:hanging="2"/>
        <w:jc w:val="both"/>
        <w:rPr>
          <w:rFonts w:ascii="Arial Narrow" w:eastAsia="Arial Narrow" w:hAnsi="Arial Narrow" w:cs="Arial Narrow"/>
        </w:rPr>
      </w:pPr>
    </w:p>
    <w:p w14:paraId="0000003E" w14:textId="77777777" w:rsidR="00D12BF5" w:rsidRPr="00922202" w:rsidRDefault="00D12BF5" w:rsidP="00405DA6">
      <w:pPr>
        <w:ind w:leftChars="0" w:left="0" w:right="46" w:firstLineChars="0" w:firstLine="0"/>
        <w:jc w:val="both"/>
        <w:rPr>
          <w:rFonts w:ascii="Arial Narrow" w:eastAsia="Arial Narrow" w:hAnsi="Arial Narrow" w:cs="Arial Narrow"/>
        </w:rPr>
      </w:pPr>
    </w:p>
    <w:tbl>
      <w:tblPr>
        <w:tblStyle w:val="a3"/>
        <w:tblW w:w="10116" w:type="dxa"/>
        <w:tblInd w:w="-68" w:type="dxa"/>
        <w:tblLayout w:type="fixed"/>
        <w:tblLook w:val="0000" w:firstRow="0" w:lastRow="0" w:firstColumn="0" w:lastColumn="0" w:noHBand="0" w:noVBand="0"/>
      </w:tblPr>
      <w:tblGrid>
        <w:gridCol w:w="10116"/>
      </w:tblGrid>
      <w:tr w:rsidR="00D12BF5" w:rsidRPr="00922202" w14:paraId="5182507F" w14:textId="77777777">
        <w:tc>
          <w:tcPr>
            <w:tcW w:w="10116" w:type="dxa"/>
            <w:tcBorders>
              <w:top w:val="single" w:sz="4" w:space="0" w:color="000000"/>
              <w:left w:val="single" w:sz="4" w:space="0" w:color="000000"/>
              <w:bottom w:val="single" w:sz="4" w:space="0" w:color="000000"/>
              <w:right w:val="single" w:sz="4" w:space="0" w:color="000000"/>
            </w:tcBorders>
          </w:tcPr>
          <w:p w14:paraId="0000003F"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rPr>
              <w:t>3. CONDICIONES DEL CONTRATO</w:t>
            </w:r>
          </w:p>
        </w:tc>
      </w:tr>
    </w:tbl>
    <w:p w14:paraId="00000040" w14:textId="77777777" w:rsidR="00D12BF5" w:rsidRPr="00922202" w:rsidRDefault="00D12BF5">
      <w:pPr>
        <w:ind w:left="0" w:right="46" w:hanging="2"/>
        <w:jc w:val="both"/>
        <w:rPr>
          <w:rFonts w:ascii="Arial Narrow" w:eastAsia="Arial Narrow" w:hAnsi="Arial Narrow" w:cs="Arial Narrow"/>
        </w:rPr>
      </w:pPr>
    </w:p>
    <w:p w14:paraId="00000041" w14:textId="77777777" w:rsidR="00D12BF5" w:rsidRPr="00922202" w:rsidRDefault="00663E28">
      <w:pPr>
        <w:ind w:left="0" w:right="46" w:hanging="2"/>
        <w:jc w:val="both"/>
        <w:rPr>
          <w:rFonts w:ascii="Arial Narrow" w:eastAsia="Arial Narrow" w:hAnsi="Arial Narrow" w:cs="Arial Narrow"/>
          <w:color w:val="000000"/>
        </w:rPr>
      </w:pPr>
      <w:r w:rsidRPr="00922202">
        <w:rPr>
          <w:rFonts w:ascii="Arial Narrow" w:eastAsia="Arial Narrow" w:hAnsi="Arial Narrow" w:cs="Arial Narrow"/>
          <w:b/>
        </w:rPr>
        <w:t>3.1. OBJETO DEL CONTRATO</w:t>
      </w:r>
    </w:p>
    <w:p w14:paraId="00000042" w14:textId="77777777" w:rsidR="00D12BF5" w:rsidRPr="00922202" w:rsidRDefault="00D12BF5">
      <w:pPr>
        <w:ind w:left="0" w:right="46" w:hanging="2"/>
        <w:jc w:val="both"/>
        <w:rPr>
          <w:rFonts w:ascii="Arial Narrow" w:eastAsia="Arial Narrow" w:hAnsi="Arial Narrow" w:cs="Arial Narrow"/>
          <w:color w:val="000000"/>
        </w:rPr>
      </w:pPr>
    </w:p>
    <w:p w14:paraId="00000043"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color w:val="FF0000"/>
        </w:rPr>
        <w:t>Prestar los servicios de (servicios profesionales o de apoyo a la gestión ) (Dirección General, Subdirección de las Artes, Subdirección Administrativa y Financiera, Subdirección de Equipamientos Culturales, Gerencia (la correspondiente), Oficina Asesora Jurídica, Oficina Asesora de Planeación), en actividades logísticas, operativas y asistenciales o describir en actividades si son de naturaleza intelectual teniendo muy en cuenta el verbo rector del objeto para ser desglosado en las obligaciones específicas del contratista).</w:t>
      </w:r>
    </w:p>
    <w:p w14:paraId="00000044" w14:textId="77777777" w:rsidR="00D12BF5" w:rsidRPr="00922202" w:rsidRDefault="00D12BF5">
      <w:pPr>
        <w:ind w:left="0" w:right="46" w:hanging="2"/>
        <w:jc w:val="both"/>
        <w:rPr>
          <w:rFonts w:ascii="Arial Narrow" w:eastAsia="Arial Narrow" w:hAnsi="Arial Narrow" w:cs="Arial Narrow"/>
        </w:rPr>
      </w:pPr>
    </w:p>
    <w:p w14:paraId="00000045"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rPr>
        <w:t>3.2. IDENTIFICACIÓN DEL TIPO DE CONTRATO:</w:t>
      </w:r>
      <w:r w:rsidRPr="00922202">
        <w:rPr>
          <w:rFonts w:ascii="Arial Narrow" w:eastAsia="Arial Narrow" w:hAnsi="Arial Narrow" w:cs="Arial Narrow"/>
        </w:rPr>
        <w:t xml:space="preserve"> Contrato de Prestación de Servicios </w:t>
      </w:r>
      <w:r w:rsidRPr="00922202">
        <w:rPr>
          <w:rFonts w:ascii="Arial Narrow" w:eastAsia="Arial Narrow" w:hAnsi="Arial Narrow" w:cs="Arial Narrow"/>
          <w:color w:val="FF0000"/>
        </w:rPr>
        <w:t>(Indicar si es profesionales, de apoyo a la gestión o trabajos artísticos)</w:t>
      </w:r>
    </w:p>
    <w:p w14:paraId="00000046" w14:textId="77777777" w:rsidR="00D12BF5" w:rsidRPr="00922202" w:rsidRDefault="00D12BF5">
      <w:pPr>
        <w:ind w:left="0" w:right="46" w:hanging="2"/>
        <w:jc w:val="both"/>
        <w:rPr>
          <w:rFonts w:ascii="Arial Narrow" w:eastAsia="Arial Narrow" w:hAnsi="Arial Narrow" w:cs="Arial Narrow"/>
        </w:rPr>
      </w:pPr>
    </w:p>
    <w:p w14:paraId="00000047"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rPr>
        <w:t>3.3. LOCALIZACIÓN O LUGAR DE EJECUCIÓN:</w:t>
      </w:r>
      <w:r w:rsidRPr="00922202">
        <w:rPr>
          <w:rFonts w:ascii="Arial Narrow" w:eastAsia="Arial Narrow" w:hAnsi="Arial Narrow" w:cs="Arial Narrow"/>
        </w:rPr>
        <w:t xml:space="preserve"> Los servicios que se prestan son para la entidad descentralizada que registra sus sedes ubicadas en la ciudad de Bogotá D.C. </w:t>
      </w:r>
    </w:p>
    <w:p w14:paraId="00000048" w14:textId="77777777" w:rsidR="00D12BF5" w:rsidRPr="00922202" w:rsidRDefault="00D12BF5">
      <w:pPr>
        <w:ind w:left="0" w:right="46" w:hanging="2"/>
        <w:jc w:val="both"/>
        <w:rPr>
          <w:rFonts w:ascii="Arial Narrow" w:eastAsia="Arial Narrow" w:hAnsi="Arial Narrow" w:cs="Arial Narrow"/>
        </w:rPr>
      </w:pPr>
    </w:p>
    <w:p w14:paraId="00000049"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rPr>
        <w:t>La ejecución contractual se atenderá acorde con lo que se coordine con la supervisión del contrato, al tenor de lo indicado en el parágrafo primero del acápite de obligaciones específicas.</w:t>
      </w:r>
    </w:p>
    <w:p w14:paraId="0000004A" w14:textId="77777777" w:rsidR="00D12BF5" w:rsidRPr="00922202" w:rsidRDefault="00D12BF5">
      <w:pPr>
        <w:ind w:left="0" w:right="46" w:hanging="2"/>
        <w:jc w:val="both"/>
        <w:rPr>
          <w:rFonts w:ascii="Arial Narrow" w:eastAsia="Arial Narrow" w:hAnsi="Arial Narrow" w:cs="Arial Narrow"/>
        </w:rPr>
      </w:pPr>
    </w:p>
    <w:p w14:paraId="0000004B"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rPr>
        <w:t>3.4. PRESUPUESTO OFICIAL:</w:t>
      </w:r>
      <w:r w:rsidRPr="00922202">
        <w:rPr>
          <w:rFonts w:ascii="Arial Narrow" w:eastAsia="Arial Narrow" w:hAnsi="Arial Narrow" w:cs="Arial Narrow"/>
        </w:rPr>
        <w:t xml:space="preserve"> El presupuesto oficial para la contratación es por valor de </w:t>
      </w:r>
      <w:r w:rsidRPr="00922202">
        <w:rPr>
          <w:rFonts w:ascii="Arial Narrow" w:eastAsia="Arial Narrow" w:hAnsi="Arial Narrow" w:cs="Arial Narrow"/>
          <w:color w:val="FF0000"/>
        </w:rPr>
        <w:t>XXXX ($)</w:t>
      </w:r>
      <w:r w:rsidRPr="00922202">
        <w:rPr>
          <w:rFonts w:ascii="Arial Narrow" w:eastAsia="Arial Narrow" w:hAnsi="Arial Narrow" w:cs="Arial Narrow"/>
        </w:rPr>
        <w:t xml:space="preserve"> incluido IVA cuando así corresponda y demás impuestos, tasas, contribuciones, costos directos e indirectos, respaldado por el Certificado de Disponibilidad Presupuestal que se describe y relaciona a continuación:</w:t>
      </w:r>
    </w:p>
    <w:p w14:paraId="0000004C" w14:textId="77777777" w:rsidR="00D12BF5" w:rsidRPr="00922202" w:rsidRDefault="00D12BF5">
      <w:pPr>
        <w:spacing w:line="240" w:lineRule="auto"/>
        <w:ind w:left="0" w:hanging="2"/>
        <w:rPr>
          <w:color w:val="FF0000"/>
        </w:rPr>
      </w:pPr>
    </w:p>
    <w:tbl>
      <w:tblPr>
        <w:tblStyle w:val="a4"/>
        <w:tblW w:w="101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
        <w:gridCol w:w="943"/>
        <w:gridCol w:w="1470"/>
        <w:gridCol w:w="1215"/>
        <w:gridCol w:w="866"/>
        <w:gridCol w:w="971"/>
        <w:gridCol w:w="921"/>
        <w:gridCol w:w="751"/>
        <w:gridCol w:w="1109"/>
        <w:gridCol w:w="1319"/>
      </w:tblGrid>
      <w:tr w:rsidR="00D12BF5" w:rsidRPr="00922202" w14:paraId="5548792D" w14:textId="77777777">
        <w:trPr>
          <w:jc w:val="center"/>
        </w:trPr>
        <w:tc>
          <w:tcPr>
            <w:tcW w:w="623" w:type="dxa"/>
            <w:vAlign w:val="center"/>
          </w:tcPr>
          <w:p w14:paraId="0000004D" w14:textId="77777777" w:rsidR="00D12BF5" w:rsidRPr="00922202" w:rsidRDefault="00663E2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922202">
              <w:rPr>
                <w:rFonts w:ascii="Arial" w:eastAsia="Arial" w:hAnsi="Arial" w:cs="Arial"/>
                <w:b/>
                <w:color w:val="000000"/>
                <w:sz w:val="20"/>
                <w:szCs w:val="20"/>
              </w:rPr>
              <w:lastRenderedPageBreak/>
              <w:t>No. del CDP</w:t>
            </w:r>
          </w:p>
        </w:tc>
        <w:tc>
          <w:tcPr>
            <w:tcW w:w="943" w:type="dxa"/>
            <w:vAlign w:val="center"/>
          </w:tcPr>
          <w:p w14:paraId="0000004E" w14:textId="77777777" w:rsidR="00D12BF5" w:rsidRPr="00922202" w:rsidRDefault="00663E2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922202">
              <w:rPr>
                <w:rFonts w:ascii="Arial" w:eastAsia="Arial" w:hAnsi="Arial" w:cs="Arial"/>
                <w:b/>
                <w:color w:val="000000"/>
                <w:sz w:val="20"/>
                <w:szCs w:val="20"/>
              </w:rPr>
              <w:t>RUBRO</w:t>
            </w:r>
          </w:p>
        </w:tc>
        <w:tc>
          <w:tcPr>
            <w:tcW w:w="1470" w:type="dxa"/>
            <w:vAlign w:val="center"/>
          </w:tcPr>
          <w:p w14:paraId="0000004F" w14:textId="77777777" w:rsidR="00D12BF5" w:rsidRPr="00922202" w:rsidRDefault="00663E2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922202">
              <w:rPr>
                <w:rFonts w:ascii="Arial" w:eastAsia="Arial" w:hAnsi="Arial" w:cs="Arial"/>
                <w:b/>
                <w:color w:val="000000"/>
                <w:sz w:val="20"/>
                <w:szCs w:val="20"/>
              </w:rPr>
              <w:t>DESCRIPCIÓN DEL RUBRO</w:t>
            </w:r>
          </w:p>
        </w:tc>
        <w:tc>
          <w:tcPr>
            <w:tcW w:w="1215" w:type="dxa"/>
            <w:vAlign w:val="center"/>
          </w:tcPr>
          <w:p w14:paraId="00000050" w14:textId="77777777" w:rsidR="00D12BF5" w:rsidRPr="00922202" w:rsidRDefault="00663E2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922202">
              <w:rPr>
                <w:rFonts w:ascii="Arial" w:eastAsia="Arial" w:hAnsi="Arial" w:cs="Arial"/>
                <w:b/>
                <w:color w:val="000000"/>
                <w:sz w:val="20"/>
                <w:szCs w:val="20"/>
              </w:rPr>
              <w:t>CONCEPTO DEL GASTO</w:t>
            </w:r>
          </w:p>
        </w:tc>
        <w:tc>
          <w:tcPr>
            <w:tcW w:w="866" w:type="dxa"/>
            <w:vAlign w:val="center"/>
          </w:tcPr>
          <w:p w14:paraId="00000051" w14:textId="77777777" w:rsidR="00D12BF5" w:rsidRPr="00922202" w:rsidRDefault="00663E2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922202">
              <w:rPr>
                <w:rFonts w:ascii="Arial" w:eastAsia="Arial" w:hAnsi="Arial" w:cs="Arial"/>
                <w:b/>
                <w:color w:val="000000"/>
                <w:sz w:val="20"/>
                <w:szCs w:val="20"/>
              </w:rPr>
              <w:t>FONDO</w:t>
            </w:r>
          </w:p>
        </w:tc>
        <w:tc>
          <w:tcPr>
            <w:tcW w:w="971" w:type="dxa"/>
            <w:vAlign w:val="center"/>
          </w:tcPr>
          <w:p w14:paraId="00000052" w14:textId="77777777" w:rsidR="00D12BF5" w:rsidRPr="00922202" w:rsidRDefault="00663E2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922202">
              <w:rPr>
                <w:rFonts w:ascii="Arial" w:eastAsia="Arial" w:hAnsi="Arial" w:cs="Arial"/>
                <w:b/>
                <w:color w:val="000000"/>
                <w:sz w:val="20"/>
                <w:szCs w:val="20"/>
              </w:rPr>
              <w:t>VALOR</w:t>
            </w:r>
          </w:p>
        </w:tc>
        <w:tc>
          <w:tcPr>
            <w:tcW w:w="921" w:type="dxa"/>
            <w:vAlign w:val="center"/>
          </w:tcPr>
          <w:p w14:paraId="00000053" w14:textId="77777777" w:rsidR="00D12BF5" w:rsidRPr="00922202" w:rsidRDefault="00663E2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922202">
              <w:rPr>
                <w:rFonts w:ascii="Arial" w:eastAsia="Arial" w:hAnsi="Arial" w:cs="Arial"/>
                <w:b/>
                <w:color w:val="000000"/>
                <w:sz w:val="20"/>
                <w:szCs w:val="20"/>
              </w:rPr>
              <w:t>FECHA</w:t>
            </w:r>
          </w:p>
        </w:tc>
        <w:tc>
          <w:tcPr>
            <w:tcW w:w="751" w:type="dxa"/>
            <w:vAlign w:val="center"/>
          </w:tcPr>
          <w:p w14:paraId="00000054" w14:textId="77777777" w:rsidR="00D12BF5" w:rsidRPr="00922202" w:rsidRDefault="00663E28">
            <w:pPr>
              <w:pBdr>
                <w:top w:val="nil"/>
                <w:left w:val="nil"/>
                <w:bottom w:val="nil"/>
                <w:right w:val="nil"/>
                <w:between w:val="nil"/>
              </w:pBdr>
              <w:spacing w:line="240" w:lineRule="auto"/>
              <w:ind w:left="0" w:hanging="2"/>
              <w:jc w:val="center"/>
              <w:rPr>
                <w:rFonts w:ascii="Arial" w:eastAsia="Arial" w:hAnsi="Arial" w:cs="Arial"/>
                <w:color w:val="FF0000"/>
                <w:sz w:val="20"/>
                <w:szCs w:val="20"/>
              </w:rPr>
            </w:pPr>
            <w:r w:rsidRPr="00922202">
              <w:rPr>
                <w:rFonts w:ascii="Arial" w:eastAsia="Arial" w:hAnsi="Arial" w:cs="Arial"/>
                <w:b/>
                <w:color w:val="FF0000"/>
                <w:sz w:val="20"/>
                <w:szCs w:val="20"/>
              </w:rPr>
              <w:t>BPIN</w:t>
            </w:r>
          </w:p>
        </w:tc>
        <w:tc>
          <w:tcPr>
            <w:tcW w:w="1109" w:type="dxa"/>
          </w:tcPr>
          <w:p w14:paraId="00000055" w14:textId="77777777" w:rsidR="00D12BF5" w:rsidRPr="00922202" w:rsidRDefault="00663E2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922202">
              <w:rPr>
                <w:rFonts w:ascii="Arial" w:eastAsia="Arial" w:hAnsi="Arial" w:cs="Arial"/>
                <w:b/>
                <w:color w:val="000000"/>
                <w:sz w:val="20"/>
                <w:szCs w:val="20"/>
              </w:rPr>
              <w:t>FUENTES DE RECURSO</w:t>
            </w:r>
            <w:r w:rsidRPr="00922202">
              <w:rPr>
                <w:rFonts w:ascii="Arial" w:eastAsia="Arial" w:hAnsi="Arial" w:cs="Arial"/>
                <w:b/>
                <w:color w:val="000000"/>
                <w:sz w:val="20"/>
                <w:szCs w:val="20"/>
                <w:vertAlign w:val="superscript"/>
              </w:rPr>
              <w:footnoteReference w:id="1"/>
            </w:r>
          </w:p>
        </w:tc>
        <w:tc>
          <w:tcPr>
            <w:tcW w:w="1319" w:type="dxa"/>
          </w:tcPr>
          <w:p w14:paraId="00000056" w14:textId="77777777" w:rsidR="00D12BF5" w:rsidRPr="00922202" w:rsidRDefault="00663E2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922202">
              <w:rPr>
                <w:rFonts w:ascii="Arial" w:eastAsia="Arial" w:hAnsi="Arial" w:cs="Arial"/>
                <w:b/>
                <w:color w:val="000000"/>
                <w:sz w:val="20"/>
                <w:szCs w:val="20"/>
              </w:rPr>
              <w:t xml:space="preserve">DESTINACION DEL GASTO </w:t>
            </w:r>
          </w:p>
        </w:tc>
      </w:tr>
      <w:tr w:rsidR="00D12BF5" w:rsidRPr="00922202" w14:paraId="585D865E" w14:textId="77777777">
        <w:trPr>
          <w:jc w:val="center"/>
        </w:trPr>
        <w:tc>
          <w:tcPr>
            <w:tcW w:w="623" w:type="dxa"/>
            <w:vAlign w:val="center"/>
          </w:tcPr>
          <w:p w14:paraId="00000057" w14:textId="77777777" w:rsidR="00D12BF5" w:rsidRPr="00922202" w:rsidRDefault="00D12BF5">
            <w:pPr>
              <w:pBdr>
                <w:top w:val="nil"/>
                <w:left w:val="nil"/>
                <w:bottom w:val="nil"/>
                <w:right w:val="nil"/>
                <w:between w:val="nil"/>
              </w:pBdr>
              <w:spacing w:after="120" w:line="240" w:lineRule="auto"/>
              <w:ind w:left="0" w:hanging="2"/>
              <w:jc w:val="center"/>
              <w:rPr>
                <w:rFonts w:ascii="Arial" w:eastAsia="Arial" w:hAnsi="Arial" w:cs="Arial"/>
                <w:color w:val="000000"/>
                <w:sz w:val="20"/>
                <w:szCs w:val="20"/>
              </w:rPr>
            </w:pPr>
          </w:p>
        </w:tc>
        <w:tc>
          <w:tcPr>
            <w:tcW w:w="943" w:type="dxa"/>
            <w:vAlign w:val="center"/>
          </w:tcPr>
          <w:p w14:paraId="00000058" w14:textId="77777777" w:rsidR="00D12BF5" w:rsidRPr="00922202" w:rsidRDefault="00D12BF5">
            <w:pPr>
              <w:pBdr>
                <w:top w:val="nil"/>
                <w:left w:val="nil"/>
                <w:bottom w:val="nil"/>
                <w:right w:val="nil"/>
                <w:between w:val="nil"/>
              </w:pBdr>
              <w:spacing w:after="120" w:line="240" w:lineRule="auto"/>
              <w:ind w:left="0" w:hanging="2"/>
              <w:jc w:val="center"/>
              <w:rPr>
                <w:rFonts w:ascii="Arial" w:eastAsia="Arial" w:hAnsi="Arial" w:cs="Arial"/>
                <w:color w:val="000000"/>
                <w:sz w:val="20"/>
                <w:szCs w:val="20"/>
              </w:rPr>
            </w:pPr>
          </w:p>
        </w:tc>
        <w:tc>
          <w:tcPr>
            <w:tcW w:w="1470" w:type="dxa"/>
            <w:vAlign w:val="center"/>
          </w:tcPr>
          <w:p w14:paraId="00000059" w14:textId="77777777" w:rsidR="00D12BF5" w:rsidRPr="00922202" w:rsidRDefault="00D12BF5">
            <w:pPr>
              <w:pBdr>
                <w:top w:val="nil"/>
                <w:left w:val="nil"/>
                <w:bottom w:val="nil"/>
                <w:right w:val="nil"/>
                <w:between w:val="nil"/>
              </w:pBdr>
              <w:spacing w:after="120" w:line="240" w:lineRule="auto"/>
              <w:ind w:left="0" w:hanging="2"/>
              <w:jc w:val="center"/>
              <w:rPr>
                <w:rFonts w:ascii="Arial" w:eastAsia="Arial" w:hAnsi="Arial" w:cs="Arial"/>
                <w:color w:val="000000"/>
                <w:sz w:val="20"/>
                <w:szCs w:val="20"/>
              </w:rPr>
            </w:pPr>
          </w:p>
        </w:tc>
        <w:tc>
          <w:tcPr>
            <w:tcW w:w="1215" w:type="dxa"/>
            <w:vAlign w:val="center"/>
          </w:tcPr>
          <w:p w14:paraId="0000005A" w14:textId="77777777" w:rsidR="00D12BF5" w:rsidRPr="00922202" w:rsidRDefault="00D12BF5">
            <w:pPr>
              <w:pBdr>
                <w:top w:val="nil"/>
                <w:left w:val="nil"/>
                <w:bottom w:val="nil"/>
                <w:right w:val="nil"/>
                <w:between w:val="nil"/>
              </w:pBdr>
              <w:spacing w:after="120" w:line="240" w:lineRule="auto"/>
              <w:ind w:left="0" w:hanging="2"/>
              <w:jc w:val="center"/>
              <w:rPr>
                <w:rFonts w:ascii="Arial" w:eastAsia="Arial" w:hAnsi="Arial" w:cs="Arial"/>
                <w:color w:val="000000"/>
                <w:sz w:val="20"/>
                <w:szCs w:val="20"/>
              </w:rPr>
            </w:pPr>
          </w:p>
        </w:tc>
        <w:tc>
          <w:tcPr>
            <w:tcW w:w="866" w:type="dxa"/>
            <w:vAlign w:val="center"/>
          </w:tcPr>
          <w:p w14:paraId="0000005B" w14:textId="77777777" w:rsidR="00D12BF5" w:rsidRPr="00922202" w:rsidRDefault="00D12BF5">
            <w:pPr>
              <w:pBdr>
                <w:top w:val="nil"/>
                <w:left w:val="nil"/>
                <w:bottom w:val="nil"/>
                <w:right w:val="nil"/>
                <w:between w:val="nil"/>
              </w:pBdr>
              <w:spacing w:after="120" w:line="240" w:lineRule="auto"/>
              <w:ind w:left="0" w:hanging="2"/>
              <w:jc w:val="center"/>
              <w:rPr>
                <w:rFonts w:ascii="Arial" w:eastAsia="Arial" w:hAnsi="Arial" w:cs="Arial"/>
                <w:color w:val="000000"/>
                <w:sz w:val="20"/>
                <w:szCs w:val="20"/>
              </w:rPr>
            </w:pPr>
          </w:p>
        </w:tc>
        <w:tc>
          <w:tcPr>
            <w:tcW w:w="971" w:type="dxa"/>
            <w:vAlign w:val="center"/>
          </w:tcPr>
          <w:p w14:paraId="0000005C" w14:textId="77777777" w:rsidR="00D12BF5" w:rsidRPr="00922202" w:rsidRDefault="00D12BF5">
            <w:pPr>
              <w:pBdr>
                <w:top w:val="nil"/>
                <w:left w:val="nil"/>
                <w:bottom w:val="nil"/>
                <w:right w:val="nil"/>
                <w:between w:val="nil"/>
              </w:pBdr>
              <w:spacing w:after="120" w:line="240" w:lineRule="auto"/>
              <w:ind w:left="0" w:hanging="2"/>
              <w:jc w:val="center"/>
              <w:rPr>
                <w:rFonts w:ascii="Arial" w:eastAsia="Arial" w:hAnsi="Arial" w:cs="Arial"/>
                <w:color w:val="000000"/>
                <w:sz w:val="20"/>
                <w:szCs w:val="20"/>
              </w:rPr>
            </w:pPr>
          </w:p>
        </w:tc>
        <w:tc>
          <w:tcPr>
            <w:tcW w:w="921" w:type="dxa"/>
            <w:vAlign w:val="center"/>
          </w:tcPr>
          <w:p w14:paraId="0000005D" w14:textId="77777777" w:rsidR="00D12BF5" w:rsidRPr="00922202" w:rsidRDefault="00D12BF5">
            <w:pPr>
              <w:pBdr>
                <w:top w:val="nil"/>
                <w:left w:val="nil"/>
                <w:bottom w:val="nil"/>
                <w:right w:val="nil"/>
                <w:between w:val="nil"/>
              </w:pBdr>
              <w:spacing w:after="120" w:line="240" w:lineRule="auto"/>
              <w:ind w:left="0" w:hanging="2"/>
              <w:jc w:val="center"/>
              <w:rPr>
                <w:rFonts w:ascii="Arial" w:eastAsia="Arial" w:hAnsi="Arial" w:cs="Arial"/>
                <w:color w:val="000000"/>
                <w:sz w:val="20"/>
                <w:szCs w:val="20"/>
              </w:rPr>
            </w:pPr>
          </w:p>
        </w:tc>
        <w:tc>
          <w:tcPr>
            <w:tcW w:w="751" w:type="dxa"/>
            <w:vAlign w:val="center"/>
          </w:tcPr>
          <w:p w14:paraId="0000005E" w14:textId="77777777" w:rsidR="00D12BF5" w:rsidRPr="00922202" w:rsidRDefault="00D12BF5">
            <w:pPr>
              <w:pBdr>
                <w:top w:val="nil"/>
                <w:left w:val="nil"/>
                <w:bottom w:val="nil"/>
                <w:right w:val="nil"/>
                <w:between w:val="nil"/>
              </w:pBdr>
              <w:spacing w:after="120" w:line="240" w:lineRule="auto"/>
              <w:ind w:left="0" w:hanging="2"/>
              <w:jc w:val="center"/>
              <w:rPr>
                <w:rFonts w:ascii="Arial" w:eastAsia="Arial" w:hAnsi="Arial" w:cs="Arial"/>
                <w:color w:val="FF0000"/>
                <w:sz w:val="20"/>
                <w:szCs w:val="20"/>
              </w:rPr>
            </w:pPr>
          </w:p>
        </w:tc>
        <w:tc>
          <w:tcPr>
            <w:tcW w:w="1109" w:type="dxa"/>
          </w:tcPr>
          <w:p w14:paraId="0000005F" w14:textId="77777777" w:rsidR="00D12BF5" w:rsidRPr="00922202" w:rsidRDefault="00D12BF5">
            <w:pPr>
              <w:pBdr>
                <w:top w:val="nil"/>
                <w:left w:val="nil"/>
                <w:bottom w:val="nil"/>
                <w:right w:val="nil"/>
                <w:between w:val="nil"/>
              </w:pBdr>
              <w:spacing w:after="120" w:line="240" w:lineRule="auto"/>
              <w:ind w:left="0" w:hanging="2"/>
              <w:jc w:val="center"/>
              <w:rPr>
                <w:rFonts w:ascii="Arial" w:eastAsia="Arial" w:hAnsi="Arial" w:cs="Arial"/>
                <w:color w:val="005E00"/>
                <w:sz w:val="20"/>
                <w:szCs w:val="20"/>
              </w:rPr>
            </w:pPr>
          </w:p>
        </w:tc>
        <w:tc>
          <w:tcPr>
            <w:tcW w:w="1319" w:type="dxa"/>
          </w:tcPr>
          <w:p w14:paraId="00000060" w14:textId="77777777" w:rsidR="00D12BF5" w:rsidRPr="00922202" w:rsidRDefault="00D12BF5">
            <w:pPr>
              <w:pBdr>
                <w:top w:val="nil"/>
                <w:left w:val="nil"/>
                <w:bottom w:val="nil"/>
                <w:right w:val="nil"/>
                <w:between w:val="nil"/>
              </w:pBdr>
              <w:spacing w:after="120" w:line="240" w:lineRule="auto"/>
              <w:ind w:left="0" w:hanging="2"/>
              <w:jc w:val="center"/>
              <w:rPr>
                <w:rFonts w:ascii="Arial" w:eastAsia="Arial" w:hAnsi="Arial" w:cs="Arial"/>
                <w:color w:val="005E00"/>
                <w:sz w:val="20"/>
                <w:szCs w:val="20"/>
              </w:rPr>
            </w:pPr>
          </w:p>
        </w:tc>
      </w:tr>
    </w:tbl>
    <w:p w14:paraId="00000061" w14:textId="77777777" w:rsidR="00D12BF5" w:rsidRPr="00922202" w:rsidRDefault="00D12BF5">
      <w:pPr>
        <w:ind w:left="0" w:right="46" w:hanging="2"/>
        <w:jc w:val="both"/>
        <w:rPr>
          <w:rFonts w:ascii="Arial Narrow" w:eastAsia="Arial Narrow" w:hAnsi="Arial Narrow" w:cs="Arial Narrow"/>
          <w:color w:val="000000"/>
        </w:rPr>
      </w:pPr>
    </w:p>
    <w:p w14:paraId="00000063" w14:textId="77777777" w:rsidR="00D12BF5" w:rsidRPr="00922202" w:rsidRDefault="00663E28" w:rsidP="00405DA6">
      <w:pPr>
        <w:ind w:leftChars="0" w:left="0" w:right="46" w:firstLineChars="0" w:firstLine="0"/>
        <w:jc w:val="both"/>
        <w:rPr>
          <w:rFonts w:ascii="Arial Narrow" w:eastAsia="Arial Narrow" w:hAnsi="Arial Narrow" w:cs="Arial Narrow"/>
          <w:color w:val="FF0000"/>
        </w:rPr>
      </w:pPr>
      <w:r w:rsidRPr="00922202">
        <w:rPr>
          <w:rFonts w:ascii="Arial Narrow" w:eastAsia="Arial Narrow" w:hAnsi="Arial Narrow" w:cs="Arial Narrow"/>
          <w:b/>
          <w:color w:val="000000"/>
        </w:rPr>
        <w:t xml:space="preserve">3.5. PLAZO: </w:t>
      </w:r>
      <w:r w:rsidRPr="00922202">
        <w:rPr>
          <w:rFonts w:ascii="Arial Narrow" w:eastAsia="Arial Narrow" w:hAnsi="Arial Narrow" w:cs="Arial Narrow"/>
          <w:color w:val="000000"/>
        </w:rPr>
        <w:t xml:space="preserve">El plazo de ejecución del contrato </w:t>
      </w:r>
      <w:r w:rsidRPr="00922202">
        <w:rPr>
          <w:rFonts w:ascii="Arial Narrow" w:eastAsia="Arial Narrow" w:hAnsi="Arial Narrow" w:cs="Arial Narrow"/>
        </w:rPr>
        <w:t xml:space="preserve">será de </w:t>
      </w:r>
      <w:r w:rsidRPr="00922202">
        <w:rPr>
          <w:rFonts w:ascii="Arial Narrow" w:eastAsia="Arial Narrow" w:hAnsi="Arial Narrow" w:cs="Arial Narrow"/>
          <w:color w:val="FF0000"/>
        </w:rPr>
        <w:t>XX</w:t>
      </w:r>
      <w:r w:rsidRPr="00922202">
        <w:rPr>
          <w:rFonts w:ascii="Arial Narrow" w:eastAsia="Arial Narrow" w:hAnsi="Arial Narrow" w:cs="Arial Narrow"/>
        </w:rPr>
        <w:t xml:space="preserve"> meses </w:t>
      </w:r>
      <w:r w:rsidRPr="00922202">
        <w:rPr>
          <w:rFonts w:ascii="Arial Narrow" w:eastAsia="Arial Narrow" w:hAnsi="Arial Narrow" w:cs="Arial Narrow"/>
          <w:color w:val="FF0000"/>
        </w:rPr>
        <w:t>y XX días</w:t>
      </w:r>
      <w:r w:rsidRPr="00922202">
        <w:rPr>
          <w:rFonts w:ascii="Arial Narrow" w:eastAsia="Arial Narrow" w:hAnsi="Arial Narrow" w:cs="Arial Narrow"/>
        </w:rPr>
        <w:t>, sin que este supere el 31 de diciembre de 20</w:t>
      </w:r>
      <w:r w:rsidRPr="00922202">
        <w:rPr>
          <w:rFonts w:ascii="Arial Narrow" w:eastAsia="Arial Narrow" w:hAnsi="Arial Narrow" w:cs="Arial Narrow"/>
          <w:color w:val="FF0000"/>
        </w:rPr>
        <w:t>XX</w:t>
      </w:r>
      <w:r w:rsidRPr="00922202">
        <w:rPr>
          <w:rFonts w:ascii="Arial Narrow" w:eastAsia="Arial Narrow" w:hAnsi="Arial Narrow" w:cs="Arial Narrow"/>
        </w:rPr>
        <w:t>.</w:t>
      </w:r>
    </w:p>
    <w:p w14:paraId="00000064" w14:textId="77777777" w:rsidR="00D12BF5" w:rsidRPr="00922202" w:rsidRDefault="00D12BF5">
      <w:pPr>
        <w:ind w:left="0" w:right="46" w:hanging="2"/>
        <w:jc w:val="both"/>
        <w:rPr>
          <w:rFonts w:ascii="Arial Narrow" w:eastAsia="Arial Narrow" w:hAnsi="Arial Narrow" w:cs="Arial Narrow"/>
          <w:color w:val="FF0000"/>
        </w:rPr>
      </w:pPr>
    </w:p>
    <w:p w14:paraId="00000065" w14:textId="77777777" w:rsidR="00D12BF5" w:rsidRPr="00922202" w:rsidRDefault="00663E28">
      <w:pPr>
        <w:ind w:left="0" w:right="46" w:hanging="2"/>
        <w:jc w:val="both"/>
        <w:rPr>
          <w:rFonts w:ascii="Arial Narrow" w:eastAsia="Arial Narrow" w:hAnsi="Arial Narrow" w:cs="Arial Narrow"/>
          <w:color w:val="FF0000"/>
        </w:rPr>
      </w:pPr>
      <w:r w:rsidRPr="00922202">
        <w:rPr>
          <w:rFonts w:ascii="Arial Narrow" w:eastAsia="Arial Narrow" w:hAnsi="Arial Narrow" w:cs="Arial Narrow"/>
          <w:color w:val="000000"/>
        </w:rPr>
        <w:t>La fecha de inicio y finalización del contrato corresponderá a la información que registre el supervisor del contrato en la plataforma transaccional Secop II, acorde con la información que se reporte en materia de legalización del contrato (expedición de registro presupuestal</w:t>
      </w:r>
      <w:r w:rsidRPr="00922202">
        <w:rPr>
          <w:rFonts w:ascii="Arial Narrow" w:eastAsia="Arial Narrow" w:hAnsi="Arial Narrow" w:cs="Arial Narrow"/>
        </w:rPr>
        <w:t>,</w:t>
      </w:r>
      <w:r w:rsidRPr="00922202">
        <w:rPr>
          <w:rFonts w:ascii="Arial Narrow" w:eastAsia="Arial Narrow" w:hAnsi="Arial Narrow" w:cs="Arial Narrow"/>
          <w:color w:val="000000"/>
        </w:rPr>
        <w:t xml:space="preserve"> aprobación de garantía y afiliación de ARL si aplica). Solamente se podrá efectuar tal registro de fecha de inicio después de la última fecha de cumplimiento de los requisitos descritos.</w:t>
      </w:r>
    </w:p>
    <w:p w14:paraId="00000066" w14:textId="77777777" w:rsidR="00D12BF5" w:rsidRPr="00922202" w:rsidRDefault="00D12BF5">
      <w:pPr>
        <w:ind w:left="0" w:right="46" w:hanging="2"/>
        <w:jc w:val="both"/>
        <w:rPr>
          <w:rFonts w:ascii="Arial Narrow" w:eastAsia="Arial Narrow" w:hAnsi="Arial Narrow" w:cs="Arial Narrow"/>
          <w:color w:val="FF0000"/>
        </w:rPr>
      </w:pPr>
    </w:p>
    <w:p w14:paraId="00000067"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color w:val="000000"/>
        </w:rPr>
        <w:t>3.6. VALOR DEL CONTRATO A CELEBRAR:</w:t>
      </w:r>
      <w:r w:rsidRPr="00922202">
        <w:rPr>
          <w:rFonts w:ascii="Arial Narrow" w:eastAsia="Arial Narrow" w:hAnsi="Arial Narrow" w:cs="Arial Narrow"/>
          <w:color w:val="000000"/>
        </w:rPr>
        <w:t xml:space="preserve"> </w:t>
      </w:r>
      <w:r w:rsidRPr="00922202">
        <w:rPr>
          <w:rFonts w:ascii="Arial Narrow" w:eastAsia="Arial Narrow" w:hAnsi="Arial Narrow" w:cs="Arial Narrow"/>
        </w:rPr>
        <w:t xml:space="preserve">El valor del contrato que se pretende realizar asciende a la suma de </w:t>
      </w:r>
      <w:r w:rsidRPr="00922202">
        <w:rPr>
          <w:rFonts w:ascii="Arial Narrow" w:eastAsia="Arial Narrow" w:hAnsi="Arial Narrow" w:cs="Arial Narrow"/>
          <w:b/>
          <w:color w:val="FF0000"/>
        </w:rPr>
        <w:t>XXXXXXXXXXXXXXXX</w:t>
      </w:r>
      <w:r w:rsidRPr="00922202">
        <w:rPr>
          <w:rFonts w:ascii="Arial Narrow" w:eastAsia="Arial Narrow" w:hAnsi="Arial Narrow" w:cs="Arial Narrow"/>
          <w:color w:val="FF0000"/>
        </w:rPr>
        <w:t xml:space="preserve"> </w:t>
      </w:r>
      <w:r w:rsidRPr="00922202">
        <w:rPr>
          <w:rFonts w:ascii="Arial Narrow" w:eastAsia="Arial Narrow" w:hAnsi="Arial Narrow" w:cs="Arial Narrow"/>
          <w:b/>
          <w:color w:val="FF0000"/>
        </w:rPr>
        <w:t>PESOS</w:t>
      </w:r>
      <w:r w:rsidRPr="00922202">
        <w:rPr>
          <w:rFonts w:ascii="Arial Narrow" w:eastAsia="Arial Narrow" w:hAnsi="Arial Narrow" w:cs="Arial Narrow"/>
          <w:color w:val="FF0000"/>
        </w:rPr>
        <w:t xml:space="preserve"> </w:t>
      </w:r>
      <w:r w:rsidRPr="00922202">
        <w:rPr>
          <w:rFonts w:ascii="Arial Narrow" w:eastAsia="Arial Narrow" w:hAnsi="Arial Narrow" w:cs="Arial Narrow"/>
          <w:b/>
          <w:color w:val="FF0000"/>
        </w:rPr>
        <w:t>M/</w:t>
      </w:r>
      <w:proofErr w:type="spellStart"/>
      <w:r w:rsidRPr="00922202">
        <w:rPr>
          <w:rFonts w:ascii="Arial Narrow" w:eastAsia="Arial Narrow" w:hAnsi="Arial Narrow" w:cs="Arial Narrow"/>
          <w:b/>
          <w:color w:val="FF0000"/>
        </w:rPr>
        <w:t>Cte</w:t>
      </w:r>
      <w:proofErr w:type="spellEnd"/>
      <w:r w:rsidRPr="00922202">
        <w:rPr>
          <w:rFonts w:ascii="Arial Narrow" w:eastAsia="Arial Narrow" w:hAnsi="Arial Narrow" w:cs="Arial Narrow"/>
          <w:b/>
          <w:color w:val="FF0000"/>
        </w:rPr>
        <w:t xml:space="preserve"> ($000.000)</w:t>
      </w:r>
      <w:r w:rsidRPr="00922202">
        <w:rPr>
          <w:rFonts w:ascii="Arial Narrow" w:eastAsia="Arial Narrow" w:hAnsi="Arial Narrow" w:cs="Arial Narrow"/>
          <w:b/>
          <w:color w:val="000000"/>
        </w:rPr>
        <w:t xml:space="preserve">, </w:t>
      </w:r>
      <w:r w:rsidRPr="00922202">
        <w:rPr>
          <w:rFonts w:ascii="Arial Narrow" w:eastAsia="Arial Narrow" w:hAnsi="Arial Narrow" w:cs="Arial Narrow"/>
          <w:color w:val="000000"/>
        </w:rPr>
        <w:t>e incluye IVA cuando así corresponda y demás impuestos, tasas, contribuciones, costos directos e indirectos que deba asumir el contratista en ejecución del objeto contractual</w:t>
      </w:r>
      <w:r w:rsidRPr="00922202">
        <w:rPr>
          <w:rFonts w:ascii="Arial Narrow" w:eastAsia="Arial Narrow" w:hAnsi="Arial Narrow" w:cs="Arial Narrow"/>
        </w:rPr>
        <w:t xml:space="preserve">, conforme a lo estipulado en el numeral 5. </w:t>
      </w:r>
      <w:r w:rsidRPr="00922202">
        <w:rPr>
          <w:rFonts w:ascii="Arial Narrow" w:eastAsia="Arial Narrow" w:hAnsi="Arial Narrow" w:cs="Arial Narrow"/>
          <w:i/>
        </w:rPr>
        <w:t>ANÁLISIS QUE SOPORTA EL VALOR ESTIMADO DEL CONTRATO</w:t>
      </w:r>
      <w:r w:rsidRPr="00922202">
        <w:rPr>
          <w:rFonts w:ascii="Arial Narrow" w:eastAsia="Arial Narrow" w:hAnsi="Arial Narrow" w:cs="Arial Narrow"/>
        </w:rPr>
        <w:t xml:space="preserve"> de este Estudio Previo.</w:t>
      </w:r>
    </w:p>
    <w:p w14:paraId="00000068" w14:textId="77777777" w:rsidR="00D12BF5" w:rsidRPr="00922202" w:rsidRDefault="00D12BF5">
      <w:pPr>
        <w:ind w:left="0" w:right="46" w:hanging="2"/>
        <w:jc w:val="both"/>
        <w:rPr>
          <w:rFonts w:ascii="Arial Narrow" w:eastAsia="Arial Narrow" w:hAnsi="Arial Narrow" w:cs="Arial Narrow"/>
        </w:rPr>
      </w:pPr>
    </w:p>
    <w:p w14:paraId="00000069" w14:textId="77777777" w:rsidR="00D12BF5" w:rsidRPr="00922202" w:rsidRDefault="00663E28">
      <w:pPr>
        <w:tabs>
          <w:tab w:val="left" w:pos="825"/>
        </w:tabs>
        <w:ind w:left="0" w:right="46" w:hanging="2"/>
        <w:jc w:val="both"/>
        <w:rPr>
          <w:rFonts w:ascii="Arial Narrow" w:eastAsia="Arial Narrow" w:hAnsi="Arial Narrow" w:cs="Arial Narrow"/>
          <w:color w:val="000000"/>
        </w:rPr>
      </w:pPr>
      <w:r w:rsidRPr="00922202">
        <w:rPr>
          <w:rFonts w:ascii="Arial Narrow" w:eastAsia="Arial Narrow" w:hAnsi="Arial Narrow" w:cs="Arial Narrow"/>
          <w:b/>
          <w:color w:val="000000"/>
        </w:rPr>
        <w:t>3.7. FORMA DE PAGO DEL CONTRATO A CELEBRAR:</w:t>
      </w:r>
    </w:p>
    <w:p w14:paraId="0000006A" w14:textId="77777777" w:rsidR="00D12BF5" w:rsidRPr="00922202" w:rsidRDefault="00D12BF5">
      <w:pPr>
        <w:tabs>
          <w:tab w:val="left" w:pos="825"/>
        </w:tabs>
        <w:ind w:left="0" w:right="46" w:hanging="2"/>
        <w:jc w:val="both"/>
        <w:rPr>
          <w:rFonts w:ascii="Arial Narrow" w:eastAsia="Arial Narrow" w:hAnsi="Arial Narrow" w:cs="Arial Narrow"/>
        </w:rPr>
      </w:pPr>
    </w:p>
    <w:p w14:paraId="2F5A8A7D" w14:textId="61D3100C" w:rsidR="009042D9"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rPr>
        <w:t xml:space="preserve">Cumplidos los requisitos de </w:t>
      </w:r>
      <w:r w:rsidR="00405DA6" w:rsidRPr="00922202">
        <w:rPr>
          <w:rFonts w:ascii="Arial Narrow" w:eastAsia="Arial Narrow" w:hAnsi="Arial Narrow" w:cs="Arial Narrow"/>
        </w:rPr>
        <w:t>p</w:t>
      </w:r>
      <w:r w:rsidRPr="00922202">
        <w:rPr>
          <w:rFonts w:ascii="Arial Narrow" w:eastAsia="Arial Narrow" w:hAnsi="Arial Narrow" w:cs="Arial Narrow"/>
        </w:rPr>
        <w:t xml:space="preserve">erfeccionamiento y </w:t>
      </w:r>
      <w:r w:rsidR="00405DA6" w:rsidRPr="00922202">
        <w:rPr>
          <w:rFonts w:ascii="Arial Narrow" w:eastAsia="Arial Narrow" w:hAnsi="Arial Narrow" w:cs="Arial Narrow"/>
        </w:rPr>
        <w:t>e</w:t>
      </w:r>
      <w:r w:rsidRPr="00922202">
        <w:rPr>
          <w:rFonts w:ascii="Arial Narrow" w:eastAsia="Arial Narrow" w:hAnsi="Arial Narrow" w:cs="Arial Narrow"/>
        </w:rPr>
        <w:t xml:space="preserve">jecución </w:t>
      </w:r>
      <w:r w:rsidRPr="00922202">
        <w:rPr>
          <w:rFonts w:ascii="Arial Narrow" w:eastAsia="Arial Narrow" w:hAnsi="Arial Narrow" w:cs="Arial Narrow"/>
          <w:b/>
          <w:bCs/>
        </w:rPr>
        <w:t>EL</w:t>
      </w:r>
      <w:r w:rsidRPr="00922202">
        <w:rPr>
          <w:rFonts w:ascii="Arial Narrow" w:eastAsia="Arial Narrow" w:hAnsi="Arial Narrow" w:cs="Arial Narrow"/>
        </w:rPr>
        <w:t xml:space="preserve"> </w:t>
      </w:r>
      <w:r w:rsidRPr="00922202">
        <w:rPr>
          <w:rFonts w:ascii="Arial Narrow" w:eastAsia="Arial Narrow" w:hAnsi="Arial Narrow" w:cs="Arial Narrow"/>
          <w:b/>
        </w:rPr>
        <w:t>INSTITUTO DISTRITAL DE LAS ARTES</w:t>
      </w:r>
      <w:r w:rsidRPr="00922202">
        <w:rPr>
          <w:rFonts w:ascii="Arial Narrow" w:eastAsia="Arial Narrow" w:hAnsi="Arial Narrow" w:cs="Arial Narrow"/>
        </w:rPr>
        <w:t>, pagará el contrato en honorarios mensuales por la suma de</w:t>
      </w:r>
      <w:r w:rsidRPr="00922202">
        <w:rPr>
          <w:rFonts w:ascii="Arial Narrow" w:eastAsia="Arial Narrow" w:hAnsi="Arial Narrow" w:cs="Arial Narrow"/>
          <w:b/>
        </w:rPr>
        <w:t xml:space="preserve"> </w:t>
      </w:r>
      <w:proofErr w:type="gramStart"/>
      <w:r w:rsidRPr="00922202">
        <w:rPr>
          <w:rFonts w:ascii="Arial Narrow" w:eastAsia="Arial Narrow" w:hAnsi="Arial Narrow" w:cs="Arial Narrow"/>
          <w:b/>
        </w:rPr>
        <w:t>XXXXX  PESOS</w:t>
      </w:r>
      <w:proofErr w:type="gramEnd"/>
      <w:r w:rsidRPr="00922202">
        <w:rPr>
          <w:rFonts w:ascii="Arial Narrow" w:eastAsia="Arial Narrow" w:hAnsi="Arial Narrow" w:cs="Arial Narrow"/>
          <w:b/>
        </w:rPr>
        <w:t xml:space="preserve"> M/CTE. ($XXXXX).</w:t>
      </w:r>
      <w:r w:rsidRPr="00922202">
        <w:rPr>
          <w:rFonts w:ascii="Arial Narrow" w:eastAsia="Arial Narrow" w:hAnsi="Arial Narrow" w:cs="Arial Narrow"/>
          <w:i/>
        </w:rPr>
        <w:t xml:space="preserve"> </w:t>
      </w:r>
      <w:r w:rsidRPr="00922202">
        <w:rPr>
          <w:rFonts w:ascii="Arial Narrow" w:eastAsia="Arial Narrow" w:hAnsi="Arial Narrow" w:cs="Arial Narrow"/>
        </w:rPr>
        <w:t xml:space="preserve">Dichos valores mensuales </w:t>
      </w:r>
      <w:r w:rsidRPr="00922202">
        <w:rPr>
          <w:rFonts w:ascii="Arial Narrow" w:eastAsia="Arial Narrow" w:hAnsi="Arial Narrow" w:cs="Arial Narrow"/>
        </w:rPr>
        <w:lastRenderedPageBreak/>
        <w:t xml:space="preserve">se pagarán así: </w:t>
      </w:r>
      <w:r w:rsidRPr="00922202">
        <w:rPr>
          <w:rFonts w:ascii="Arial Narrow" w:eastAsia="Arial Narrow" w:hAnsi="Arial Narrow" w:cs="Arial Narrow"/>
          <w:b/>
        </w:rPr>
        <w:t>1)</w:t>
      </w:r>
      <w:r w:rsidRPr="00922202">
        <w:rPr>
          <w:rFonts w:ascii="Arial Narrow" w:eastAsia="Arial Narrow" w:hAnsi="Arial Narrow" w:cs="Arial Narrow"/>
        </w:rPr>
        <w:t xml:space="preserve"> Pagos sucesivos en mensualidades vencidas. </w:t>
      </w:r>
      <w:r w:rsidR="00405DA6" w:rsidRPr="00922202">
        <w:rPr>
          <w:rFonts w:ascii="Arial Narrow" w:eastAsia="Arial Narrow" w:hAnsi="Arial Narrow" w:cs="Arial Narrow"/>
          <w:b/>
        </w:rPr>
        <w:t>2</w:t>
      </w:r>
      <w:r w:rsidRPr="00922202">
        <w:rPr>
          <w:rFonts w:ascii="Arial Narrow" w:eastAsia="Arial Narrow" w:hAnsi="Arial Narrow" w:cs="Arial Narrow"/>
          <w:b/>
        </w:rPr>
        <w:t>)</w:t>
      </w:r>
      <w:r w:rsidRPr="00922202">
        <w:rPr>
          <w:rFonts w:ascii="Arial Narrow" w:eastAsia="Arial Narrow" w:hAnsi="Arial Narrow" w:cs="Arial Narrow"/>
        </w:rPr>
        <w:t xml:space="preserve"> Para los períodos que no correspondan a mensualidades completas, se cancelará la suma equivalente a los días de servicios efectivamente prestados durante el periodo a cancelar, proporcional al valor mensual pactado. Se entiende por mensualidad, períodos de treinta (30) días contables</w:t>
      </w:r>
      <w:r w:rsidR="005E5620" w:rsidRPr="00922202">
        <w:rPr>
          <w:rFonts w:ascii="Arial Narrow" w:eastAsia="Arial Narrow" w:hAnsi="Arial Narrow" w:cs="Arial Narrow"/>
        </w:rPr>
        <w:t>.</w:t>
      </w:r>
      <w:r w:rsidRPr="00922202">
        <w:rPr>
          <w:rFonts w:ascii="Arial Narrow" w:eastAsia="Arial Narrow" w:hAnsi="Arial Narrow" w:cs="Arial Narrow"/>
        </w:rPr>
        <w:t xml:space="preserve"> </w:t>
      </w:r>
    </w:p>
    <w:p w14:paraId="549F6724" w14:textId="698F50C6" w:rsidR="009042D9" w:rsidRPr="00922202" w:rsidRDefault="009042D9" w:rsidP="00282CD0">
      <w:pPr>
        <w:tabs>
          <w:tab w:val="left" w:pos="825"/>
        </w:tabs>
        <w:ind w:leftChars="0" w:left="0" w:right="46" w:firstLineChars="0" w:firstLine="0"/>
        <w:jc w:val="both"/>
        <w:rPr>
          <w:rFonts w:ascii="Arial Narrow" w:eastAsia="Arial Narrow" w:hAnsi="Arial Narrow" w:cs="Arial Narrow"/>
        </w:rPr>
      </w:pPr>
    </w:p>
    <w:p w14:paraId="0000006B" w14:textId="6CB277CD"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rPr>
        <w:t>Estos pagos serán cancelados previa radicación de los informes de ejecución del contratista, la certificación de cumplimiento a satisfacción del objeto y obligaciones expedida por el/la supervisor/a y el soporte de pago de la planilla de aportes de salud, pensión, ARL, y caja de compensación familiar de acuerdo con lo señalado en el artículo 23 de la Ley 1150 de 2007, Ley 1562 de 2012 y demás normas que reglamentan la materia</w:t>
      </w:r>
      <w:r w:rsidR="00A37FF8" w:rsidRPr="00922202">
        <w:rPr>
          <w:rFonts w:ascii="Arial Narrow" w:eastAsia="Arial Narrow" w:hAnsi="Arial Narrow" w:cs="Arial Narrow"/>
        </w:rPr>
        <w:t xml:space="preserve">. </w:t>
      </w:r>
    </w:p>
    <w:p w14:paraId="0000006C" w14:textId="77777777" w:rsidR="00D12BF5" w:rsidRPr="00922202" w:rsidRDefault="00D12BF5">
      <w:pPr>
        <w:tabs>
          <w:tab w:val="left" w:pos="825"/>
        </w:tabs>
        <w:ind w:left="0" w:right="46" w:hanging="2"/>
        <w:jc w:val="both"/>
        <w:rPr>
          <w:rFonts w:ascii="Arial Narrow" w:eastAsia="Arial Narrow" w:hAnsi="Arial Narrow" w:cs="Arial Narrow"/>
          <w:b/>
        </w:rPr>
      </w:pPr>
    </w:p>
    <w:p w14:paraId="0000006D" w14:textId="4FD3813E"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b/>
        </w:rPr>
        <w:t xml:space="preserve">PARÁGRAFO PRIMERO: </w:t>
      </w:r>
      <w:r w:rsidRPr="00922202">
        <w:rPr>
          <w:rFonts w:ascii="Arial Narrow" w:eastAsia="Arial Narrow" w:hAnsi="Arial Narrow" w:cs="Arial Narrow"/>
        </w:rPr>
        <w:t>El contratista efectuará de manera directa los pagos de aportes de salud, pensión, ARL y/o caja de compensación familiar, si a ello hubiere lugar</w:t>
      </w:r>
      <w:r w:rsidR="00A37FF8" w:rsidRPr="00922202">
        <w:rPr>
          <w:rFonts w:ascii="Arial Narrow" w:eastAsia="Arial Narrow" w:hAnsi="Arial Narrow" w:cs="Arial Narrow"/>
        </w:rPr>
        <w:t>; Para el pago final del contrato, el contratista se</w:t>
      </w:r>
      <w:r w:rsidRPr="00922202">
        <w:rPr>
          <w:rFonts w:ascii="Arial Narrow" w:eastAsia="Arial Narrow" w:hAnsi="Arial Narrow" w:cs="Arial Narrow"/>
        </w:rPr>
        <w:t xml:space="preserve"> </w:t>
      </w:r>
      <w:r w:rsidR="00A37FF8" w:rsidRPr="00922202">
        <w:rPr>
          <w:rFonts w:ascii="Arial Narrow" w:eastAsia="Arial Narrow" w:hAnsi="Arial Narrow" w:cs="Arial Narrow"/>
        </w:rPr>
        <w:t>obliga a realizar la presentación del pago de aportes del periodo que abarque</w:t>
      </w:r>
      <w:r w:rsidR="00892AB8" w:rsidRPr="00922202">
        <w:rPr>
          <w:rFonts w:ascii="Arial Narrow" w:eastAsia="Arial Narrow" w:hAnsi="Arial Narrow" w:cs="Arial Narrow"/>
        </w:rPr>
        <w:t xml:space="preserve"> dicho pago</w:t>
      </w:r>
      <w:r w:rsidR="00A37FF8" w:rsidRPr="00922202">
        <w:rPr>
          <w:rFonts w:ascii="Arial Narrow" w:eastAsia="Arial Narrow" w:hAnsi="Arial Narrow" w:cs="Arial Narrow"/>
        </w:rPr>
        <w:t>.</w:t>
      </w:r>
    </w:p>
    <w:p w14:paraId="0000006E" w14:textId="77777777" w:rsidR="00D12BF5" w:rsidRPr="00922202" w:rsidRDefault="00D12BF5">
      <w:pPr>
        <w:tabs>
          <w:tab w:val="left" w:pos="825"/>
        </w:tabs>
        <w:ind w:left="0" w:right="46" w:hanging="2"/>
        <w:jc w:val="both"/>
        <w:rPr>
          <w:rFonts w:ascii="Arial Narrow" w:eastAsia="Arial Narrow" w:hAnsi="Arial Narrow" w:cs="Arial Narrow"/>
          <w:b/>
        </w:rPr>
      </w:pPr>
    </w:p>
    <w:p w14:paraId="0000006F" w14:textId="5519E400"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b/>
        </w:rPr>
        <w:t>PARÁGRAFO SEGUNDO:</w:t>
      </w:r>
      <w:r w:rsidRPr="00922202">
        <w:rPr>
          <w:rFonts w:ascii="Arial Narrow" w:eastAsia="Arial Narrow" w:hAnsi="Arial Narrow" w:cs="Arial Narrow"/>
        </w:rPr>
        <w:t xml:space="preserve"> El/la Supervisor/a del presente contrato para la expedición del último certificado de cumplimiento a satisfacción, deberá solicitar al CONTRATISTA, </w:t>
      </w:r>
      <w:proofErr w:type="gramStart"/>
      <w:r w:rsidRPr="00922202">
        <w:rPr>
          <w:rFonts w:ascii="Arial Narrow" w:eastAsia="Arial Narrow" w:hAnsi="Arial Narrow" w:cs="Arial Narrow"/>
        </w:rPr>
        <w:t>el</w:t>
      </w:r>
      <w:r w:rsidR="00DD32B3" w:rsidRPr="00922202">
        <w:rPr>
          <w:rFonts w:ascii="Arial Narrow" w:eastAsia="Arial Narrow" w:hAnsi="Arial Narrow" w:cs="Arial Narrow"/>
        </w:rPr>
        <w:t xml:space="preserve"> </w:t>
      </w:r>
      <w:r w:rsidRPr="00922202">
        <w:rPr>
          <w:rFonts w:ascii="Arial Narrow" w:eastAsia="Arial Narrow" w:hAnsi="Arial Narrow" w:cs="Arial Narrow"/>
        </w:rPr>
        <w:t>paz</w:t>
      </w:r>
      <w:proofErr w:type="gramEnd"/>
      <w:r w:rsidRPr="00922202">
        <w:rPr>
          <w:rFonts w:ascii="Arial Narrow" w:eastAsia="Arial Narrow" w:hAnsi="Arial Narrow" w:cs="Arial Narrow"/>
        </w:rPr>
        <w:t xml:space="preserve"> y salvo expedido por la Entidad, debidamente diligenciado y aprobado por las áreas correspondientes.</w:t>
      </w:r>
    </w:p>
    <w:p w14:paraId="00000070" w14:textId="77777777" w:rsidR="00D12BF5" w:rsidRPr="00922202" w:rsidRDefault="00D12BF5">
      <w:pPr>
        <w:tabs>
          <w:tab w:val="left" w:pos="825"/>
        </w:tabs>
        <w:ind w:left="0" w:right="46" w:hanging="2"/>
        <w:jc w:val="both"/>
        <w:rPr>
          <w:rFonts w:ascii="Arial Narrow" w:eastAsia="Arial Narrow" w:hAnsi="Arial Narrow" w:cs="Arial Narrow"/>
          <w:b/>
        </w:rPr>
      </w:pPr>
    </w:p>
    <w:p w14:paraId="00000071" w14:textId="4B0906E8"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b/>
        </w:rPr>
        <w:t>PARÁGRAFO TERCERO</w:t>
      </w:r>
      <w:r w:rsidRPr="00922202">
        <w:rPr>
          <w:rFonts w:ascii="Arial Narrow" w:eastAsia="Arial Narrow" w:hAnsi="Arial Narrow" w:cs="Arial Narrow"/>
        </w:rPr>
        <w:t>: El contratista con la suscripción del contrato acepta que en el evento que el valor total a pagar tenga centavos, éste se ajustará al peso. Lo anterior, sin que sobrepase el valor total establecido en el contrato, conforme a lo establecido en la Circular DDT 11 de 2018 de la Secretaría Distrital de Hacienda.</w:t>
      </w:r>
    </w:p>
    <w:p w14:paraId="345AD0EB" w14:textId="1B0D9620" w:rsidR="00A37FF8" w:rsidRPr="00922202" w:rsidRDefault="00A37FF8">
      <w:pPr>
        <w:tabs>
          <w:tab w:val="left" w:pos="825"/>
        </w:tabs>
        <w:ind w:left="0" w:right="46" w:hanging="2"/>
        <w:jc w:val="both"/>
        <w:rPr>
          <w:rFonts w:ascii="Arial Narrow" w:eastAsia="Arial Narrow" w:hAnsi="Arial Narrow" w:cs="Arial Narrow"/>
        </w:rPr>
      </w:pPr>
    </w:p>
    <w:p w14:paraId="7344F96D" w14:textId="62EFF7A8" w:rsidR="00A37FF8" w:rsidRPr="00922202" w:rsidRDefault="00A37FF8" w:rsidP="00A37FF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b/>
          <w:bCs/>
        </w:rPr>
        <w:t xml:space="preserve">PARÁGRAFO CUARTO: </w:t>
      </w:r>
      <w:r w:rsidRPr="00922202">
        <w:rPr>
          <w:rFonts w:ascii="Arial Narrow" w:eastAsia="Arial Narrow" w:hAnsi="Arial Narrow" w:cs="Arial Narrow"/>
        </w:rPr>
        <w:t>Si la ejecución del contrato va más allá del 15 de diciembre; por efectos del cierre financiero de la vigencia</w:t>
      </w:r>
      <w:r w:rsidR="00DD32B3" w:rsidRPr="00922202">
        <w:rPr>
          <w:rFonts w:ascii="Arial Narrow" w:eastAsia="Arial Narrow" w:hAnsi="Arial Narrow" w:cs="Arial Narrow"/>
        </w:rPr>
        <w:t>,</w:t>
      </w:r>
      <w:r w:rsidRPr="00922202">
        <w:rPr>
          <w:rFonts w:ascii="Arial Narrow" w:eastAsia="Arial Narrow" w:hAnsi="Arial Narrow" w:cs="Arial Narrow"/>
        </w:rPr>
        <w:t xml:space="preserve"> el contratista</w:t>
      </w:r>
      <w:r w:rsidR="00DD32B3" w:rsidRPr="00922202">
        <w:rPr>
          <w:rFonts w:ascii="Arial Narrow" w:eastAsia="Arial Narrow" w:hAnsi="Arial Narrow" w:cs="Arial Narrow"/>
        </w:rPr>
        <w:t xml:space="preserve"> y</w:t>
      </w:r>
      <w:r w:rsidRPr="00922202">
        <w:rPr>
          <w:rFonts w:ascii="Arial Narrow" w:eastAsia="Arial Narrow" w:hAnsi="Arial Narrow" w:cs="Arial Narrow"/>
        </w:rPr>
        <w:t xml:space="preserve"> el supervisor podrán acordar tramitar dos (2) pagos para dicho mes, así: </w:t>
      </w:r>
      <w:r w:rsidRPr="00922202">
        <w:rPr>
          <w:rFonts w:ascii="Arial Narrow" w:eastAsia="Arial Narrow" w:hAnsi="Arial Narrow" w:cs="Arial Narrow"/>
          <w:b/>
          <w:bCs/>
        </w:rPr>
        <w:t xml:space="preserve">1) </w:t>
      </w:r>
      <w:r w:rsidRPr="00922202">
        <w:rPr>
          <w:rFonts w:ascii="Arial Narrow" w:eastAsia="Arial Narrow" w:hAnsi="Arial Narrow" w:cs="Arial Narrow"/>
        </w:rPr>
        <w:t xml:space="preserve">Un pago por los primeros 15 días calendario del mes. </w:t>
      </w:r>
      <w:r w:rsidRPr="00922202">
        <w:rPr>
          <w:rFonts w:ascii="Arial Narrow" w:eastAsia="Arial Narrow" w:hAnsi="Arial Narrow" w:cs="Arial Narrow"/>
          <w:b/>
          <w:bCs/>
        </w:rPr>
        <w:t>2)</w:t>
      </w:r>
      <w:r w:rsidRPr="00922202">
        <w:rPr>
          <w:rFonts w:ascii="Arial Narrow" w:eastAsia="Arial Narrow" w:hAnsi="Arial Narrow" w:cs="Arial Narrow"/>
        </w:rPr>
        <w:t xml:space="preserve"> Un pago por los días restantes de ejecución del mes de diciembre, que se constituirá como cuentas por pagar a 31 de diciembre. En caso de que este segundo pago sea el pago final del contrato, su valor se calculará como se establece para el pago final.</w:t>
      </w:r>
    </w:p>
    <w:p w14:paraId="00000072" w14:textId="77777777" w:rsidR="00D12BF5" w:rsidRPr="00922202" w:rsidRDefault="00D12BF5">
      <w:pPr>
        <w:tabs>
          <w:tab w:val="left" w:pos="825"/>
        </w:tabs>
        <w:ind w:left="0" w:right="46" w:hanging="2"/>
        <w:jc w:val="both"/>
        <w:rPr>
          <w:rFonts w:ascii="Arial Narrow" w:eastAsia="Arial Narrow" w:hAnsi="Arial Narrow" w:cs="Arial Narrow"/>
        </w:rPr>
      </w:pPr>
    </w:p>
    <w:p w14:paraId="00000073" w14:textId="77777777"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b/>
        </w:rPr>
        <w:t>Descuentos:</w:t>
      </w:r>
      <w:r w:rsidRPr="00922202">
        <w:rPr>
          <w:rFonts w:ascii="Arial Narrow" w:eastAsia="Arial Narrow" w:hAnsi="Arial Narrow" w:cs="Arial Narrow"/>
        </w:rPr>
        <w:t xml:space="preserve"> EI IDARTES efectuará los descuentos de la ley del orden nacional y distrital vigentes y conforme a sus modificaciones, de acuerdo con la información tributaria suministrada por el contratista de la Entidad y con la actividad objeto del contrato. </w:t>
      </w:r>
    </w:p>
    <w:p w14:paraId="00000074" w14:textId="77777777" w:rsidR="00D12BF5" w:rsidRPr="00922202" w:rsidRDefault="00D12BF5">
      <w:pPr>
        <w:tabs>
          <w:tab w:val="left" w:pos="825"/>
        </w:tabs>
        <w:ind w:left="0" w:right="46" w:hanging="2"/>
        <w:jc w:val="both"/>
        <w:rPr>
          <w:rFonts w:ascii="Arial Narrow" w:eastAsia="Arial Narrow" w:hAnsi="Arial Narrow" w:cs="Arial Narrow"/>
        </w:rPr>
      </w:pPr>
    </w:p>
    <w:p w14:paraId="00000075" w14:textId="77777777"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rPr>
        <w:t>Así mismo dará estricto cumplimiento al descuento del 1.1% del valor bruto del contrato y de la respectiva adición (si la hubiere), por concepto de Estampilla Universidad Distrital Francisco José de Caldas, prevista en el Acuerdo 696 de 2017 del Concejo de Bogotá y reglamentada por la Circular 01 de 2018 de la Secretaría de Hacienda Distrital, acorde con la normativa vigente.</w:t>
      </w:r>
    </w:p>
    <w:p w14:paraId="00000076" w14:textId="77777777" w:rsidR="00D12BF5" w:rsidRPr="00922202" w:rsidRDefault="00D12BF5">
      <w:pPr>
        <w:tabs>
          <w:tab w:val="left" w:pos="825"/>
        </w:tabs>
        <w:ind w:left="0" w:right="46" w:hanging="2"/>
        <w:jc w:val="both"/>
        <w:rPr>
          <w:rFonts w:ascii="Arial Narrow" w:eastAsia="Arial Narrow" w:hAnsi="Arial Narrow" w:cs="Arial Narrow"/>
        </w:rPr>
      </w:pPr>
    </w:p>
    <w:p w14:paraId="00000077" w14:textId="77777777"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rPr>
        <w:t>Se retendrá el valor de las estampillas: “PRO-CULTURA” y “PRO PERSONAS MAYORES”, creadas mediante acuerdos 187 y 188 de 2005, y que equivale así: para la primera el 0.5%, y para la segunda 2% del valor del contrato y la respectiva adición (si la hubiera), incluyendo el IVA si aplicare.</w:t>
      </w:r>
    </w:p>
    <w:p w14:paraId="00000078" w14:textId="77777777" w:rsidR="00D12BF5" w:rsidRPr="00922202" w:rsidRDefault="00D12BF5">
      <w:pPr>
        <w:tabs>
          <w:tab w:val="left" w:pos="825"/>
        </w:tabs>
        <w:ind w:left="0" w:right="46" w:hanging="2"/>
        <w:jc w:val="both"/>
        <w:rPr>
          <w:rFonts w:ascii="Arial Narrow" w:eastAsia="Arial Narrow" w:hAnsi="Arial Narrow" w:cs="Arial Narrow"/>
        </w:rPr>
      </w:pPr>
    </w:p>
    <w:p w14:paraId="00000079" w14:textId="77777777"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rPr>
        <w:t>Lo anterior de conformidad con la normatividad aplicable sobre la materia, siendo las anteriores descripciones una lista enunciativa, sin perjuicio de las que se puedan dar durante la ejecución del contrato.</w:t>
      </w:r>
    </w:p>
    <w:p w14:paraId="0000007A" w14:textId="77777777" w:rsidR="00D12BF5" w:rsidRPr="00922202" w:rsidRDefault="00D12BF5">
      <w:pPr>
        <w:tabs>
          <w:tab w:val="left" w:pos="825"/>
        </w:tabs>
        <w:ind w:left="0" w:right="46" w:hanging="2"/>
        <w:jc w:val="both"/>
        <w:rPr>
          <w:rFonts w:ascii="Arial Narrow" w:eastAsia="Arial Narrow" w:hAnsi="Arial Narrow" w:cs="Arial Narrow"/>
        </w:rPr>
      </w:pPr>
    </w:p>
    <w:p w14:paraId="0000007C" w14:textId="77777777" w:rsidR="00D12BF5" w:rsidRPr="00922202" w:rsidRDefault="00663E28" w:rsidP="00405DA6">
      <w:pPr>
        <w:tabs>
          <w:tab w:val="left" w:pos="825"/>
        </w:tabs>
        <w:ind w:leftChars="0" w:left="0" w:right="46" w:firstLineChars="0" w:firstLine="0"/>
        <w:jc w:val="both"/>
        <w:rPr>
          <w:rFonts w:ascii="Arial Narrow" w:eastAsia="Arial Narrow" w:hAnsi="Arial Narrow" w:cs="Arial Narrow"/>
        </w:rPr>
      </w:pPr>
      <w:r w:rsidRPr="00922202">
        <w:rPr>
          <w:rFonts w:ascii="Arial Narrow" w:eastAsia="Arial Narrow" w:hAnsi="Arial Narrow" w:cs="Arial Narrow"/>
          <w:b/>
        </w:rPr>
        <w:t>NOTA 1:</w:t>
      </w:r>
      <w:r w:rsidRPr="00922202">
        <w:rPr>
          <w:rFonts w:ascii="Arial Narrow" w:eastAsia="Arial Narrow" w:hAnsi="Arial Narrow" w:cs="Arial Narrow"/>
        </w:rPr>
        <w:t xml:space="preserve"> La supervisión verificará los pagos correspondientes a los aportes al Sistema General de Seguridad Social, en los términos del artículo 24  (parágrafo  4° de  la Ley 789 de 2002) del decreto 2106 del 22 de noviembre de 2019, independientemente al funcionamiento de la herramienta tecnológica para verificación de pago de aportes que disponga el Ministerio de Salud y Protección Social.</w:t>
      </w:r>
    </w:p>
    <w:p w14:paraId="0000007D" w14:textId="77777777" w:rsidR="00D12BF5" w:rsidRPr="00922202" w:rsidRDefault="00D12BF5">
      <w:pPr>
        <w:tabs>
          <w:tab w:val="left" w:pos="825"/>
        </w:tabs>
        <w:ind w:left="0" w:right="46" w:hanging="2"/>
        <w:jc w:val="both"/>
        <w:rPr>
          <w:rFonts w:ascii="Arial Narrow" w:eastAsia="Arial Narrow" w:hAnsi="Arial Narrow" w:cs="Arial Narrow"/>
        </w:rPr>
      </w:pPr>
    </w:p>
    <w:p w14:paraId="0000007E" w14:textId="77777777"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b/>
        </w:rPr>
        <w:t>NOTA 2:</w:t>
      </w:r>
      <w:r w:rsidRPr="00922202">
        <w:rPr>
          <w:rFonts w:ascii="Arial Narrow" w:eastAsia="Arial Narrow" w:hAnsi="Arial Narrow" w:cs="Arial Narrow"/>
        </w:rPr>
        <w:t> Los pagos se harán por medio de la Tesorería Distrital, en Pesos Colombianos, a través de la consignación en la cuenta corriente o de ahorros que el contratista haya reportado con los documentos exigidos para la contratación, en una de las entidades financieras afiliadas al sistema automático de pagos, previos los descuentos de ley. Lo anterior de conformidad con lo señalado en la Resolución No. SDH 000243 del 09 de junio de 2016 y SHD-304 de 2017, emitidas por la Secretaría Distrital de Hacienda.</w:t>
      </w:r>
    </w:p>
    <w:p w14:paraId="0000007F" w14:textId="77777777" w:rsidR="00D12BF5" w:rsidRPr="00922202" w:rsidRDefault="00D12BF5">
      <w:pPr>
        <w:tabs>
          <w:tab w:val="left" w:pos="825"/>
        </w:tabs>
        <w:ind w:left="0" w:right="46" w:hanging="2"/>
        <w:jc w:val="both"/>
        <w:rPr>
          <w:rFonts w:ascii="Arial Narrow" w:eastAsia="Arial Narrow" w:hAnsi="Arial Narrow" w:cs="Arial Narrow"/>
        </w:rPr>
      </w:pPr>
    </w:p>
    <w:p w14:paraId="00000080" w14:textId="77777777"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b/>
        </w:rPr>
        <w:t>NOTA 3:</w:t>
      </w:r>
      <w:r w:rsidRPr="00922202">
        <w:rPr>
          <w:rFonts w:ascii="Arial Narrow" w:eastAsia="Arial Narrow" w:hAnsi="Arial Narrow" w:cs="Arial Narrow"/>
        </w:rPr>
        <w:t> El IDARTES sólo adquiere obligaciones con el contratista y bajo ningún motivo o circunstancia aceptará pagos a terceros.</w:t>
      </w:r>
    </w:p>
    <w:p w14:paraId="00000081" w14:textId="77777777" w:rsidR="00D12BF5" w:rsidRPr="00922202" w:rsidRDefault="00D12BF5">
      <w:pPr>
        <w:tabs>
          <w:tab w:val="left" w:pos="825"/>
        </w:tabs>
        <w:ind w:left="0" w:right="46" w:hanging="2"/>
        <w:jc w:val="both"/>
        <w:rPr>
          <w:rFonts w:ascii="Arial Narrow" w:eastAsia="Arial Narrow" w:hAnsi="Arial Narrow" w:cs="Arial Narrow"/>
        </w:rPr>
      </w:pPr>
    </w:p>
    <w:p w14:paraId="00000082" w14:textId="6ABBCD75"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b/>
          <w:color w:val="000000"/>
        </w:rPr>
        <w:t>NOTA 4:</w:t>
      </w:r>
      <w:r w:rsidRPr="00922202">
        <w:rPr>
          <w:rFonts w:ascii="Arial Narrow" w:eastAsia="Arial Narrow" w:hAnsi="Arial Narrow" w:cs="Arial Narrow"/>
          <w:color w:val="000000"/>
        </w:rPr>
        <w:t> El informe de actividades y el soporte o los soportes para acceder al pago deben ser diligenciados correctamente, hecho que verificará la supervisión del contrato y en caso contrario la referida deberá hacer la devolución al contratista en un término no mayor a dos (2) días</w:t>
      </w:r>
      <w:r w:rsidR="00892AB8" w:rsidRPr="00922202">
        <w:rPr>
          <w:rFonts w:ascii="Arial Narrow" w:eastAsia="Arial Narrow" w:hAnsi="Arial Narrow" w:cs="Arial Narrow"/>
          <w:color w:val="000000"/>
        </w:rPr>
        <w:t xml:space="preserve"> hábiles</w:t>
      </w:r>
      <w:r w:rsidRPr="00922202">
        <w:rPr>
          <w:rFonts w:ascii="Arial Narrow" w:eastAsia="Arial Narrow" w:hAnsi="Arial Narrow" w:cs="Arial Narrow"/>
          <w:color w:val="000000"/>
        </w:rPr>
        <w:t>, quien deberá subsanar lo requerido en un término igual a este, es decir dos (2) días</w:t>
      </w:r>
      <w:r w:rsidR="00892AB8" w:rsidRPr="00922202">
        <w:rPr>
          <w:rFonts w:ascii="Arial Narrow" w:eastAsia="Arial Narrow" w:hAnsi="Arial Narrow" w:cs="Arial Narrow"/>
          <w:color w:val="000000"/>
        </w:rPr>
        <w:t xml:space="preserve"> hábiles</w:t>
      </w:r>
      <w:r w:rsidRPr="00922202">
        <w:rPr>
          <w:rFonts w:ascii="Arial Narrow" w:eastAsia="Arial Narrow" w:hAnsi="Arial Narrow" w:cs="Arial Narrow"/>
          <w:color w:val="000000"/>
        </w:rPr>
        <w:t xml:space="preserve">. En caso contrario deberá documentarse lo pertinente por el supervisor y reportar de manera inmediata a la ordenación del gasto, </w:t>
      </w:r>
      <w:r w:rsidRPr="00922202">
        <w:rPr>
          <w:rFonts w:ascii="Arial Narrow" w:eastAsia="Arial Narrow" w:hAnsi="Arial Narrow" w:cs="Arial Narrow"/>
        </w:rPr>
        <w:t xml:space="preserve">so pena que </w:t>
      </w:r>
      <w:r w:rsidRPr="00922202">
        <w:rPr>
          <w:rFonts w:ascii="Arial Narrow" w:eastAsia="Arial Narrow" w:hAnsi="Arial Narrow" w:cs="Arial Narrow"/>
          <w:color w:val="000000"/>
        </w:rPr>
        <w:t>se tr</w:t>
      </w:r>
      <w:r w:rsidRPr="00922202">
        <w:rPr>
          <w:rFonts w:ascii="Arial Narrow" w:eastAsia="Arial Narrow" w:hAnsi="Arial Narrow" w:cs="Arial Narrow"/>
        </w:rPr>
        <w:t>a</w:t>
      </w:r>
      <w:r w:rsidRPr="00922202">
        <w:rPr>
          <w:rFonts w:ascii="Arial Narrow" w:eastAsia="Arial Narrow" w:hAnsi="Arial Narrow" w:cs="Arial Narrow"/>
          <w:color w:val="000000"/>
        </w:rPr>
        <w:t>mite ante la Oficina Asesora Jurídica la citación a audiencia de declaratoria de incumplimiento o imposición de multas.</w:t>
      </w:r>
    </w:p>
    <w:p w14:paraId="00000083" w14:textId="77777777" w:rsidR="00D12BF5" w:rsidRPr="00922202" w:rsidRDefault="00D12BF5">
      <w:pPr>
        <w:tabs>
          <w:tab w:val="left" w:pos="825"/>
        </w:tabs>
        <w:ind w:left="0" w:right="46" w:hanging="2"/>
        <w:jc w:val="both"/>
        <w:rPr>
          <w:rFonts w:ascii="Arial Narrow" w:eastAsia="Arial Narrow" w:hAnsi="Arial Narrow" w:cs="Arial Narrow"/>
        </w:rPr>
      </w:pPr>
    </w:p>
    <w:p w14:paraId="00000084" w14:textId="77777777" w:rsidR="00D12BF5" w:rsidRPr="00922202" w:rsidRDefault="00663E28">
      <w:pPr>
        <w:tabs>
          <w:tab w:val="left" w:pos="825"/>
        </w:tabs>
        <w:ind w:left="0" w:right="46" w:hanging="2"/>
        <w:jc w:val="both"/>
        <w:rPr>
          <w:rFonts w:ascii="Arial Narrow" w:eastAsia="Arial Narrow" w:hAnsi="Arial Narrow" w:cs="Arial Narrow"/>
        </w:rPr>
      </w:pPr>
      <w:r w:rsidRPr="00922202">
        <w:rPr>
          <w:rFonts w:ascii="Arial Narrow" w:eastAsia="Arial Narrow" w:hAnsi="Arial Narrow" w:cs="Arial Narrow"/>
          <w:b/>
        </w:rPr>
        <w:t>PARÁGRAFO PRIMERO</w:t>
      </w:r>
      <w:r w:rsidRPr="00922202">
        <w:rPr>
          <w:rFonts w:ascii="Arial Narrow" w:eastAsia="Arial Narrow" w:hAnsi="Arial Narrow" w:cs="Arial Narrow"/>
        </w:rPr>
        <w:t xml:space="preserve">: De conformidad con lo establecido en la Resolución No SDH-000393 del 24 de octubre de 2016 y en las normas que lo modifiquen o adicionen, en las cuales se defina el procedimiento para el funcionamiento de la Cuenta Única Distrital, mediante el cual se recaudará, administrará, invertirá, pagará, trasladará y/o dispondrá de los recursos correspondientes al Presupuesto Anual del Distrito, se indica que los giros correspondientes a los pagos pactados en el presente contrato se realizarán a través de la Dirección Distrital de Tesorería o través del mecanismo que se disponga por Hacienda Distrital. </w:t>
      </w:r>
    </w:p>
    <w:p w14:paraId="00000085" w14:textId="77777777" w:rsidR="00D12BF5" w:rsidRPr="00922202" w:rsidRDefault="00D12BF5">
      <w:pPr>
        <w:pBdr>
          <w:top w:val="nil"/>
          <w:left w:val="nil"/>
          <w:bottom w:val="nil"/>
          <w:right w:val="nil"/>
          <w:between w:val="nil"/>
        </w:pBdr>
        <w:spacing w:line="240" w:lineRule="auto"/>
        <w:ind w:left="0" w:hanging="2"/>
        <w:jc w:val="both"/>
        <w:rPr>
          <w:rFonts w:ascii="Arial Narrow" w:eastAsia="Arial Narrow" w:hAnsi="Arial Narrow" w:cs="Arial Narrow"/>
          <w:color w:val="000000"/>
        </w:rPr>
      </w:pPr>
    </w:p>
    <w:p w14:paraId="00000087" w14:textId="77777777" w:rsidR="00D12BF5" w:rsidRPr="00922202" w:rsidRDefault="00663E28" w:rsidP="00405DA6">
      <w:pPr>
        <w:ind w:leftChars="0" w:left="0" w:right="46" w:firstLineChars="0" w:firstLine="0"/>
        <w:jc w:val="both"/>
        <w:rPr>
          <w:rFonts w:ascii="Arial Narrow" w:eastAsia="Arial Narrow" w:hAnsi="Arial Narrow" w:cs="Arial Narrow"/>
          <w:color w:val="000000"/>
        </w:rPr>
      </w:pPr>
      <w:r w:rsidRPr="00922202">
        <w:rPr>
          <w:rFonts w:ascii="Arial Narrow" w:eastAsia="Arial Narrow" w:hAnsi="Arial Narrow" w:cs="Arial Narrow"/>
          <w:b/>
          <w:color w:val="000000"/>
        </w:rPr>
        <w:t>3.8. OBLIGACIONES DEL CONTRATISTA.</w:t>
      </w:r>
    </w:p>
    <w:p w14:paraId="00000088" w14:textId="77777777" w:rsidR="00D12BF5" w:rsidRPr="00922202" w:rsidRDefault="00D12BF5">
      <w:pPr>
        <w:ind w:left="0" w:right="46" w:hanging="2"/>
        <w:jc w:val="both"/>
        <w:rPr>
          <w:rFonts w:ascii="Arial Narrow" w:eastAsia="Arial Narrow" w:hAnsi="Arial Narrow" w:cs="Arial Narrow"/>
          <w:color w:val="000000"/>
        </w:rPr>
      </w:pPr>
    </w:p>
    <w:p w14:paraId="00000089" w14:textId="77777777" w:rsidR="00D12BF5" w:rsidRPr="00922202" w:rsidRDefault="00663E28">
      <w:pPr>
        <w:ind w:left="0" w:right="46" w:hanging="2"/>
        <w:jc w:val="both"/>
        <w:rPr>
          <w:rFonts w:ascii="Arial Narrow" w:eastAsia="Arial Narrow" w:hAnsi="Arial Narrow" w:cs="Arial Narrow"/>
          <w:color w:val="000000"/>
        </w:rPr>
      </w:pPr>
      <w:r w:rsidRPr="00922202">
        <w:rPr>
          <w:rFonts w:ascii="Arial Narrow" w:eastAsia="Arial Narrow" w:hAnsi="Arial Narrow" w:cs="Arial Narrow"/>
          <w:color w:val="000000"/>
        </w:rPr>
        <w:t xml:space="preserve">De conformidad con la descripción de la necesidad y la conveniencia y oportunidad de la contratación, las siguientes obligaciones corresponden a lo requerido por la entidad, durante el </w:t>
      </w:r>
      <w:r w:rsidRPr="00922202">
        <w:rPr>
          <w:rFonts w:ascii="Arial Narrow" w:eastAsia="Arial Narrow" w:hAnsi="Arial Narrow" w:cs="Arial Narrow"/>
        </w:rPr>
        <w:t>plazo de ejecución</w:t>
      </w:r>
      <w:r w:rsidRPr="00922202">
        <w:rPr>
          <w:rFonts w:ascii="Arial Narrow" w:eastAsia="Arial Narrow" w:hAnsi="Arial Narrow" w:cs="Arial Narrow"/>
          <w:color w:val="000000"/>
        </w:rPr>
        <w:t xml:space="preserve"> definido para la contratación.</w:t>
      </w:r>
    </w:p>
    <w:p w14:paraId="0000008A" w14:textId="77777777" w:rsidR="00D12BF5" w:rsidRPr="00922202" w:rsidRDefault="00D12BF5">
      <w:pPr>
        <w:ind w:left="0" w:right="46" w:hanging="2"/>
        <w:jc w:val="both"/>
        <w:rPr>
          <w:rFonts w:ascii="Arial Narrow" w:eastAsia="Arial Narrow" w:hAnsi="Arial Narrow" w:cs="Arial Narrow"/>
          <w:color w:val="000000"/>
        </w:rPr>
      </w:pPr>
    </w:p>
    <w:p w14:paraId="0000008B" w14:textId="77777777" w:rsidR="00D12BF5" w:rsidRPr="00922202" w:rsidRDefault="00663E28">
      <w:pPr>
        <w:ind w:left="0" w:right="46" w:hanging="2"/>
        <w:jc w:val="both"/>
        <w:rPr>
          <w:rFonts w:ascii="Arial Narrow" w:eastAsia="Arial Narrow" w:hAnsi="Arial Narrow" w:cs="Arial Narrow"/>
          <w:color w:val="000000"/>
        </w:rPr>
      </w:pPr>
      <w:r w:rsidRPr="00922202">
        <w:rPr>
          <w:rFonts w:ascii="Arial Narrow" w:eastAsia="Arial Narrow" w:hAnsi="Arial Narrow" w:cs="Arial Narrow"/>
          <w:b/>
          <w:color w:val="000000"/>
        </w:rPr>
        <w:t>3.8.1 OBLIGACIONES GENERALES.</w:t>
      </w:r>
    </w:p>
    <w:p w14:paraId="0000008C" w14:textId="77777777" w:rsidR="00D12BF5" w:rsidRPr="00922202" w:rsidRDefault="00D12BF5">
      <w:pPr>
        <w:ind w:left="0" w:right="46" w:hanging="2"/>
        <w:jc w:val="both"/>
        <w:rPr>
          <w:rFonts w:ascii="Arial Narrow" w:eastAsia="Arial Narrow" w:hAnsi="Arial Narrow" w:cs="Arial Narrow"/>
          <w:color w:val="000000"/>
        </w:rPr>
      </w:pPr>
    </w:p>
    <w:p w14:paraId="0000008D"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color w:val="000000"/>
        </w:rPr>
        <w:lastRenderedPageBreak/>
        <w:t xml:space="preserve">Se tendrán como obligaciones generales las indicadas en el acto administrativo expedido por la entidad, mediante </w:t>
      </w:r>
      <w:r w:rsidRPr="00922202">
        <w:rPr>
          <w:rFonts w:ascii="Arial Narrow" w:eastAsia="Arial Narrow" w:hAnsi="Arial Narrow" w:cs="Arial Narrow"/>
        </w:rPr>
        <w:t>el</w:t>
      </w:r>
      <w:r w:rsidRPr="00922202">
        <w:rPr>
          <w:rFonts w:ascii="Arial Narrow" w:eastAsia="Arial Narrow" w:hAnsi="Arial Narrow" w:cs="Arial Narrow"/>
          <w:color w:val="000000"/>
        </w:rPr>
        <w:t xml:space="preserve"> cual se adoptan las cláusulas comunes a los contratos de prestación de servicios profesionales, de apoyo a la gestión y de trabajos artísticos que solamente pueden encomendarse a determinadas personas naturales y que hacen parte integral del contrato electrónico o físico que se suscriba por las partes.</w:t>
      </w:r>
    </w:p>
    <w:p w14:paraId="0000008E" w14:textId="77777777" w:rsidR="00D12BF5" w:rsidRPr="00922202" w:rsidRDefault="00D12BF5">
      <w:pPr>
        <w:tabs>
          <w:tab w:val="left" w:pos="0"/>
        </w:tabs>
        <w:ind w:left="0" w:hanging="2"/>
        <w:jc w:val="both"/>
        <w:rPr>
          <w:rFonts w:ascii="Arial" w:eastAsia="Arial" w:hAnsi="Arial" w:cs="Arial"/>
        </w:rPr>
      </w:pPr>
    </w:p>
    <w:p w14:paraId="0000008F" w14:textId="77777777" w:rsidR="00D12BF5" w:rsidRPr="00922202" w:rsidRDefault="00663E28">
      <w:pPr>
        <w:ind w:left="0" w:right="46" w:hanging="2"/>
        <w:jc w:val="both"/>
        <w:rPr>
          <w:rFonts w:ascii="Arial Narrow" w:eastAsia="Arial Narrow" w:hAnsi="Arial Narrow" w:cs="Arial Narrow"/>
          <w:color w:val="000000"/>
        </w:rPr>
      </w:pPr>
      <w:r w:rsidRPr="00922202">
        <w:rPr>
          <w:rFonts w:ascii="Arial Narrow" w:eastAsia="Arial Narrow" w:hAnsi="Arial Narrow" w:cs="Arial Narrow"/>
          <w:b/>
          <w:color w:val="000000"/>
        </w:rPr>
        <w:t xml:space="preserve">3.8.2 OBLIGACIONES </w:t>
      </w:r>
      <w:r w:rsidRPr="00922202">
        <w:rPr>
          <w:rFonts w:ascii="Arial Narrow" w:eastAsia="Arial Narrow" w:hAnsi="Arial Narrow" w:cs="Arial Narrow"/>
          <w:b/>
        </w:rPr>
        <w:t>ESPECÍFICAS</w:t>
      </w:r>
      <w:r w:rsidRPr="00922202">
        <w:rPr>
          <w:rFonts w:ascii="Arial Narrow" w:eastAsia="Arial Narrow" w:hAnsi="Arial Narrow" w:cs="Arial Narrow"/>
          <w:b/>
          <w:color w:val="000000"/>
        </w:rPr>
        <w:t xml:space="preserve"> DEL CONTRATISTA</w:t>
      </w:r>
    </w:p>
    <w:p w14:paraId="00000090" w14:textId="77777777" w:rsidR="00D12BF5" w:rsidRPr="00922202" w:rsidRDefault="00D12BF5">
      <w:pPr>
        <w:ind w:left="0" w:right="46" w:hanging="2"/>
        <w:jc w:val="both"/>
        <w:rPr>
          <w:rFonts w:ascii="Arial Narrow" w:eastAsia="Arial Narrow" w:hAnsi="Arial Narrow" w:cs="Arial Narrow"/>
          <w:color w:val="000000"/>
        </w:rPr>
      </w:pPr>
    </w:p>
    <w:p w14:paraId="00000091" w14:textId="77777777" w:rsidR="00D12BF5" w:rsidRPr="00922202" w:rsidRDefault="00663E28">
      <w:pPr>
        <w:ind w:left="0" w:right="46" w:hanging="2"/>
        <w:jc w:val="both"/>
        <w:rPr>
          <w:rFonts w:ascii="Arial Narrow" w:eastAsia="Arial Narrow" w:hAnsi="Arial Narrow" w:cs="Arial Narrow"/>
          <w:color w:val="000000"/>
        </w:rPr>
      </w:pPr>
      <w:r w:rsidRPr="00922202">
        <w:rPr>
          <w:rFonts w:ascii="Arial Narrow" w:eastAsia="Arial Narrow" w:hAnsi="Arial Narrow" w:cs="Arial Narrow"/>
          <w:color w:val="000000"/>
        </w:rPr>
        <w:t>En desarrollo de la ejecución contractual y en cumplimiento del objeto descrito anteriormente, se atenderán las siguientes obligaciones específicas:</w:t>
      </w:r>
    </w:p>
    <w:p w14:paraId="00000092" w14:textId="77777777" w:rsidR="00D12BF5" w:rsidRPr="00922202" w:rsidRDefault="00D12BF5">
      <w:pPr>
        <w:ind w:left="0" w:right="46" w:hanging="2"/>
        <w:jc w:val="both"/>
        <w:rPr>
          <w:rFonts w:ascii="Arial Narrow" w:eastAsia="Arial Narrow" w:hAnsi="Arial Narrow" w:cs="Arial Narrow"/>
          <w:color w:val="000000"/>
        </w:rPr>
      </w:pPr>
    </w:p>
    <w:p w14:paraId="00000093" w14:textId="77777777" w:rsidR="00D12BF5" w:rsidRPr="00922202" w:rsidRDefault="00663E28">
      <w:pPr>
        <w:tabs>
          <w:tab w:val="left" w:pos="0"/>
        </w:tabs>
        <w:ind w:left="0" w:hanging="2"/>
        <w:jc w:val="both"/>
        <w:rPr>
          <w:rFonts w:ascii="Arial Narrow" w:eastAsia="Arial Narrow" w:hAnsi="Arial Narrow" w:cs="Arial Narrow"/>
          <w:color w:val="FF0000"/>
        </w:rPr>
      </w:pPr>
      <w:r w:rsidRPr="00922202">
        <w:rPr>
          <w:rFonts w:ascii="Arial Narrow" w:eastAsia="Arial Narrow" w:hAnsi="Arial Narrow" w:cs="Arial Narrow"/>
          <w:color w:val="FF0000"/>
        </w:rPr>
        <w:t>Se deben establecer utilizando los verbos rectores que atiendan el objeto de la contratación iniciando con ellos la descripción de la obligación.</w:t>
      </w:r>
    </w:p>
    <w:p w14:paraId="00000094" w14:textId="77777777" w:rsidR="00D12BF5" w:rsidRPr="00922202" w:rsidRDefault="00D12BF5">
      <w:pPr>
        <w:tabs>
          <w:tab w:val="left" w:pos="0"/>
        </w:tabs>
        <w:ind w:left="0" w:hanging="2"/>
        <w:jc w:val="both"/>
        <w:rPr>
          <w:rFonts w:ascii="Arial Narrow" w:eastAsia="Arial Narrow" w:hAnsi="Arial Narrow" w:cs="Arial Narrow"/>
          <w:color w:val="FF0000"/>
        </w:rPr>
      </w:pPr>
    </w:p>
    <w:p w14:paraId="00000095" w14:textId="77777777" w:rsidR="00D12BF5" w:rsidRPr="00922202" w:rsidRDefault="00663E28">
      <w:pPr>
        <w:tabs>
          <w:tab w:val="left" w:pos="0"/>
        </w:tabs>
        <w:ind w:left="0" w:hanging="2"/>
        <w:jc w:val="both"/>
        <w:rPr>
          <w:rFonts w:ascii="Arial Narrow" w:eastAsia="Arial Narrow" w:hAnsi="Arial Narrow" w:cs="Arial Narrow"/>
          <w:color w:val="FF0000"/>
        </w:rPr>
      </w:pPr>
      <w:r w:rsidRPr="00922202">
        <w:rPr>
          <w:rFonts w:ascii="Arial Narrow" w:eastAsia="Arial Narrow" w:hAnsi="Arial Narrow" w:cs="Arial Narrow"/>
          <w:color w:val="FF0000"/>
        </w:rPr>
        <w:t>XXXXXXX</w:t>
      </w:r>
    </w:p>
    <w:p w14:paraId="00000096" w14:textId="77777777" w:rsidR="00D12BF5" w:rsidRPr="00922202" w:rsidRDefault="00663E28">
      <w:pPr>
        <w:tabs>
          <w:tab w:val="left" w:pos="0"/>
        </w:tabs>
        <w:ind w:left="0" w:hanging="2"/>
        <w:jc w:val="both"/>
        <w:rPr>
          <w:rFonts w:ascii="Arial Narrow" w:eastAsia="Arial Narrow" w:hAnsi="Arial Narrow" w:cs="Arial Narrow"/>
          <w:color w:val="FF0000"/>
        </w:rPr>
      </w:pPr>
      <w:r w:rsidRPr="00922202">
        <w:rPr>
          <w:rFonts w:ascii="Arial Narrow" w:eastAsia="Arial Narrow" w:hAnsi="Arial Narrow" w:cs="Arial Narrow"/>
          <w:color w:val="FF0000"/>
        </w:rPr>
        <w:t>XXXXXXX</w:t>
      </w:r>
    </w:p>
    <w:p w14:paraId="00000097" w14:textId="77777777" w:rsidR="00D12BF5" w:rsidRPr="00922202" w:rsidRDefault="00D12BF5">
      <w:pPr>
        <w:tabs>
          <w:tab w:val="left" w:pos="0"/>
        </w:tabs>
        <w:ind w:left="0" w:hanging="2"/>
        <w:jc w:val="both"/>
        <w:rPr>
          <w:rFonts w:ascii="Arial Narrow" w:eastAsia="Arial Narrow" w:hAnsi="Arial Narrow" w:cs="Arial Narrow"/>
          <w:color w:val="FF0000"/>
        </w:rPr>
      </w:pPr>
    </w:p>
    <w:p w14:paraId="00000098" w14:textId="77777777" w:rsidR="00D12BF5" w:rsidRPr="00922202" w:rsidRDefault="00663E28">
      <w:pPr>
        <w:tabs>
          <w:tab w:val="left" w:pos="0"/>
        </w:tabs>
        <w:ind w:left="0" w:hanging="2"/>
        <w:rPr>
          <w:rFonts w:ascii="Arial Narrow" w:eastAsia="Arial Narrow" w:hAnsi="Arial Narrow" w:cs="Arial Narrow"/>
          <w:color w:val="FF0000"/>
        </w:rPr>
      </w:pPr>
      <w:r w:rsidRPr="00922202">
        <w:rPr>
          <w:rFonts w:ascii="Arial Narrow" w:eastAsia="Arial Narrow" w:hAnsi="Arial Narrow" w:cs="Arial Narrow"/>
          <w:color w:val="FF0000"/>
        </w:rPr>
        <w:t>(No se manejará obligación indicando las demás que se le asignen)</w:t>
      </w:r>
    </w:p>
    <w:p w14:paraId="00000099" w14:textId="77777777" w:rsidR="00D12BF5" w:rsidRPr="00922202" w:rsidRDefault="00D12BF5">
      <w:pPr>
        <w:tabs>
          <w:tab w:val="left" w:pos="0"/>
        </w:tabs>
        <w:ind w:left="0" w:hanging="2"/>
        <w:rPr>
          <w:rFonts w:ascii="Arial Narrow" w:eastAsia="Arial Narrow" w:hAnsi="Arial Narrow" w:cs="Arial Narrow"/>
        </w:rPr>
      </w:pPr>
    </w:p>
    <w:p w14:paraId="0000009A" w14:textId="77777777" w:rsidR="00D12BF5" w:rsidRPr="00922202" w:rsidRDefault="00663E28">
      <w:pPr>
        <w:widowControl/>
        <w:pBdr>
          <w:top w:val="nil"/>
          <w:left w:val="nil"/>
          <w:bottom w:val="nil"/>
          <w:right w:val="nil"/>
          <w:between w:val="nil"/>
        </w:pBdr>
        <w:tabs>
          <w:tab w:val="left" w:pos="426"/>
        </w:tabs>
        <w:spacing w:line="240" w:lineRule="auto"/>
        <w:ind w:left="0" w:hanging="2"/>
        <w:jc w:val="both"/>
        <w:rPr>
          <w:rFonts w:ascii="Arial Narrow" w:eastAsia="Arial Narrow" w:hAnsi="Arial Narrow" w:cs="Arial Narrow"/>
          <w:color w:val="000000"/>
        </w:rPr>
      </w:pPr>
      <w:r w:rsidRPr="00922202">
        <w:rPr>
          <w:rFonts w:ascii="Arial Narrow" w:eastAsia="Arial Narrow" w:hAnsi="Arial Narrow" w:cs="Arial Narrow"/>
          <w:b/>
          <w:color w:val="000000"/>
        </w:rPr>
        <w:t>PARÁGRAFO PRIMERO:</w:t>
      </w:r>
      <w:r w:rsidRPr="00922202">
        <w:rPr>
          <w:rFonts w:ascii="Arial Narrow" w:eastAsia="Arial Narrow" w:hAnsi="Arial Narrow" w:cs="Arial Narrow"/>
          <w:color w:val="000000"/>
        </w:rPr>
        <w:t xml:space="preserve"> Las obligaciones que desarrollará el contratista, tienen el carácter de HACER y como tal se plasmarán en los informes respectivos que se suscriban entre supervisor(a) y contratista, de acuerdo con las actividades que se vayan generando en desarrollo del objeto contractual, que tienen como resultado la entrega de productos específicos y para tales efectos se coordinará con la supervisión del contrato la entrega presencial o virtual de los mismos, según se requiera en ejecución del objeto del contrato y las obligaciones contractuales.</w:t>
      </w:r>
    </w:p>
    <w:p w14:paraId="0000009B" w14:textId="77777777" w:rsidR="00D12BF5" w:rsidRPr="00922202" w:rsidRDefault="00D12BF5">
      <w:pPr>
        <w:ind w:left="0" w:hanging="2"/>
        <w:jc w:val="both"/>
        <w:rPr>
          <w:rFonts w:ascii="Arial Narrow" w:eastAsia="Arial Narrow" w:hAnsi="Arial Narrow" w:cs="Arial Narrow"/>
        </w:rPr>
      </w:pPr>
    </w:p>
    <w:p w14:paraId="0000009C"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color w:val="000000"/>
        </w:rPr>
        <w:t>PARÁGRAFO SEGUNDO</w:t>
      </w:r>
      <w:r w:rsidRPr="00922202">
        <w:rPr>
          <w:rFonts w:ascii="Arial Narrow" w:eastAsia="Arial Narrow" w:hAnsi="Arial Narrow" w:cs="Arial Narrow"/>
          <w:color w:val="000000"/>
        </w:rPr>
        <w:t xml:space="preserve">: </w:t>
      </w:r>
      <w:r w:rsidRPr="00922202">
        <w:rPr>
          <w:rFonts w:ascii="Arial Narrow" w:eastAsia="Arial Narrow" w:hAnsi="Arial Narrow" w:cs="Arial Narrow"/>
        </w:rPr>
        <w:t>E</w:t>
      </w:r>
      <w:r w:rsidRPr="00922202">
        <w:rPr>
          <w:rFonts w:ascii="Arial Narrow" w:eastAsia="Arial Narrow" w:hAnsi="Arial Narrow" w:cs="Arial Narrow"/>
          <w:color w:val="000000"/>
        </w:rPr>
        <w:t xml:space="preserve">l contratista se obliga a reportar mensualmente el cumplimiento de sus obligaciones contractuales al supervisor y en consecuencia presentar de manera oportuna los </w:t>
      </w:r>
      <w:r w:rsidRPr="00922202">
        <w:rPr>
          <w:rFonts w:ascii="Arial Narrow" w:eastAsia="Arial Narrow" w:hAnsi="Arial Narrow" w:cs="Arial Narrow"/>
        </w:rPr>
        <w:t>documentos requeridos para pago</w:t>
      </w:r>
      <w:r w:rsidRPr="00922202">
        <w:rPr>
          <w:rFonts w:ascii="Arial Narrow" w:eastAsia="Arial Narrow" w:hAnsi="Arial Narrow" w:cs="Arial Narrow"/>
          <w:color w:val="000000"/>
        </w:rPr>
        <w:t>, sin acumular varios períodos para su presentación, habida cuenta de la responsabilidad y obligación que contrae de cotizar y mantenerse al día en los pagos con los Sistemas de Seguridad Social Integral y Riesgos Laborales, lo que de acuerdo con la norma debe hacerse mensualmente.</w:t>
      </w:r>
    </w:p>
    <w:p w14:paraId="0000009D" w14:textId="77777777" w:rsidR="00D12BF5" w:rsidRPr="00922202" w:rsidRDefault="00D12BF5">
      <w:pPr>
        <w:ind w:left="0" w:right="46" w:hanging="2"/>
        <w:jc w:val="both"/>
        <w:rPr>
          <w:rFonts w:ascii="Arial Narrow" w:eastAsia="Arial Narrow" w:hAnsi="Arial Narrow" w:cs="Arial Narrow"/>
          <w:color w:val="000000"/>
        </w:rPr>
      </w:pPr>
    </w:p>
    <w:p w14:paraId="0000009E" w14:textId="23FA10E7" w:rsidR="00D12BF5" w:rsidRPr="00922202" w:rsidRDefault="00663E28">
      <w:pPr>
        <w:ind w:left="0" w:right="46" w:hanging="2"/>
        <w:jc w:val="both"/>
        <w:rPr>
          <w:rFonts w:ascii="Arial Narrow" w:eastAsia="Arial Narrow" w:hAnsi="Arial Narrow" w:cs="Arial Narrow"/>
          <w:color w:val="000000"/>
        </w:rPr>
      </w:pPr>
      <w:r w:rsidRPr="00922202">
        <w:rPr>
          <w:rFonts w:ascii="Arial Narrow" w:eastAsia="Arial Narrow" w:hAnsi="Arial Narrow" w:cs="Arial Narrow"/>
          <w:color w:val="000000"/>
        </w:rPr>
        <w:t xml:space="preserve">La presentación de las cuentas por parte del contratista debe atender el PLAN ANUAL MENSUALIZADO DE CAJA </w:t>
      </w:r>
      <w:r w:rsidR="00892AB8" w:rsidRPr="00922202">
        <w:rPr>
          <w:rFonts w:ascii="Arial Narrow" w:eastAsia="Arial Narrow" w:hAnsi="Arial Narrow" w:cs="Arial Narrow"/>
          <w:color w:val="000000"/>
        </w:rPr>
        <w:t xml:space="preserve">-PAC </w:t>
      </w:r>
      <w:r w:rsidRPr="00922202">
        <w:rPr>
          <w:rFonts w:ascii="Arial Narrow" w:eastAsia="Arial Narrow" w:hAnsi="Arial Narrow" w:cs="Arial Narrow"/>
          <w:color w:val="000000"/>
        </w:rPr>
        <w:t>y para ello se deberá dar estricto cumplimiento a las directrices que en tal sentido imparta el supervisor del contrato, acorde con los procesos y procedimientos definidos por la entidad.</w:t>
      </w:r>
    </w:p>
    <w:p w14:paraId="0000009F" w14:textId="77777777" w:rsidR="00D12BF5" w:rsidRPr="00922202" w:rsidRDefault="00D12BF5">
      <w:pPr>
        <w:ind w:left="0" w:hanging="2"/>
        <w:jc w:val="both"/>
        <w:rPr>
          <w:rFonts w:ascii="Arial Narrow" w:eastAsia="Arial Narrow" w:hAnsi="Arial Narrow" w:cs="Arial Narrow"/>
        </w:rPr>
      </w:pPr>
    </w:p>
    <w:p w14:paraId="000000A0" w14:textId="77777777" w:rsidR="00D12BF5" w:rsidRPr="00922202" w:rsidRDefault="00663E28">
      <w:pPr>
        <w:ind w:left="0" w:hanging="2"/>
        <w:jc w:val="both"/>
        <w:rPr>
          <w:rFonts w:ascii="Arial Narrow" w:eastAsia="Arial Narrow" w:hAnsi="Arial Narrow" w:cs="Arial Narrow"/>
          <w:b/>
          <w:color w:val="FF0000"/>
        </w:rPr>
      </w:pPr>
      <w:r w:rsidRPr="00922202">
        <w:rPr>
          <w:rFonts w:ascii="Arial Narrow" w:eastAsia="Arial Narrow" w:hAnsi="Arial Narrow" w:cs="Arial Narrow"/>
          <w:b/>
          <w:color w:val="FF0000"/>
        </w:rPr>
        <w:t>—---- DILIGENCIAR LA SIGUIENTE SECCIÓN SI LA CONTRATACIÓN REQUIERE ENTREGA DE PRODUCTOS ESPECÍFICOS CONFORME A LA NECESIDAD —--------</w:t>
      </w:r>
    </w:p>
    <w:p w14:paraId="000000A1" w14:textId="77777777" w:rsidR="00D12BF5" w:rsidRPr="00922202" w:rsidRDefault="00D12BF5">
      <w:pPr>
        <w:ind w:left="0" w:hanging="2"/>
        <w:jc w:val="both"/>
        <w:rPr>
          <w:rFonts w:ascii="Arial Narrow" w:eastAsia="Arial Narrow" w:hAnsi="Arial Narrow" w:cs="Arial Narrow"/>
          <w:b/>
          <w:color w:val="FF0000"/>
        </w:rPr>
      </w:pPr>
    </w:p>
    <w:p w14:paraId="000000A2" w14:textId="77777777" w:rsidR="00D12BF5" w:rsidRPr="00922202" w:rsidRDefault="00663E28">
      <w:pPr>
        <w:ind w:left="0" w:hanging="2"/>
        <w:jc w:val="both"/>
        <w:rPr>
          <w:rFonts w:ascii="Arial Narrow" w:eastAsia="Arial Narrow" w:hAnsi="Arial Narrow" w:cs="Arial Narrow"/>
          <w:color w:val="FF0000"/>
        </w:rPr>
      </w:pPr>
      <w:r w:rsidRPr="00922202">
        <w:rPr>
          <w:rFonts w:ascii="Arial Narrow" w:eastAsia="Arial Narrow" w:hAnsi="Arial Narrow" w:cs="Arial Narrow"/>
          <w:b/>
          <w:color w:val="FF0000"/>
        </w:rPr>
        <w:t xml:space="preserve">PRODUCTOS: </w:t>
      </w:r>
      <w:r w:rsidRPr="00922202">
        <w:rPr>
          <w:rFonts w:ascii="Arial Narrow" w:eastAsia="Arial Narrow" w:hAnsi="Arial Narrow" w:cs="Arial Narrow"/>
          <w:color w:val="FF0000"/>
        </w:rPr>
        <w:t xml:space="preserve">Los productos que entregará el contratista como resultado de la contratación son las siguientes: </w:t>
      </w:r>
    </w:p>
    <w:p w14:paraId="000000A3" w14:textId="77777777" w:rsidR="00D12BF5" w:rsidRPr="00922202" w:rsidRDefault="00D12BF5">
      <w:pPr>
        <w:ind w:left="0" w:hanging="2"/>
        <w:jc w:val="both"/>
        <w:rPr>
          <w:rFonts w:ascii="Arial Narrow" w:eastAsia="Arial Narrow" w:hAnsi="Arial Narrow" w:cs="Arial Narrow"/>
          <w:color w:val="FF0000"/>
        </w:rPr>
      </w:pPr>
    </w:p>
    <w:p w14:paraId="000000A4" w14:textId="77777777" w:rsidR="00D12BF5" w:rsidRPr="00922202" w:rsidRDefault="00663E28">
      <w:pPr>
        <w:tabs>
          <w:tab w:val="left" w:pos="0"/>
        </w:tabs>
        <w:ind w:left="0" w:hanging="2"/>
        <w:jc w:val="both"/>
        <w:rPr>
          <w:rFonts w:ascii="Arial Narrow" w:eastAsia="Arial Narrow" w:hAnsi="Arial Narrow" w:cs="Arial Narrow"/>
          <w:color w:val="FF0000"/>
        </w:rPr>
      </w:pPr>
      <w:r w:rsidRPr="00922202">
        <w:rPr>
          <w:rFonts w:ascii="Arial Narrow" w:eastAsia="Arial Narrow" w:hAnsi="Arial Narrow" w:cs="Arial Narrow"/>
          <w:color w:val="FF0000"/>
        </w:rPr>
        <w:t xml:space="preserve">(Describir y cuantificar por número de productos esperados por período, precisando que los productos no son los </w:t>
      </w:r>
      <w:r w:rsidRPr="00922202">
        <w:rPr>
          <w:rFonts w:ascii="Arial Narrow" w:eastAsia="Arial Narrow" w:hAnsi="Arial Narrow" w:cs="Arial Narrow"/>
          <w:color w:val="FF0000"/>
        </w:rPr>
        <w:lastRenderedPageBreak/>
        <w:t>informes periódicos o el general, su descripción debe obedecer a lo que genera el contratista de manera puntual)</w:t>
      </w:r>
    </w:p>
    <w:p w14:paraId="000000A5" w14:textId="77777777" w:rsidR="00D12BF5" w:rsidRPr="00922202" w:rsidRDefault="00D12BF5">
      <w:pPr>
        <w:tabs>
          <w:tab w:val="left" w:pos="0"/>
        </w:tabs>
        <w:ind w:left="0" w:hanging="2"/>
        <w:jc w:val="both"/>
        <w:rPr>
          <w:rFonts w:ascii="Arial Narrow" w:eastAsia="Arial Narrow" w:hAnsi="Arial Narrow" w:cs="Arial Narrow"/>
          <w:color w:val="FF0000"/>
        </w:rPr>
      </w:pPr>
    </w:p>
    <w:p w14:paraId="000000A6" w14:textId="77777777" w:rsidR="00D12BF5" w:rsidRPr="00922202" w:rsidRDefault="00663E28">
      <w:pPr>
        <w:tabs>
          <w:tab w:val="left" w:pos="0"/>
        </w:tabs>
        <w:ind w:left="0" w:hanging="2"/>
        <w:jc w:val="both"/>
        <w:rPr>
          <w:rFonts w:ascii="Arial Narrow" w:eastAsia="Arial Narrow" w:hAnsi="Arial Narrow" w:cs="Arial Narrow"/>
          <w:color w:val="000000"/>
        </w:rPr>
      </w:pPr>
      <w:r w:rsidRPr="00922202">
        <w:rPr>
          <w:rFonts w:ascii="Arial Narrow" w:eastAsia="Arial Narrow" w:hAnsi="Arial Narrow" w:cs="Arial Narrow"/>
          <w:color w:val="000000"/>
        </w:rPr>
        <w:t xml:space="preserve">En caso de que el informe de actividades se acompañe de planillas con datos personales, bases de datos, información de menores, fotografías o formatos o documentos similares, que por </w:t>
      </w:r>
      <w:r w:rsidRPr="00922202">
        <w:rPr>
          <w:rFonts w:ascii="Arial Narrow" w:eastAsia="Arial Narrow" w:hAnsi="Arial Narrow" w:cs="Arial Narrow"/>
        </w:rPr>
        <w:t>su calidad</w:t>
      </w:r>
      <w:r w:rsidRPr="00922202">
        <w:rPr>
          <w:rFonts w:ascii="Arial Narrow" w:eastAsia="Arial Narrow" w:hAnsi="Arial Narrow" w:cs="Arial Narrow"/>
          <w:color w:val="000000"/>
        </w:rPr>
        <w:t xml:space="preserve"> de información pueda ser sensible o rese</w:t>
      </w:r>
      <w:r w:rsidRPr="00922202">
        <w:rPr>
          <w:rFonts w:ascii="Arial Narrow" w:eastAsia="Arial Narrow" w:hAnsi="Arial Narrow" w:cs="Arial Narrow"/>
        </w:rPr>
        <w:t>rvada,</w:t>
      </w:r>
      <w:r w:rsidRPr="00922202">
        <w:rPr>
          <w:rFonts w:ascii="Arial Narrow" w:eastAsia="Arial Narrow" w:hAnsi="Arial Narrow" w:cs="Arial Narrow"/>
          <w:color w:val="000000"/>
        </w:rPr>
        <w:t xml:space="preserve"> o por su peso no se puedan subir a la plataforma transaccional SECOP II, los mismos deberán presentarse con el informe pero serán incorporados en los expedientes físicos que se dejen bajo custodia de gestión documental, de esta circunstancia el supervisor del contrato deberá dejar la constancia correspondiente mediante documento que así lo indique y que se alojará en el expediente en la plataforma transaccional.</w:t>
      </w:r>
    </w:p>
    <w:p w14:paraId="000000A7" w14:textId="77777777" w:rsidR="00D12BF5" w:rsidRPr="00922202" w:rsidRDefault="00D12BF5">
      <w:pPr>
        <w:ind w:left="0" w:hanging="2"/>
        <w:jc w:val="both"/>
        <w:rPr>
          <w:rFonts w:ascii="Arial Narrow" w:eastAsia="Arial Narrow" w:hAnsi="Arial Narrow" w:cs="Arial Narrow"/>
        </w:rPr>
      </w:pPr>
    </w:p>
    <w:p w14:paraId="000000A8" w14:textId="77777777" w:rsidR="00D12BF5" w:rsidRPr="00922202" w:rsidRDefault="00663E28">
      <w:pPr>
        <w:ind w:left="0" w:right="46" w:hanging="2"/>
        <w:jc w:val="both"/>
        <w:rPr>
          <w:rFonts w:ascii="Arial" w:eastAsia="Arial" w:hAnsi="Arial" w:cs="Arial"/>
          <w:color w:val="FF0000"/>
        </w:rPr>
      </w:pPr>
      <w:r w:rsidRPr="00922202">
        <w:rPr>
          <w:rFonts w:ascii="Arial Narrow" w:eastAsia="Arial Narrow" w:hAnsi="Arial Narrow" w:cs="Arial Narrow"/>
          <w:b/>
          <w:color w:val="000000"/>
        </w:rPr>
        <w:t xml:space="preserve">3.9. CLÁUSULAS COMUNES: </w:t>
      </w:r>
      <w:r w:rsidRPr="00922202">
        <w:rPr>
          <w:rFonts w:ascii="Arial Narrow" w:eastAsia="Arial Narrow" w:hAnsi="Arial Narrow" w:cs="Arial Narrow"/>
          <w:color w:val="000000"/>
        </w:rPr>
        <w:t xml:space="preserve">Se </w:t>
      </w:r>
      <w:r w:rsidRPr="00922202">
        <w:rPr>
          <w:rFonts w:ascii="Arial Narrow" w:eastAsia="Arial Narrow" w:hAnsi="Arial Narrow" w:cs="Arial Narrow"/>
        </w:rPr>
        <w:t>entenderán</w:t>
      </w:r>
      <w:r w:rsidRPr="00922202">
        <w:rPr>
          <w:rFonts w:ascii="Arial Narrow" w:eastAsia="Arial Narrow" w:hAnsi="Arial Narrow" w:cs="Arial Narrow"/>
          <w:color w:val="000000"/>
        </w:rPr>
        <w:t xml:space="preserve"> como </w:t>
      </w:r>
      <w:r w:rsidRPr="00922202">
        <w:rPr>
          <w:rFonts w:ascii="Arial Narrow" w:eastAsia="Arial Narrow" w:hAnsi="Arial Narrow" w:cs="Arial Narrow"/>
        </w:rPr>
        <w:t>cláusulas</w:t>
      </w:r>
      <w:r w:rsidRPr="00922202">
        <w:rPr>
          <w:rFonts w:ascii="Arial Narrow" w:eastAsia="Arial Narrow" w:hAnsi="Arial Narrow" w:cs="Arial Narrow"/>
          <w:color w:val="000000"/>
        </w:rPr>
        <w:t xml:space="preserve"> comunes las indicadas en el acto administrativo expedido por la entidad,</w:t>
      </w:r>
      <w:r w:rsidRPr="00922202">
        <w:rPr>
          <w:rFonts w:ascii="Arial Narrow" w:eastAsia="Arial Narrow" w:hAnsi="Arial Narrow" w:cs="Arial Narrow"/>
        </w:rPr>
        <w:t xml:space="preserve"> </w:t>
      </w:r>
      <w:r w:rsidRPr="00922202">
        <w:rPr>
          <w:rFonts w:ascii="Arial Narrow" w:eastAsia="Arial Narrow" w:hAnsi="Arial Narrow" w:cs="Arial Narrow"/>
          <w:color w:val="000000"/>
        </w:rPr>
        <w:t xml:space="preserve">mediante </w:t>
      </w:r>
      <w:r w:rsidRPr="00922202">
        <w:rPr>
          <w:rFonts w:ascii="Arial Narrow" w:eastAsia="Arial Narrow" w:hAnsi="Arial Narrow" w:cs="Arial Narrow"/>
        </w:rPr>
        <w:t>el</w:t>
      </w:r>
      <w:r w:rsidRPr="00922202">
        <w:rPr>
          <w:rFonts w:ascii="Arial Narrow" w:eastAsia="Arial Narrow" w:hAnsi="Arial Narrow" w:cs="Arial Narrow"/>
          <w:color w:val="000000"/>
        </w:rPr>
        <w:t xml:space="preserve"> cual se adoptan las cláusulas comunes a los contratos de prestación de servicios profesionales, de apoyo a la gestión y de trabajos artísticos que solo pueden encomendarse a determinadas personas; o la que la modifique o adicione que esté vigente en el momento de la celebración del contrato.</w:t>
      </w:r>
    </w:p>
    <w:p w14:paraId="000000AA" w14:textId="77777777" w:rsidR="00D12BF5" w:rsidRPr="00922202" w:rsidRDefault="00D12BF5" w:rsidP="00405DA6">
      <w:pPr>
        <w:tabs>
          <w:tab w:val="left" w:pos="825"/>
        </w:tabs>
        <w:ind w:leftChars="0" w:left="0" w:right="46" w:firstLineChars="0" w:firstLine="0"/>
        <w:jc w:val="both"/>
        <w:rPr>
          <w:rFonts w:ascii="Arial Narrow" w:eastAsia="Arial Narrow" w:hAnsi="Arial Narrow" w:cs="Arial Narrow"/>
          <w:color w:val="000000"/>
        </w:rPr>
      </w:pPr>
    </w:p>
    <w:tbl>
      <w:tblPr>
        <w:tblStyle w:val="a5"/>
        <w:tblW w:w="10100" w:type="dxa"/>
        <w:tblInd w:w="-68" w:type="dxa"/>
        <w:tblLayout w:type="fixed"/>
        <w:tblLook w:val="0000" w:firstRow="0" w:lastRow="0" w:firstColumn="0" w:lastColumn="0" w:noHBand="0" w:noVBand="0"/>
      </w:tblPr>
      <w:tblGrid>
        <w:gridCol w:w="10100"/>
      </w:tblGrid>
      <w:tr w:rsidR="00D12BF5" w:rsidRPr="00922202" w14:paraId="16F8A7E1" w14:textId="77777777">
        <w:tc>
          <w:tcPr>
            <w:tcW w:w="10100" w:type="dxa"/>
            <w:tcBorders>
              <w:top w:val="single" w:sz="4" w:space="0" w:color="000000"/>
              <w:left w:val="single" w:sz="4" w:space="0" w:color="000000"/>
              <w:bottom w:val="single" w:sz="4" w:space="0" w:color="000000"/>
              <w:right w:val="single" w:sz="4" w:space="0" w:color="000000"/>
            </w:tcBorders>
          </w:tcPr>
          <w:p w14:paraId="000000AB"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color w:val="000000"/>
              </w:rPr>
              <w:t>4. FUNDAMENTACIÓN JURÍDICA QUE SOPORTA LA MODALIDAD DE SELECCIÓN</w:t>
            </w:r>
          </w:p>
        </w:tc>
      </w:tr>
    </w:tbl>
    <w:p w14:paraId="000000AC" w14:textId="77777777" w:rsidR="00D12BF5" w:rsidRPr="00922202" w:rsidRDefault="00D12BF5">
      <w:pPr>
        <w:ind w:left="0" w:right="46" w:hanging="2"/>
        <w:jc w:val="both"/>
        <w:rPr>
          <w:rFonts w:ascii="Arial Narrow" w:eastAsia="Arial Narrow" w:hAnsi="Arial Narrow" w:cs="Arial Narrow"/>
        </w:rPr>
      </w:pPr>
    </w:p>
    <w:p w14:paraId="000000AD" w14:textId="3285FB2B" w:rsidR="00D12BF5" w:rsidRPr="00922202" w:rsidRDefault="00663E28">
      <w:pPr>
        <w:ind w:left="0" w:right="46" w:hanging="2"/>
        <w:jc w:val="both"/>
        <w:rPr>
          <w:rFonts w:ascii="Arial Narrow" w:eastAsia="Arial Narrow" w:hAnsi="Arial Narrow" w:cs="Arial Narrow"/>
          <w:color w:val="000000"/>
        </w:rPr>
      </w:pPr>
      <w:r w:rsidRPr="00922202">
        <w:rPr>
          <w:rFonts w:ascii="Arial Narrow" w:eastAsia="Arial Narrow" w:hAnsi="Arial Narrow" w:cs="Arial Narrow"/>
          <w:color w:val="000000"/>
        </w:rPr>
        <w:t xml:space="preserve">De conformidad con lo establecido en los artículos. 2, 3 y 32 de Ley 80 de 1993; el Título I </w:t>
      </w:r>
      <w:r w:rsidRPr="00922202">
        <w:rPr>
          <w:rFonts w:ascii="Arial Narrow" w:eastAsia="Arial Narrow" w:hAnsi="Arial Narrow" w:cs="Arial Narrow"/>
          <w:i/>
          <w:iCs/>
          <w:color w:val="000000"/>
        </w:rPr>
        <w:t>“Modalidades de selección”,</w:t>
      </w:r>
      <w:r w:rsidRPr="00922202">
        <w:rPr>
          <w:rFonts w:ascii="Arial Narrow" w:eastAsia="Arial Narrow" w:hAnsi="Arial Narrow" w:cs="Arial Narrow"/>
          <w:color w:val="000000"/>
        </w:rPr>
        <w:t xml:space="preserve"> el artículo 2° numeral 4 del literal h) de la ley 1150 de 2007,  </w:t>
      </w:r>
      <w:r w:rsidRPr="00922202">
        <w:rPr>
          <w:rFonts w:ascii="Arial Narrow" w:eastAsia="Arial Narrow" w:hAnsi="Arial Narrow" w:cs="Arial Narrow"/>
          <w:color w:val="FF0000"/>
        </w:rPr>
        <w:t xml:space="preserve">así como lo señalado en el artículo XXXXXX del </w:t>
      </w:r>
      <w:r w:rsidR="00405DA6" w:rsidRPr="00922202">
        <w:rPr>
          <w:rFonts w:ascii="Arial Narrow" w:eastAsia="Arial Narrow" w:hAnsi="Arial Narrow" w:cs="Arial Narrow"/>
          <w:color w:val="FF0000"/>
        </w:rPr>
        <w:t>D</w:t>
      </w:r>
      <w:r w:rsidRPr="00922202">
        <w:rPr>
          <w:rFonts w:ascii="Arial Narrow" w:eastAsia="Arial Narrow" w:hAnsi="Arial Narrow" w:cs="Arial Narrow"/>
          <w:color w:val="FF0000"/>
        </w:rPr>
        <w:t>ecreto 1082 de 2015 (citar la normativa que aplique según la modalidad contractual),</w:t>
      </w:r>
      <w:r w:rsidRPr="00922202">
        <w:rPr>
          <w:rFonts w:ascii="Arial Narrow" w:eastAsia="Arial Narrow" w:hAnsi="Arial Narrow" w:cs="Arial Narrow"/>
          <w:color w:val="000000"/>
        </w:rPr>
        <w:t xml:space="preserve"> la escogencia del contratista se podrá efectuar por contratación directa, siendo una de las causales </w:t>
      </w:r>
      <w:r w:rsidRPr="00922202">
        <w:rPr>
          <w:rFonts w:ascii="Arial Narrow" w:eastAsia="Arial Narrow" w:hAnsi="Arial Narrow" w:cs="Arial Narrow"/>
          <w:color w:val="FF0000"/>
        </w:rPr>
        <w:t>la prestación de servicios profesionales, de apoyo a la gestión, trabajos artísticos</w:t>
      </w:r>
      <w:r w:rsidRPr="00922202">
        <w:rPr>
          <w:rFonts w:ascii="Arial Narrow" w:eastAsia="Arial Narrow" w:hAnsi="Arial Narrow" w:cs="Arial Narrow"/>
          <w:color w:val="000000"/>
        </w:rPr>
        <w:t>,  no requiriéndose la obtención previa de varias ofertas , de lo cual se deja constancia en los presentes estudios previos.</w:t>
      </w:r>
    </w:p>
    <w:p w14:paraId="000000AE" w14:textId="77777777" w:rsidR="00D12BF5" w:rsidRPr="00922202" w:rsidRDefault="00D12BF5">
      <w:pPr>
        <w:ind w:left="0" w:right="46" w:hanging="2"/>
        <w:jc w:val="both"/>
        <w:rPr>
          <w:rFonts w:ascii="Arial Narrow" w:eastAsia="Arial Narrow" w:hAnsi="Arial Narrow" w:cs="Arial Narrow"/>
          <w:color w:val="000000"/>
        </w:rPr>
      </w:pPr>
    </w:p>
    <w:p w14:paraId="000000B0" w14:textId="4952021C" w:rsidR="00D12BF5" w:rsidRPr="00922202" w:rsidRDefault="00663E28" w:rsidP="00405DA6">
      <w:pPr>
        <w:ind w:left="0" w:right="46" w:hanging="2"/>
        <w:jc w:val="both"/>
        <w:rPr>
          <w:rFonts w:ascii="Arial Narrow" w:eastAsia="Arial Narrow" w:hAnsi="Arial Narrow" w:cs="Arial Narrow"/>
        </w:rPr>
      </w:pPr>
      <w:r w:rsidRPr="00922202">
        <w:rPr>
          <w:rFonts w:ascii="Arial Narrow" w:eastAsia="Arial Narrow" w:hAnsi="Arial Narrow" w:cs="Arial Narrow"/>
          <w:color w:val="000000"/>
        </w:rPr>
        <w:t>El trámite del respectivo contrato se adelantará a través de la plataforma transaccional SECOP II.</w:t>
      </w:r>
    </w:p>
    <w:p w14:paraId="000000B1" w14:textId="77777777" w:rsidR="00D12BF5" w:rsidRPr="00922202" w:rsidRDefault="00D12BF5">
      <w:pPr>
        <w:ind w:left="0" w:right="46" w:hanging="2"/>
        <w:jc w:val="both"/>
        <w:rPr>
          <w:rFonts w:ascii="Arial Narrow" w:eastAsia="Arial Narrow" w:hAnsi="Arial Narrow" w:cs="Arial Narrow"/>
        </w:rPr>
      </w:pPr>
    </w:p>
    <w:tbl>
      <w:tblPr>
        <w:tblStyle w:val="a6"/>
        <w:tblW w:w="10099" w:type="dxa"/>
        <w:tblInd w:w="-59" w:type="dxa"/>
        <w:tblLayout w:type="fixed"/>
        <w:tblLook w:val="0000" w:firstRow="0" w:lastRow="0" w:firstColumn="0" w:lastColumn="0" w:noHBand="0" w:noVBand="0"/>
      </w:tblPr>
      <w:tblGrid>
        <w:gridCol w:w="10099"/>
      </w:tblGrid>
      <w:tr w:rsidR="00D12BF5" w:rsidRPr="00922202" w14:paraId="5C4D3382" w14:textId="77777777">
        <w:tc>
          <w:tcPr>
            <w:tcW w:w="10099" w:type="dxa"/>
            <w:tcBorders>
              <w:top w:val="single" w:sz="4" w:space="0" w:color="000000"/>
              <w:left w:val="single" w:sz="4" w:space="0" w:color="000000"/>
              <w:bottom w:val="single" w:sz="4" w:space="0" w:color="000000"/>
              <w:right w:val="single" w:sz="4" w:space="0" w:color="000000"/>
            </w:tcBorders>
          </w:tcPr>
          <w:p w14:paraId="000000B2"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color w:val="000000"/>
              </w:rPr>
              <w:t>5. ANÁLISIS QUE SOPORTA EL VALOR ESTIMADO DEL CONTRATO</w:t>
            </w:r>
          </w:p>
        </w:tc>
      </w:tr>
    </w:tbl>
    <w:p w14:paraId="000000B3" w14:textId="77777777" w:rsidR="00D12BF5" w:rsidRPr="00922202" w:rsidRDefault="00D12BF5">
      <w:pPr>
        <w:ind w:left="0" w:right="46" w:hanging="2"/>
        <w:jc w:val="both"/>
        <w:rPr>
          <w:rFonts w:ascii="Arial Narrow" w:eastAsia="Arial Narrow" w:hAnsi="Arial Narrow" w:cs="Arial Narrow"/>
        </w:rPr>
      </w:pPr>
    </w:p>
    <w:p w14:paraId="000000B4" w14:textId="26906BE4"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color w:val="000000"/>
        </w:rPr>
        <w:t xml:space="preserve">Por tratarse de una persona con formación en las áreas de </w:t>
      </w:r>
      <w:r w:rsidRPr="00922202">
        <w:rPr>
          <w:rFonts w:ascii="Arial Narrow" w:eastAsia="Arial Narrow" w:hAnsi="Arial Narrow" w:cs="Arial Narrow"/>
          <w:color w:val="FF0000"/>
        </w:rPr>
        <w:t>(XXX)</w:t>
      </w:r>
      <w:r w:rsidRPr="00922202">
        <w:rPr>
          <w:rFonts w:ascii="Arial Narrow" w:eastAsia="Arial Narrow" w:hAnsi="Arial Narrow" w:cs="Arial Narrow"/>
          <w:color w:val="000000"/>
        </w:rPr>
        <w:t xml:space="preserve">, con experiencia de  </w:t>
      </w:r>
      <w:r w:rsidRPr="00922202">
        <w:rPr>
          <w:rFonts w:ascii="Arial Narrow" w:eastAsia="Arial Narrow" w:hAnsi="Arial Narrow" w:cs="Arial Narrow"/>
          <w:color w:val="FF0000"/>
        </w:rPr>
        <w:t>(se debe establecer si aplican equivalencias o no, o si se requiere un título de especialista</w:t>
      </w:r>
      <w:r w:rsidRPr="00922202">
        <w:rPr>
          <w:rFonts w:ascii="Arial Narrow" w:eastAsia="Arial Narrow" w:hAnsi="Arial Narrow" w:cs="Arial Narrow"/>
          <w:color w:val="000000"/>
        </w:rPr>
        <w:t xml:space="preserve">, y en consideración a las obligaciones que asumirá en virtud del contrato, se estima que el valor total de los honorarios será de </w:t>
      </w:r>
      <w:r w:rsidRPr="00922202">
        <w:rPr>
          <w:rFonts w:ascii="Arial Narrow" w:eastAsia="Arial Narrow" w:hAnsi="Arial Narrow" w:cs="Arial Narrow"/>
          <w:b/>
          <w:color w:val="000000"/>
        </w:rPr>
        <w:t>XXXXX</w:t>
      </w:r>
      <w:r w:rsidRPr="00922202">
        <w:rPr>
          <w:rFonts w:ascii="Arial Narrow" w:eastAsia="Arial Narrow" w:hAnsi="Arial Narrow" w:cs="Arial Narrow"/>
          <w:color w:val="000000"/>
        </w:rPr>
        <w:t xml:space="preserve"> </w:t>
      </w:r>
      <w:r w:rsidRPr="00922202">
        <w:rPr>
          <w:rFonts w:ascii="Arial Narrow" w:eastAsia="Arial Narrow" w:hAnsi="Arial Narrow" w:cs="Arial Narrow"/>
          <w:b/>
          <w:color w:val="000000"/>
        </w:rPr>
        <w:t>PESOS</w:t>
      </w:r>
      <w:r w:rsidRPr="00922202">
        <w:rPr>
          <w:rFonts w:ascii="Arial Narrow" w:eastAsia="Arial Narrow" w:hAnsi="Arial Narrow" w:cs="Arial Narrow"/>
          <w:b/>
        </w:rPr>
        <w:t xml:space="preserve"> M/</w:t>
      </w:r>
      <w:proofErr w:type="spellStart"/>
      <w:r w:rsidRPr="00922202">
        <w:rPr>
          <w:rFonts w:ascii="Arial Narrow" w:eastAsia="Arial Narrow" w:hAnsi="Arial Narrow" w:cs="Arial Narrow"/>
          <w:b/>
        </w:rPr>
        <w:t>Cte</w:t>
      </w:r>
      <w:proofErr w:type="spellEnd"/>
      <w:r w:rsidRPr="00922202">
        <w:rPr>
          <w:rFonts w:ascii="Arial Narrow" w:eastAsia="Arial Narrow" w:hAnsi="Arial Narrow" w:cs="Arial Narrow"/>
          <w:b/>
        </w:rPr>
        <w:t xml:space="preserve"> ($</w:t>
      </w:r>
      <w:r w:rsidR="00472FEA" w:rsidRPr="00922202">
        <w:rPr>
          <w:rFonts w:ascii="Arial Narrow" w:eastAsia="Arial Narrow" w:hAnsi="Arial Narrow" w:cs="Arial Narrow"/>
          <w:b/>
        </w:rPr>
        <w:t>XXXXXX</w:t>
      </w:r>
      <w:r w:rsidRPr="00922202">
        <w:rPr>
          <w:rFonts w:ascii="Arial Narrow" w:eastAsia="Arial Narrow" w:hAnsi="Arial Narrow" w:cs="Arial Narrow"/>
          <w:b/>
        </w:rPr>
        <w:t>)</w:t>
      </w:r>
      <w:r w:rsidRPr="00922202">
        <w:rPr>
          <w:rFonts w:ascii="Arial Narrow" w:eastAsia="Arial Narrow" w:hAnsi="Arial Narrow" w:cs="Arial Narrow"/>
          <w:b/>
          <w:color w:val="000000"/>
        </w:rPr>
        <w:t xml:space="preserve">, </w:t>
      </w:r>
      <w:r w:rsidRPr="00922202">
        <w:rPr>
          <w:rFonts w:ascii="Arial Narrow" w:eastAsia="Arial Narrow" w:hAnsi="Arial Narrow" w:cs="Arial Narrow"/>
          <w:color w:val="000000"/>
        </w:rPr>
        <w:t xml:space="preserve">conforme a la tabla de honorarios adoptada por el IDARTES mediante la </w:t>
      </w:r>
      <w:r w:rsidRPr="00922202">
        <w:rPr>
          <w:rFonts w:ascii="Arial Narrow" w:eastAsia="Arial Narrow" w:hAnsi="Arial Narrow" w:cs="Arial Narrow"/>
          <w:color w:val="FF0000"/>
        </w:rPr>
        <w:t>Resolución N</w:t>
      </w:r>
      <w:r w:rsidR="00405DA6" w:rsidRPr="00922202">
        <w:rPr>
          <w:rFonts w:ascii="Arial Narrow" w:eastAsia="Arial Narrow" w:hAnsi="Arial Narrow" w:cs="Arial Narrow"/>
          <w:color w:val="FF0000"/>
        </w:rPr>
        <w:t>o.</w:t>
      </w:r>
      <w:r w:rsidRPr="00922202">
        <w:rPr>
          <w:rFonts w:ascii="Arial Narrow" w:eastAsia="Arial Narrow" w:hAnsi="Arial Narrow" w:cs="Arial Narrow"/>
          <w:color w:val="FF0000"/>
        </w:rPr>
        <w:t xml:space="preserve"> (según vigencia).</w:t>
      </w:r>
    </w:p>
    <w:p w14:paraId="000000B5" w14:textId="77777777" w:rsidR="00D12BF5" w:rsidRPr="00922202" w:rsidRDefault="00D12BF5">
      <w:pPr>
        <w:ind w:left="0" w:right="46" w:hanging="2"/>
        <w:jc w:val="both"/>
        <w:rPr>
          <w:rFonts w:ascii="Arial Narrow" w:eastAsia="Arial Narrow" w:hAnsi="Arial Narrow" w:cs="Arial Narrow"/>
        </w:rPr>
      </w:pPr>
    </w:p>
    <w:tbl>
      <w:tblPr>
        <w:tblStyle w:val="a7"/>
        <w:tblW w:w="999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215"/>
        <w:gridCol w:w="1635"/>
        <w:gridCol w:w="2580"/>
        <w:gridCol w:w="1275"/>
        <w:gridCol w:w="1680"/>
        <w:gridCol w:w="1605"/>
      </w:tblGrid>
      <w:tr w:rsidR="00D12BF5" w:rsidRPr="00922202" w14:paraId="49ED21F5" w14:textId="77777777">
        <w:trPr>
          <w:trHeight w:val="240"/>
          <w:jc w:val="center"/>
        </w:trPr>
        <w:tc>
          <w:tcPr>
            <w:tcW w:w="1215" w:type="dxa"/>
            <w:vMerge w:val="restart"/>
            <w:tcBorders>
              <w:top w:val="single" w:sz="6" w:space="0" w:color="000000"/>
              <w:left w:val="single" w:sz="6" w:space="0" w:color="000000"/>
              <w:bottom w:val="single" w:sz="6" w:space="0" w:color="000000"/>
              <w:right w:val="single" w:sz="6" w:space="0" w:color="000000"/>
            </w:tcBorders>
            <w:shd w:val="clear" w:color="auto" w:fill="CFE2F3"/>
            <w:tcMar>
              <w:top w:w="0" w:type="dxa"/>
              <w:left w:w="100" w:type="dxa"/>
              <w:bottom w:w="0" w:type="dxa"/>
              <w:right w:w="100" w:type="dxa"/>
            </w:tcMar>
            <w:vAlign w:val="center"/>
          </w:tcPr>
          <w:p w14:paraId="000000B6" w14:textId="77777777" w:rsidR="00D12BF5" w:rsidRPr="00922202" w:rsidRDefault="00373E35">
            <w:pPr>
              <w:spacing w:line="240" w:lineRule="auto"/>
              <w:ind w:left="0" w:hanging="2"/>
              <w:jc w:val="center"/>
              <w:rPr>
                <w:rFonts w:ascii="Arial Narrow" w:eastAsia="Arial Narrow" w:hAnsi="Arial Narrow" w:cs="Arial Narrow"/>
                <w:b/>
              </w:rPr>
            </w:pPr>
            <w:sdt>
              <w:sdtPr>
                <w:tag w:val="goog_rdk_1"/>
                <w:id w:val="830183084"/>
              </w:sdtPr>
              <w:sdtEndPr/>
              <w:sdtContent/>
            </w:sdt>
            <w:proofErr w:type="spellStart"/>
            <w:r w:rsidR="00663E28" w:rsidRPr="00922202">
              <w:rPr>
                <w:rFonts w:ascii="Arial Narrow" w:eastAsia="Arial Narrow" w:hAnsi="Arial Narrow" w:cs="Arial Narrow"/>
                <w:b/>
              </w:rPr>
              <w:t>Inf</w:t>
            </w:r>
            <w:proofErr w:type="spellEnd"/>
            <w:r w:rsidR="00663E28" w:rsidRPr="00922202">
              <w:rPr>
                <w:rFonts w:ascii="Arial Narrow" w:eastAsia="Arial Narrow" w:hAnsi="Arial Narrow" w:cs="Arial Narrow"/>
                <w:b/>
              </w:rPr>
              <w:t>. Res honor.</w:t>
            </w:r>
          </w:p>
        </w:tc>
        <w:tc>
          <w:tcPr>
            <w:tcW w:w="1635" w:type="dxa"/>
            <w:tcBorders>
              <w:top w:val="single" w:sz="6" w:space="0" w:color="000000"/>
              <w:left w:val="nil"/>
              <w:bottom w:val="single" w:sz="6" w:space="0" w:color="000000"/>
              <w:right w:val="single" w:sz="6" w:space="0" w:color="000000"/>
            </w:tcBorders>
            <w:shd w:val="clear" w:color="auto" w:fill="CFE2F3"/>
            <w:tcMar>
              <w:top w:w="0" w:type="dxa"/>
              <w:left w:w="100" w:type="dxa"/>
              <w:bottom w:w="0" w:type="dxa"/>
              <w:right w:w="100" w:type="dxa"/>
            </w:tcMar>
            <w:vAlign w:val="center"/>
          </w:tcPr>
          <w:p w14:paraId="000000B7" w14:textId="77777777" w:rsidR="00D12BF5" w:rsidRPr="00922202" w:rsidRDefault="00663E28">
            <w:pPr>
              <w:spacing w:line="240" w:lineRule="auto"/>
              <w:ind w:left="0" w:hanging="2"/>
              <w:jc w:val="center"/>
              <w:rPr>
                <w:rFonts w:ascii="Arial Narrow" w:eastAsia="Arial Narrow" w:hAnsi="Arial Narrow" w:cs="Arial Narrow"/>
                <w:b/>
              </w:rPr>
            </w:pPr>
            <w:r w:rsidRPr="00922202">
              <w:rPr>
                <w:rFonts w:ascii="Arial Narrow" w:eastAsia="Arial Narrow" w:hAnsi="Arial Narrow" w:cs="Arial Narrow"/>
                <w:b/>
              </w:rPr>
              <w:t>Tipo Contrato #</w:t>
            </w:r>
          </w:p>
          <w:p w14:paraId="000000B8" w14:textId="77777777" w:rsidR="00D12BF5" w:rsidRPr="00922202" w:rsidRDefault="00663E28">
            <w:pPr>
              <w:spacing w:line="240" w:lineRule="auto"/>
              <w:ind w:left="0" w:hanging="2"/>
              <w:jc w:val="center"/>
              <w:rPr>
                <w:rFonts w:ascii="Arial Narrow" w:eastAsia="Arial Narrow" w:hAnsi="Arial Narrow" w:cs="Arial Narrow"/>
                <w:color w:val="FF0000"/>
              </w:rPr>
            </w:pPr>
            <w:r w:rsidRPr="00922202">
              <w:rPr>
                <w:rFonts w:ascii="Arial Narrow" w:eastAsia="Arial Narrow" w:hAnsi="Arial Narrow" w:cs="Arial Narrow"/>
                <w:color w:val="FF0000"/>
              </w:rPr>
              <w:t>(Seleccionar el número del tipo de contrato)</w:t>
            </w:r>
          </w:p>
        </w:tc>
        <w:tc>
          <w:tcPr>
            <w:tcW w:w="2580" w:type="dxa"/>
            <w:tcBorders>
              <w:top w:val="single" w:sz="6" w:space="0" w:color="000000"/>
              <w:left w:val="nil"/>
              <w:bottom w:val="single" w:sz="6" w:space="0" w:color="000000"/>
              <w:right w:val="single" w:sz="6" w:space="0" w:color="000000"/>
            </w:tcBorders>
            <w:shd w:val="clear" w:color="auto" w:fill="CFE2F3"/>
            <w:tcMar>
              <w:top w:w="0" w:type="dxa"/>
              <w:left w:w="100" w:type="dxa"/>
              <w:bottom w:w="0" w:type="dxa"/>
              <w:right w:w="100" w:type="dxa"/>
            </w:tcMar>
            <w:vAlign w:val="center"/>
          </w:tcPr>
          <w:p w14:paraId="000000B9" w14:textId="77777777" w:rsidR="00D12BF5" w:rsidRPr="00922202" w:rsidRDefault="00663E28">
            <w:pPr>
              <w:ind w:left="0" w:hanging="2"/>
              <w:jc w:val="center"/>
              <w:rPr>
                <w:rFonts w:ascii="Arial Narrow" w:eastAsia="Arial Narrow" w:hAnsi="Arial Narrow" w:cs="Arial Narrow"/>
                <w:b/>
              </w:rPr>
            </w:pPr>
            <w:r w:rsidRPr="00922202">
              <w:rPr>
                <w:rFonts w:ascii="Arial Narrow" w:eastAsia="Arial Narrow" w:hAnsi="Arial Narrow" w:cs="Arial Narrow"/>
                <w:b/>
              </w:rPr>
              <w:t>Requisito mínimo formación</w:t>
            </w:r>
          </w:p>
        </w:tc>
        <w:tc>
          <w:tcPr>
            <w:tcW w:w="1275" w:type="dxa"/>
            <w:tcBorders>
              <w:top w:val="single" w:sz="6" w:space="0" w:color="000000"/>
              <w:left w:val="nil"/>
              <w:bottom w:val="single" w:sz="6" w:space="0" w:color="000000"/>
              <w:right w:val="single" w:sz="6" w:space="0" w:color="000000"/>
            </w:tcBorders>
            <w:shd w:val="clear" w:color="auto" w:fill="CFE2F3"/>
            <w:tcMar>
              <w:top w:w="0" w:type="dxa"/>
              <w:left w:w="100" w:type="dxa"/>
              <w:bottom w:w="0" w:type="dxa"/>
              <w:right w:w="100" w:type="dxa"/>
            </w:tcMar>
            <w:vAlign w:val="center"/>
          </w:tcPr>
          <w:p w14:paraId="000000BA" w14:textId="77777777" w:rsidR="00D12BF5" w:rsidRPr="00922202" w:rsidRDefault="00663E28">
            <w:pPr>
              <w:spacing w:line="240" w:lineRule="auto"/>
              <w:ind w:left="0" w:hanging="2"/>
              <w:jc w:val="center"/>
              <w:rPr>
                <w:rFonts w:ascii="Arial Narrow" w:eastAsia="Arial Narrow" w:hAnsi="Arial Narrow" w:cs="Arial Narrow"/>
                <w:b/>
              </w:rPr>
            </w:pPr>
            <w:r w:rsidRPr="00922202">
              <w:rPr>
                <w:rFonts w:ascii="Arial Narrow" w:eastAsia="Arial Narrow" w:hAnsi="Arial Narrow" w:cs="Arial Narrow"/>
                <w:b/>
              </w:rPr>
              <w:t>Experiencia</w:t>
            </w:r>
          </w:p>
        </w:tc>
        <w:tc>
          <w:tcPr>
            <w:tcW w:w="3285" w:type="dxa"/>
            <w:gridSpan w:val="2"/>
            <w:tcBorders>
              <w:top w:val="single" w:sz="6" w:space="0" w:color="000000"/>
              <w:left w:val="nil"/>
              <w:bottom w:val="single" w:sz="6" w:space="0" w:color="000000"/>
              <w:right w:val="single" w:sz="6" w:space="0" w:color="000000"/>
            </w:tcBorders>
            <w:shd w:val="clear" w:color="auto" w:fill="CFE2F3"/>
            <w:tcMar>
              <w:top w:w="0" w:type="dxa"/>
              <w:left w:w="100" w:type="dxa"/>
              <w:bottom w:w="0" w:type="dxa"/>
              <w:right w:w="100" w:type="dxa"/>
            </w:tcMar>
            <w:vAlign w:val="center"/>
          </w:tcPr>
          <w:p w14:paraId="000000BB" w14:textId="77777777" w:rsidR="00D12BF5" w:rsidRPr="00922202" w:rsidRDefault="00663E28">
            <w:pPr>
              <w:ind w:left="0" w:hanging="2"/>
              <w:jc w:val="center"/>
              <w:rPr>
                <w:rFonts w:ascii="Arial Narrow" w:eastAsia="Arial Narrow" w:hAnsi="Arial Narrow" w:cs="Arial Narrow"/>
                <w:b/>
              </w:rPr>
            </w:pPr>
            <w:r w:rsidRPr="00922202">
              <w:rPr>
                <w:rFonts w:ascii="Arial Narrow" w:eastAsia="Arial Narrow" w:hAnsi="Arial Narrow" w:cs="Arial Narrow"/>
                <w:b/>
              </w:rPr>
              <w:t>Rango Honorarios</w:t>
            </w:r>
          </w:p>
        </w:tc>
      </w:tr>
      <w:tr w:rsidR="00D12BF5" w:rsidRPr="00922202" w14:paraId="2CAB6003" w14:textId="77777777" w:rsidTr="00922202">
        <w:trPr>
          <w:trHeight w:val="609"/>
          <w:jc w:val="center"/>
        </w:trPr>
        <w:tc>
          <w:tcPr>
            <w:tcW w:w="1215" w:type="dxa"/>
            <w:vMerge/>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vAlign w:val="center"/>
          </w:tcPr>
          <w:p w14:paraId="000000BD" w14:textId="77777777" w:rsidR="00D12BF5" w:rsidRPr="00922202" w:rsidRDefault="00D12BF5">
            <w:pPr>
              <w:ind w:left="0" w:right="46" w:hanging="2"/>
              <w:jc w:val="both"/>
              <w:rPr>
                <w:rFonts w:ascii="Arial Narrow" w:eastAsia="Arial Narrow" w:hAnsi="Arial Narrow" w:cs="Arial Narrow"/>
              </w:rPr>
            </w:pP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0000BE" w14:textId="3844AE9D" w:rsidR="00D12BF5" w:rsidRPr="00922202" w:rsidRDefault="00373E35">
            <w:pPr>
              <w:spacing w:line="240" w:lineRule="auto"/>
              <w:ind w:left="0" w:hanging="2"/>
              <w:jc w:val="center"/>
              <w:rPr>
                <w:rFonts w:ascii="Arial Narrow" w:eastAsia="Arial Narrow" w:hAnsi="Arial Narrow" w:cs="Arial Narrow"/>
                <w:color w:val="FF0000"/>
              </w:rPr>
            </w:pPr>
            <w:sdt>
              <w:sdtPr>
                <w:tag w:val="goog_rdk_2"/>
                <w:id w:val="1383605048"/>
              </w:sdtPr>
              <w:sdtEndPr>
                <w:rPr>
                  <w:rFonts w:ascii="Arial Narrow" w:eastAsia="Arial Narrow" w:hAnsi="Arial Narrow" w:cs="Arial Narrow"/>
                  <w:color w:val="FF0000"/>
                </w:rPr>
              </w:sdtEndPr>
              <w:sdtContent/>
            </w:sdt>
            <w:r w:rsidR="00EB55E4" w:rsidRPr="00922202">
              <w:rPr>
                <w:rFonts w:ascii="Arial Narrow" w:eastAsia="Arial Narrow" w:hAnsi="Arial Narrow" w:cs="Arial Narrow"/>
                <w:color w:val="FF0000"/>
              </w:rPr>
              <w:t>(Perfil de acuerdo a tabla)</w:t>
            </w:r>
          </w:p>
        </w:tc>
        <w:tc>
          <w:tcPr>
            <w:tcW w:w="2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0000BF" w14:textId="587203C0" w:rsidR="00D12BF5" w:rsidRPr="00922202" w:rsidRDefault="00EB55E4">
            <w:pPr>
              <w:ind w:left="0" w:hanging="2"/>
              <w:jc w:val="center"/>
              <w:rPr>
                <w:rFonts w:ascii="Arial Narrow" w:eastAsia="Arial Narrow" w:hAnsi="Arial Narrow" w:cs="Arial Narrow"/>
                <w:color w:val="FF0000"/>
              </w:rPr>
            </w:pPr>
            <w:r w:rsidRPr="00922202">
              <w:rPr>
                <w:rFonts w:ascii="Arial Narrow" w:eastAsia="Arial Narrow" w:hAnsi="Arial Narrow" w:cs="Arial Narrow"/>
                <w:color w:val="FF0000"/>
              </w:rPr>
              <w:t>(Perfil de acuerdo a tabla)</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0000C0" w14:textId="52DA9179" w:rsidR="00D12BF5" w:rsidRPr="00922202" w:rsidRDefault="00EB55E4">
            <w:pPr>
              <w:spacing w:line="240" w:lineRule="auto"/>
              <w:ind w:left="0" w:hanging="2"/>
              <w:jc w:val="center"/>
              <w:rPr>
                <w:rFonts w:ascii="Arial Narrow" w:eastAsia="Arial Narrow" w:hAnsi="Arial Narrow" w:cs="Arial Narrow"/>
                <w:color w:val="FF0000"/>
              </w:rPr>
            </w:pPr>
            <w:r w:rsidRPr="00922202">
              <w:rPr>
                <w:rFonts w:ascii="Arial Narrow" w:eastAsia="Arial Narrow" w:hAnsi="Arial Narrow" w:cs="Arial Narrow"/>
                <w:color w:val="FF0000"/>
              </w:rPr>
              <w:t>(Perfil de acuerdo a tabla)</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0000C1" w14:textId="71E9D1F5" w:rsidR="00D12BF5" w:rsidRPr="00922202" w:rsidRDefault="00EB55E4">
            <w:pPr>
              <w:ind w:left="0" w:hanging="2"/>
              <w:jc w:val="center"/>
              <w:rPr>
                <w:rFonts w:ascii="Arial Narrow" w:eastAsia="Arial Narrow" w:hAnsi="Arial Narrow" w:cs="Arial Narrow"/>
                <w:color w:val="FF0000"/>
              </w:rPr>
            </w:pPr>
            <w:r w:rsidRPr="00922202">
              <w:rPr>
                <w:rFonts w:ascii="Arial Narrow" w:eastAsia="Arial Narrow" w:hAnsi="Arial Narrow" w:cs="Arial Narrow"/>
                <w:color w:val="FF0000"/>
              </w:rPr>
              <w:t>(Perfil de acuerdo a tabla)</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0000C2" w14:textId="1AF7739C" w:rsidR="00D12BF5" w:rsidRPr="00922202" w:rsidRDefault="00EB55E4">
            <w:pPr>
              <w:spacing w:line="240" w:lineRule="auto"/>
              <w:ind w:left="0" w:hanging="2"/>
              <w:jc w:val="center"/>
              <w:rPr>
                <w:rFonts w:ascii="Arial Narrow" w:eastAsia="Arial Narrow" w:hAnsi="Arial Narrow" w:cs="Arial Narrow"/>
                <w:color w:val="FF0000"/>
              </w:rPr>
            </w:pPr>
            <w:r w:rsidRPr="00922202">
              <w:rPr>
                <w:rFonts w:ascii="Arial Narrow" w:eastAsia="Arial Narrow" w:hAnsi="Arial Narrow" w:cs="Arial Narrow"/>
                <w:color w:val="FF0000"/>
              </w:rPr>
              <w:t>(Perfil de acuerdo a tabla)</w:t>
            </w:r>
          </w:p>
        </w:tc>
      </w:tr>
      <w:tr w:rsidR="00D12BF5" w:rsidRPr="00922202" w14:paraId="1D461FF8" w14:textId="77777777">
        <w:trPr>
          <w:trHeight w:val="255"/>
          <w:jc w:val="center"/>
        </w:trPr>
        <w:tc>
          <w:tcPr>
            <w:tcW w:w="1215" w:type="dxa"/>
            <w:vMerge w:val="restart"/>
            <w:tcBorders>
              <w:top w:val="nil"/>
              <w:left w:val="single" w:sz="6" w:space="0" w:color="000000"/>
              <w:bottom w:val="single" w:sz="6" w:space="0" w:color="000000"/>
              <w:right w:val="single" w:sz="6" w:space="0" w:color="000000"/>
            </w:tcBorders>
            <w:shd w:val="clear" w:color="auto" w:fill="CFE2F3"/>
            <w:tcMar>
              <w:top w:w="0" w:type="dxa"/>
              <w:left w:w="100" w:type="dxa"/>
              <w:bottom w:w="0" w:type="dxa"/>
              <w:right w:w="100" w:type="dxa"/>
            </w:tcMar>
            <w:vAlign w:val="center"/>
          </w:tcPr>
          <w:p w14:paraId="000000C3" w14:textId="77777777" w:rsidR="00D12BF5" w:rsidRPr="00922202" w:rsidRDefault="00663E28">
            <w:pPr>
              <w:spacing w:line="240" w:lineRule="auto"/>
              <w:ind w:left="0" w:hanging="2"/>
              <w:jc w:val="center"/>
              <w:rPr>
                <w:rFonts w:ascii="Arial Narrow" w:eastAsia="Arial Narrow" w:hAnsi="Arial Narrow" w:cs="Arial Narrow"/>
                <w:b/>
              </w:rPr>
            </w:pPr>
            <w:r w:rsidRPr="00922202">
              <w:rPr>
                <w:rFonts w:ascii="Arial Narrow" w:eastAsia="Arial Narrow" w:hAnsi="Arial Narrow" w:cs="Arial Narrow"/>
                <w:b/>
              </w:rPr>
              <w:t>Perfil requerido</w:t>
            </w:r>
          </w:p>
        </w:tc>
        <w:tc>
          <w:tcPr>
            <w:tcW w:w="4215" w:type="dxa"/>
            <w:gridSpan w:val="2"/>
            <w:tcBorders>
              <w:top w:val="nil"/>
              <w:left w:val="nil"/>
              <w:bottom w:val="single" w:sz="6" w:space="0" w:color="000000"/>
              <w:right w:val="single" w:sz="6" w:space="0" w:color="000000"/>
            </w:tcBorders>
            <w:shd w:val="clear" w:color="auto" w:fill="CFE2F3"/>
            <w:tcMar>
              <w:top w:w="0" w:type="dxa"/>
              <w:left w:w="100" w:type="dxa"/>
              <w:bottom w:w="0" w:type="dxa"/>
              <w:right w:w="100" w:type="dxa"/>
            </w:tcMar>
            <w:vAlign w:val="center"/>
          </w:tcPr>
          <w:p w14:paraId="000000C4" w14:textId="77777777" w:rsidR="00D12BF5" w:rsidRPr="00922202" w:rsidRDefault="00663E28">
            <w:pPr>
              <w:spacing w:line="240" w:lineRule="auto"/>
              <w:ind w:left="0" w:hanging="2"/>
              <w:jc w:val="center"/>
              <w:rPr>
                <w:rFonts w:ascii="Arial Narrow" w:eastAsia="Arial Narrow" w:hAnsi="Arial Narrow" w:cs="Arial Narrow"/>
                <w:b/>
              </w:rPr>
            </w:pPr>
            <w:proofErr w:type="spellStart"/>
            <w:r w:rsidRPr="00922202">
              <w:rPr>
                <w:rFonts w:ascii="Arial Narrow" w:eastAsia="Arial Narrow" w:hAnsi="Arial Narrow" w:cs="Arial Narrow"/>
                <w:b/>
              </w:rPr>
              <w:t>Formac</w:t>
            </w:r>
            <w:proofErr w:type="spellEnd"/>
            <w:r w:rsidRPr="00922202">
              <w:rPr>
                <w:rFonts w:ascii="Arial Narrow" w:eastAsia="Arial Narrow" w:hAnsi="Arial Narrow" w:cs="Arial Narrow"/>
                <w:b/>
              </w:rPr>
              <w:t>. Acad.</w:t>
            </w:r>
          </w:p>
        </w:tc>
        <w:tc>
          <w:tcPr>
            <w:tcW w:w="4560" w:type="dxa"/>
            <w:gridSpan w:val="3"/>
            <w:tcBorders>
              <w:top w:val="nil"/>
              <w:left w:val="nil"/>
              <w:bottom w:val="single" w:sz="6" w:space="0" w:color="000000"/>
              <w:right w:val="single" w:sz="6" w:space="0" w:color="000000"/>
            </w:tcBorders>
            <w:shd w:val="clear" w:color="auto" w:fill="CFE2F3"/>
            <w:tcMar>
              <w:top w:w="0" w:type="dxa"/>
              <w:left w:w="100" w:type="dxa"/>
              <w:bottom w:w="0" w:type="dxa"/>
              <w:right w:w="100" w:type="dxa"/>
            </w:tcMar>
            <w:vAlign w:val="center"/>
          </w:tcPr>
          <w:p w14:paraId="000000C6" w14:textId="77777777" w:rsidR="00D12BF5" w:rsidRPr="00922202" w:rsidRDefault="00663E28">
            <w:pPr>
              <w:ind w:left="0" w:hanging="2"/>
              <w:jc w:val="center"/>
              <w:rPr>
                <w:rFonts w:ascii="Arial Narrow" w:eastAsia="Arial Narrow" w:hAnsi="Arial Narrow" w:cs="Arial Narrow"/>
                <w:b/>
              </w:rPr>
            </w:pPr>
            <w:r w:rsidRPr="00922202">
              <w:rPr>
                <w:rFonts w:ascii="Arial Narrow" w:eastAsia="Arial Narrow" w:hAnsi="Arial Narrow" w:cs="Arial Narrow"/>
                <w:b/>
              </w:rPr>
              <w:t>Experiencia</w:t>
            </w:r>
          </w:p>
        </w:tc>
      </w:tr>
      <w:tr w:rsidR="00D12BF5" w:rsidRPr="00922202" w14:paraId="2645236B" w14:textId="77777777">
        <w:trPr>
          <w:trHeight w:val="330"/>
          <w:jc w:val="center"/>
        </w:trPr>
        <w:tc>
          <w:tcPr>
            <w:tcW w:w="1215" w:type="dxa"/>
            <w:vMerge/>
            <w:tcBorders>
              <w:top w:val="nil"/>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vAlign w:val="center"/>
          </w:tcPr>
          <w:p w14:paraId="000000C9" w14:textId="77777777" w:rsidR="00D12BF5" w:rsidRPr="00922202" w:rsidRDefault="00D12BF5">
            <w:pPr>
              <w:ind w:left="0" w:right="46" w:hanging="2"/>
              <w:jc w:val="both"/>
              <w:rPr>
                <w:rFonts w:ascii="Arial Narrow" w:eastAsia="Arial Narrow" w:hAnsi="Arial Narrow" w:cs="Arial Narrow"/>
              </w:rPr>
            </w:pPr>
          </w:p>
        </w:tc>
        <w:tc>
          <w:tcPr>
            <w:tcW w:w="42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0000CA" w14:textId="77777777" w:rsidR="00D12BF5" w:rsidRPr="00922202" w:rsidRDefault="00663E28">
            <w:pPr>
              <w:spacing w:line="240" w:lineRule="auto"/>
              <w:ind w:left="0" w:hanging="2"/>
              <w:jc w:val="center"/>
              <w:rPr>
                <w:rFonts w:ascii="Arial Narrow" w:eastAsia="Arial Narrow" w:hAnsi="Arial Narrow" w:cs="Arial Narrow"/>
                <w:color w:val="FF0000"/>
              </w:rPr>
            </w:pPr>
            <w:r w:rsidRPr="00922202">
              <w:rPr>
                <w:rFonts w:ascii="Arial Narrow" w:eastAsia="Arial Narrow" w:hAnsi="Arial Narrow" w:cs="Arial Narrow"/>
                <w:color w:val="FF0000"/>
              </w:rPr>
              <w:t>XXXX</w:t>
            </w:r>
          </w:p>
        </w:tc>
        <w:tc>
          <w:tcPr>
            <w:tcW w:w="456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0000CC" w14:textId="77777777" w:rsidR="00D12BF5" w:rsidRPr="00922202" w:rsidRDefault="00663E28">
            <w:pPr>
              <w:ind w:left="0" w:hanging="2"/>
              <w:jc w:val="center"/>
              <w:rPr>
                <w:rFonts w:ascii="Arial Narrow" w:eastAsia="Arial Narrow" w:hAnsi="Arial Narrow" w:cs="Arial Narrow"/>
                <w:color w:val="FF0000"/>
              </w:rPr>
            </w:pPr>
            <w:r w:rsidRPr="00922202">
              <w:rPr>
                <w:rFonts w:ascii="Arial Narrow" w:eastAsia="Arial Narrow" w:hAnsi="Arial Narrow" w:cs="Arial Narrow"/>
                <w:color w:val="FF0000"/>
              </w:rPr>
              <w:t>XXXX</w:t>
            </w:r>
          </w:p>
        </w:tc>
      </w:tr>
      <w:tr w:rsidR="00D12BF5" w:rsidRPr="00922202" w14:paraId="456C8DCC" w14:textId="77777777">
        <w:trPr>
          <w:trHeight w:val="200"/>
          <w:jc w:val="center"/>
        </w:trPr>
        <w:tc>
          <w:tcPr>
            <w:tcW w:w="1215" w:type="dxa"/>
            <w:vMerge w:val="restart"/>
            <w:tcBorders>
              <w:top w:val="nil"/>
              <w:left w:val="single" w:sz="6" w:space="0" w:color="000000"/>
              <w:bottom w:val="single" w:sz="6" w:space="0" w:color="000000"/>
              <w:right w:val="single" w:sz="6" w:space="0" w:color="000000"/>
            </w:tcBorders>
            <w:shd w:val="clear" w:color="auto" w:fill="CFE2F3"/>
            <w:tcMar>
              <w:top w:w="0" w:type="dxa"/>
              <w:left w:w="100" w:type="dxa"/>
              <w:bottom w:w="0" w:type="dxa"/>
              <w:right w:w="100" w:type="dxa"/>
            </w:tcMar>
            <w:vAlign w:val="center"/>
          </w:tcPr>
          <w:p w14:paraId="000000CF" w14:textId="77777777" w:rsidR="00D12BF5" w:rsidRPr="00922202" w:rsidRDefault="00663E28">
            <w:pPr>
              <w:spacing w:line="240" w:lineRule="auto"/>
              <w:ind w:left="0" w:hanging="2"/>
              <w:jc w:val="center"/>
              <w:rPr>
                <w:rFonts w:ascii="Arial Narrow" w:eastAsia="Arial Narrow" w:hAnsi="Arial Narrow" w:cs="Arial Narrow"/>
                <w:b/>
              </w:rPr>
            </w:pPr>
            <w:proofErr w:type="spellStart"/>
            <w:r w:rsidRPr="00922202">
              <w:rPr>
                <w:rFonts w:ascii="Arial Narrow" w:eastAsia="Arial Narrow" w:hAnsi="Arial Narrow" w:cs="Arial Narrow"/>
                <w:b/>
              </w:rPr>
              <w:t>Info</w:t>
            </w:r>
            <w:proofErr w:type="spellEnd"/>
            <w:r w:rsidRPr="00922202">
              <w:rPr>
                <w:rFonts w:ascii="Arial Narrow" w:eastAsia="Arial Narrow" w:hAnsi="Arial Narrow" w:cs="Arial Narrow"/>
                <w:b/>
              </w:rPr>
              <w:t xml:space="preserve"> contrato</w:t>
            </w:r>
          </w:p>
        </w:tc>
        <w:tc>
          <w:tcPr>
            <w:tcW w:w="1635" w:type="dxa"/>
            <w:tcBorders>
              <w:top w:val="nil"/>
              <w:left w:val="nil"/>
              <w:bottom w:val="single" w:sz="6" w:space="0" w:color="000000"/>
              <w:right w:val="single" w:sz="6" w:space="0" w:color="000000"/>
            </w:tcBorders>
            <w:shd w:val="clear" w:color="auto" w:fill="CFE2F3"/>
            <w:tcMar>
              <w:top w:w="0" w:type="dxa"/>
              <w:left w:w="100" w:type="dxa"/>
              <w:bottom w:w="0" w:type="dxa"/>
              <w:right w:w="100" w:type="dxa"/>
            </w:tcMar>
            <w:vAlign w:val="center"/>
          </w:tcPr>
          <w:p w14:paraId="000000D0" w14:textId="77777777" w:rsidR="00D12BF5" w:rsidRPr="00922202" w:rsidRDefault="00663E28">
            <w:pPr>
              <w:spacing w:line="240" w:lineRule="auto"/>
              <w:ind w:left="0" w:hanging="2"/>
              <w:jc w:val="center"/>
              <w:rPr>
                <w:rFonts w:ascii="Arial Narrow" w:eastAsia="Arial Narrow" w:hAnsi="Arial Narrow" w:cs="Arial Narrow"/>
                <w:b/>
              </w:rPr>
            </w:pPr>
            <w:r w:rsidRPr="00922202">
              <w:rPr>
                <w:rFonts w:ascii="Arial Narrow" w:eastAsia="Arial Narrow" w:hAnsi="Arial Narrow" w:cs="Arial Narrow"/>
                <w:b/>
              </w:rPr>
              <w:t>Honorarios mensuales</w:t>
            </w:r>
          </w:p>
        </w:tc>
        <w:tc>
          <w:tcPr>
            <w:tcW w:w="2580" w:type="dxa"/>
            <w:tcBorders>
              <w:top w:val="nil"/>
              <w:left w:val="nil"/>
              <w:bottom w:val="single" w:sz="6" w:space="0" w:color="000000"/>
              <w:right w:val="single" w:sz="6" w:space="0" w:color="000000"/>
            </w:tcBorders>
            <w:shd w:val="clear" w:color="auto" w:fill="CFE2F3"/>
            <w:tcMar>
              <w:top w:w="0" w:type="dxa"/>
              <w:left w:w="100" w:type="dxa"/>
              <w:bottom w:w="0" w:type="dxa"/>
              <w:right w:w="100" w:type="dxa"/>
            </w:tcMar>
            <w:vAlign w:val="center"/>
          </w:tcPr>
          <w:p w14:paraId="000000D1" w14:textId="77777777" w:rsidR="00D12BF5" w:rsidRPr="00922202" w:rsidRDefault="00663E28">
            <w:pPr>
              <w:ind w:left="0" w:hanging="2"/>
              <w:jc w:val="center"/>
              <w:rPr>
                <w:rFonts w:ascii="Arial Narrow" w:eastAsia="Arial Narrow" w:hAnsi="Arial Narrow" w:cs="Arial Narrow"/>
                <w:b/>
              </w:rPr>
            </w:pPr>
            <w:r w:rsidRPr="00922202">
              <w:rPr>
                <w:rFonts w:ascii="Arial Narrow" w:eastAsia="Arial Narrow" w:hAnsi="Arial Narrow" w:cs="Arial Narrow"/>
                <w:b/>
              </w:rPr>
              <w:t>Plazo</w:t>
            </w:r>
          </w:p>
        </w:tc>
        <w:tc>
          <w:tcPr>
            <w:tcW w:w="4560" w:type="dxa"/>
            <w:gridSpan w:val="3"/>
            <w:tcBorders>
              <w:top w:val="nil"/>
              <w:left w:val="nil"/>
              <w:bottom w:val="single" w:sz="6" w:space="0" w:color="000000"/>
              <w:right w:val="single" w:sz="6" w:space="0" w:color="000000"/>
            </w:tcBorders>
            <w:shd w:val="clear" w:color="auto" w:fill="CFE2F3"/>
            <w:tcMar>
              <w:top w:w="0" w:type="dxa"/>
              <w:left w:w="100" w:type="dxa"/>
              <w:bottom w:w="0" w:type="dxa"/>
              <w:right w:w="100" w:type="dxa"/>
            </w:tcMar>
            <w:vAlign w:val="center"/>
          </w:tcPr>
          <w:p w14:paraId="000000D2" w14:textId="77777777" w:rsidR="00D12BF5" w:rsidRPr="00922202" w:rsidRDefault="00663E28">
            <w:pPr>
              <w:ind w:left="0" w:hanging="2"/>
              <w:jc w:val="center"/>
              <w:rPr>
                <w:rFonts w:ascii="Arial Narrow" w:eastAsia="Arial Narrow" w:hAnsi="Arial Narrow" w:cs="Arial Narrow"/>
                <w:b/>
              </w:rPr>
            </w:pPr>
            <w:r w:rsidRPr="00922202">
              <w:rPr>
                <w:rFonts w:ascii="Arial Narrow" w:eastAsia="Arial Narrow" w:hAnsi="Arial Narrow" w:cs="Arial Narrow"/>
                <w:b/>
              </w:rPr>
              <w:t>Valor Total</w:t>
            </w:r>
          </w:p>
        </w:tc>
      </w:tr>
      <w:tr w:rsidR="00D12BF5" w:rsidRPr="00922202" w14:paraId="35FE9C11" w14:textId="77777777">
        <w:trPr>
          <w:trHeight w:val="200"/>
          <w:jc w:val="center"/>
        </w:trPr>
        <w:tc>
          <w:tcPr>
            <w:tcW w:w="1215" w:type="dxa"/>
            <w:vMerge/>
            <w:tcBorders>
              <w:top w:val="nil"/>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vAlign w:val="center"/>
          </w:tcPr>
          <w:p w14:paraId="000000D5" w14:textId="77777777" w:rsidR="00D12BF5" w:rsidRPr="00922202" w:rsidRDefault="00D12BF5">
            <w:pPr>
              <w:ind w:left="0" w:right="46" w:hanging="2"/>
              <w:jc w:val="both"/>
              <w:rPr>
                <w:rFonts w:ascii="Arial Narrow" w:eastAsia="Arial Narrow" w:hAnsi="Arial Narrow" w:cs="Arial Narrow"/>
              </w:rPr>
            </w:pP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0000D6" w14:textId="77777777" w:rsidR="00D12BF5" w:rsidRPr="00922202" w:rsidRDefault="00373E35">
            <w:pPr>
              <w:spacing w:line="240" w:lineRule="auto"/>
              <w:ind w:left="0" w:hanging="2"/>
              <w:jc w:val="center"/>
              <w:rPr>
                <w:rFonts w:ascii="Arial Narrow" w:eastAsia="Arial Narrow" w:hAnsi="Arial Narrow" w:cs="Arial Narrow"/>
                <w:color w:val="FF0000"/>
              </w:rPr>
            </w:pPr>
            <w:sdt>
              <w:sdtPr>
                <w:tag w:val="goog_rdk_3"/>
                <w:id w:val="-519009979"/>
              </w:sdtPr>
              <w:sdtEndPr/>
              <w:sdtContent/>
            </w:sdt>
            <w:r w:rsidR="00663E28" w:rsidRPr="00922202">
              <w:rPr>
                <w:rFonts w:ascii="Arial Narrow" w:eastAsia="Arial Narrow" w:hAnsi="Arial Narrow" w:cs="Arial Narrow"/>
                <w:color w:val="FF0000"/>
              </w:rPr>
              <w:t>$$$</w:t>
            </w:r>
          </w:p>
        </w:tc>
        <w:tc>
          <w:tcPr>
            <w:tcW w:w="2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0000D7" w14:textId="77777777" w:rsidR="00D12BF5" w:rsidRPr="00922202" w:rsidRDefault="00663E28">
            <w:pPr>
              <w:ind w:left="0" w:hanging="2"/>
              <w:jc w:val="center"/>
              <w:rPr>
                <w:rFonts w:ascii="Arial Narrow" w:eastAsia="Arial Narrow" w:hAnsi="Arial Narrow" w:cs="Arial Narrow"/>
                <w:color w:val="FF0000"/>
              </w:rPr>
            </w:pPr>
            <w:r w:rsidRPr="00922202">
              <w:rPr>
                <w:rFonts w:ascii="Arial Narrow" w:eastAsia="Arial Narrow" w:hAnsi="Arial Narrow" w:cs="Arial Narrow"/>
                <w:color w:val="FF0000"/>
              </w:rPr>
              <w:t>XX mes y XX días</w:t>
            </w:r>
          </w:p>
        </w:tc>
        <w:tc>
          <w:tcPr>
            <w:tcW w:w="456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0000D8" w14:textId="77777777" w:rsidR="00D12BF5" w:rsidRPr="00922202" w:rsidRDefault="00663E28">
            <w:pPr>
              <w:ind w:left="0" w:hanging="2"/>
              <w:jc w:val="center"/>
              <w:rPr>
                <w:rFonts w:ascii="Arial Narrow" w:eastAsia="Arial Narrow" w:hAnsi="Arial Narrow" w:cs="Arial Narrow"/>
                <w:color w:val="FF0000"/>
              </w:rPr>
            </w:pPr>
            <w:r w:rsidRPr="00922202">
              <w:rPr>
                <w:rFonts w:ascii="Arial Narrow" w:eastAsia="Arial Narrow" w:hAnsi="Arial Narrow" w:cs="Arial Narrow"/>
                <w:color w:val="FF0000"/>
              </w:rPr>
              <w:t>$$$$</w:t>
            </w:r>
          </w:p>
        </w:tc>
      </w:tr>
    </w:tbl>
    <w:p w14:paraId="000000DC" w14:textId="77777777" w:rsidR="00D12BF5" w:rsidRPr="00922202" w:rsidRDefault="00D12BF5" w:rsidP="00922202">
      <w:pPr>
        <w:ind w:leftChars="0" w:left="0" w:right="46" w:firstLineChars="0" w:firstLine="0"/>
        <w:jc w:val="both"/>
        <w:rPr>
          <w:rFonts w:ascii="Arial Narrow" w:eastAsia="Arial Narrow" w:hAnsi="Arial Narrow" w:cs="Arial Narrow"/>
          <w:color w:val="FF0000"/>
        </w:rPr>
      </w:pPr>
    </w:p>
    <w:p w14:paraId="000000DD" w14:textId="77777777" w:rsidR="00D12BF5" w:rsidRPr="00922202" w:rsidRDefault="00663E28">
      <w:pPr>
        <w:pBdr>
          <w:top w:val="single" w:sz="4" w:space="1" w:color="000000"/>
          <w:left w:val="single" w:sz="4" w:space="4" w:color="000000"/>
          <w:bottom w:val="single" w:sz="4" w:space="1" w:color="000000"/>
          <w:right w:val="single" w:sz="4" w:space="4" w:color="000000"/>
        </w:pBdr>
        <w:ind w:left="0" w:right="46" w:hanging="2"/>
        <w:jc w:val="both"/>
        <w:rPr>
          <w:rFonts w:ascii="Arial Narrow" w:eastAsia="Arial Narrow" w:hAnsi="Arial Narrow" w:cs="Arial Narrow"/>
          <w:b/>
        </w:rPr>
      </w:pPr>
      <w:r w:rsidRPr="00922202">
        <w:rPr>
          <w:rFonts w:ascii="Arial Narrow" w:eastAsia="Arial Narrow" w:hAnsi="Arial Narrow" w:cs="Arial Narrow"/>
          <w:b/>
          <w:color w:val="FF0000"/>
        </w:rPr>
        <w:t>6. MATRIZ DE RIESGO:</w:t>
      </w:r>
    </w:p>
    <w:p w14:paraId="000000DE" w14:textId="77777777" w:rsidR="00D12BF5" w:rsidRPr="00922202" w:rsidRDefault="00D12BF5">
      <w:pPr>
        <w:ind w:left="0" w:right="46" w:hanging="2"/>
        <w:jc w:val="both"/>
        <w:rPr>
          <w:rFonts w:ascii="Arial Narrow" w:eastAsia="Arial Narrow" w:hAnsi="Arial Narrow" w:cs="Arial Narrow"/>
        </w:rPr>
      </w:pPr>
    </w:p>
    <w:p w14:paraId="000000DF" w14:textId="77777777" w:rsidR="00D12BF5" w:rsidRPr="00922202" w:rsidRDefault="00663E28">
      <w:pPr>
        <w:ind w:left="0" w:right="46" w:hanging="2"/>
        <w:jc w:val="both"/>
        <w:rPr>
          <w:rFonts w:ascii="Arial Narrow" w:eastAsia="Arial Narrow" w:hAnsi="Arial Narrow" w:cs="Arial Narrow"/>
          <w:color w:val="FF0000"/>
        </w:rPr>
      </w:pPr>
      <w:r w:rsidRPr="00922202">
        <w:rPr>
          <w:rFonts w:ascii="Arial Narrow" w:eastAsia="Arial Narrow" w:hAnsi="Arial Narrow" w:cs="Arial Narrow"/>
          <w:color w:val="FF0000"/>
        </w:rPr>
        <w:t xml:space="preserve">(La entidad  para reducir la exposición del contrato frente a los diferentes Riesgos que se pueden presentar, </w:t>
      </w:r>
      <w:sdt>
        <w:sdtPr>
          <w:tag w:val="goog_rdk_4"/>
          <w:id w:val="124514569"/>
        </w:sdtPr>
        <w:sdtEndPr/>
        <w:sdtContent/>
      </w:sdt>
      <w:sdt>
        <w:sdtPr>
          <w:tag w:val="goog_rdk_5"/>
          <w:id w:val="1361771929"/>
        </w:sdtPr>
        <w:sdtEndPr/>
        <w:sdtContent/>
      </w:sdt>
      <w:r w:rsidRPr="00922202">
        <w:rPr>
          <w:rFonts w:ascii="Arial Narrow" w:eastAsia="Arial Narrow" w:hAnsi="Arial Narrow" w:cs="Arial Narrow"/>
          <w:color w:val="FF0000"/>
        </w:rPr>
        <w:t>debe estructurar un sistema de administración de Riesgos teniendo en cuenta, entre otros, los siguientes aspectos: (a) los eventos que impidan la legalización y/o firma del contrato; (b) los eventos que alteren la ejecución del contrato; (c) el equilibrio económico del contrato; (d) la eficacia de la contratación, es decir, que la Entidad Estatal pueda satisfacer la necesidad que motivó el contrato; y (e) la reputación y legitimidad de la Entidad Estatal encargada de prestar el bien o servicio. Un manejo adecuado del Riesgo permite al IDARTES: (i) proporcionar un mayor nivel de certeza y conocimiento para la toma de decisiones relacionadas con el contrato; (</w:t>
      </w:r>
      <w:proofErr w:type="spellStart"/>
      <w:r w:rsidRPr="00922202">
        <w:rPr>
          <w:rFonts w:ascii="Arial Narrow" w:eastAsia="Arial Narrow" w:hAnsi="Arial Narrow" w:cs="Arial Narrow"/>
          <w:color w:val="FF0000"/>
        </w:rPr>
        <w:t>ii</w:t>
      </w:r>
      <w:proofErr w:type="spellEnd"/>
      <w:r w:rsidRPr="00922202">
        <w:rPr>
          <w:rFonts w:ascii="Arial Narrow" w:eastAsia="Arial Narrow" w:hAnsi="Arial Narrow" w:cs="Arial Narrow"/>
          <w:color w:val="FF0000"/>
        </w:rPr>
        <w:t>) mejorar la planeación de contingencias del contrato; (</w:t>
      </w:r>
      <w:proofErr w:type="spellStart"/>
      <w:r w:rsidRPr="00922202">
        <w:rPr>
          <w:rFonts w:ascii="Arial Narrow" w:eastAsia="Arial Narrow" w:hAnsi="Arial Narrow" w:cs="Arial Narrow"/>
          <w:color w:val="FF0000"/>
        </w:rPr>
        <w:t>iii</w:t>
      </w:r>
      <w:proofErr w:type="spellEnd"/>
      <w:r w:rsidRPr="00922202">
        <w:rPr>
          <w:rFonts w:ascii="Arial Narrow" w:eastAsia="Arial Narrow" w:hAnsi="Arial Narrow" w:cs="Arial Narrow"/>
          <w:color w:val="FF0000"/>
        </w:rPr>
        <w:t>) incrementar el grado de confianza entre las partes intervinientes; y (</w:t>
      </w:r>
      <w:proofErr w:type="spellStart"/>
      <w:r w:rsidRPr="00922202">
        <w:rPr>
          <w:rFonts w:ascii="Arial Narrow" w:eastAsia="Arial Narrow" w:hAnsi="Arial Narrow" w:cs="Arial Narrow"/>
          <w:color w:val="FF0000"/>
        </w:rPr>
        <w:t>iv</w:t>
      </w:r>
      <w:proofErr w:type="spellEnd"/>
      <w:r w:rsidRPr="00922202">
        <w:rPr>
          <w:rFonts w:ascii="Arial Narrow" w:eastAsia="Arial Narrow" w:hAnsi="Arial Narrow" w:cs="Arial Narrow"/>
          <w:color w:val="FF0000"/>
        </w:rPr>
        <w:t>) reducir la posibilidad de litigios; entre otros.</w:t>
      </w:r>
    </w:p>
    <w:p w14:paraId="000000E0" w14:textId="77777777" w:rsidR="00D12BF5" w:rsidRPr="00922202" w:rsidRDefault="00D12BF5">
      <w:pPr>
        <w:ind w:left="0" w:right="46" w:hanging="2"/>
        <w:jc w:val="both"/>
        <w:rPr>
          <w:rFonts w:ascii="Arial Narrow" w:eastAsia="Arial Narrow" w:hAnsi="Arial Narrow" w:cs="Arial Narrow"/>
          <w:color w:val="FF0000"/>
        </w:rPr>
      </w:pPr>
    </w:p>
    <w:p w14:paraId="000000E2" w14:textId="50C9BD1C" w:rsidR="00D12BF5" w:rsidRPr="00922202" w:rsidRDefault="00663E28" w:rsidP="00405DA6">
      <w:pPr>
        <w:ind w:left="0" w:right="46" w:hanging="2"/>
        <w:jc w:val="both"/>
        <w:rPr>
          <w:rFonts w:ascii="Arial Narrow" w:eastAsia="Arial Narrow" w:hAnsi="Arial Narrow" w:cs="Arial Narrow"/>
        </w:rPr>
      </w:pPr>
      <w:r w:rsidRPr="00922202">
        <w:rPr>
          <w:rFonts w:ascii="Arial Narrow" w:eastAsia="Arial Narrow" w:hAnsi="Arial Narrow" w:cs="Arial Narrow"/>
          <w:color w:val="FF0000"/>
        </w:rPr>
        <w:t>El área que genera los estudios previos deberá insertar la correspondiente matriz de riesgo para lo cual deberá tener en cuenta el Manual para la Identificación y Cobertura del Riesgo en materia de contratación definido por Colombia Compra Eficiente en consonancia con el documento CONPES respectivo y las recomendaciones de la Veeduría Distrital.</w:t>
      </w:r>
    </w:p>
    <w:p w14:paraId="000000E3" w14:textId="77777777" w:rsidR="00D12BF5" w:rsidRPr="00922202" w:rsidRDefault="00D12BF5">
      <w:pPr>
        <w:ind w:left="0" w:right="46" w:hanging="2"/>
        <w:jc w:val="both"/>
        <w:rPr>
          <w:rFonts w:ascii="Arial Narrow" w:eastAsia="Arial Narrow" w:hAnsi="Arial Narrow" w:cs="Arial Narrow"/>
        </w:rPr>
      </w:pPr>
    </w:p>
    <w:tbl>
      <w:tblPr>
        <w:tblStyle w:val="a8"/>
        <w:tblW w:w="10064" w:type="dxa"/>
        <w:tblInd w:w="-49" w:type="dxa"/>
        <w:tblLayout w:type="fixed"/>
        <w:tblLook w:val="0000" w:firstRow="0" w:lastRow="0" w:firstColumn="0" w:lastColumn="0" w:noHBand="0" w:noVBand="0"/>
      </w:tblPr>
      <w:tblGrid>
        <w:gridCol w:w="10064"/>
      </w:tblGrid>
      <w:tr w:rsidR="00D12BF5" w:rsidRPr="00922202" w14:paraId="0766EA1A" w14:textId="77777777">
        <w:tc>
          <w:tcPr>
            <w:tcW w:w="10064" w:type="dxa"/>
            <w:tcBorders>
              <w:top w:val="single" w:sz="4" w:space="0" w:color="000000"/>
              <w:left w:val="single" w:sz="4" w:space="0" w:color="000000"/>
              <w:bottom w:val="single" w:sz="4" w:space="0" w:color="000000"/>
              <w:right w:val="single" w:sz="4" w:space="0" w:color="000000"/>
            </w:tcBorders>
          </w:tcPr>
          <w:p w14:paraId="000000E4" w14:textId="77777777" w:rsidR="00D12BF5" w:rsidRPr="00922202" w:rsidRDefault="00663E28">
            <w:pPr>
              <w:ind w:left="0" w:right="-177" w:hanging="2"/>
              <w:jc w:val="both"/>
              <w:rPr>
                <w:rFonts w:ascii="Arial Narrow" w:eastAsia="Arial Narrow" w:hAnsi="Arial Narrow" w:cs="Arial Narrow"/>
              </w:rPr>
            </w:pPr>
            <w:r w:rsidRPr="00922202">
              <w:rPr>
                <w:rFonts w:ascii="Arial Narrow" w:eastAsia="Arial Narrow" w:hAnsi="Arial Narrow" w:cs="Arial Narrow"/>
                <w:b/>
                <w:color w:val="000000"/>
              </w:rPr>
              <w:t>7. GARANTÍAS</w:t>
            </w:r>
          </w:p>
        </w:tc>
      </w:tr>
    </w:tbl>
    <w:p w14:paraId="000000E5" w14:textId="77777777" w:rsidR="00D12BF5" w:rsidRPr="00922202" w:rsidRDefault="00D12BF5">
      <w:pPr>
        <w:ind w:left="0" w:right="46" w:hanging="2"/>
        <w:rPr>
          <w:rFonts w:ascii="Arial Narrow" w:eastAsia="Arial Narrow" w:hAnsi="Arial Narrow" w:cs="Arial Narrow"/>
        </w:rPr>
      </w:pPr>
    </w:p>
    <w:p w14:paraId="000000E6" w14:textId="77777777" w:rsidR="00D12BF5" w:rsidRPr="00922202" w:rsidRDefault="00663E28">
      <w:pPr>
        <w:pBdr>
          <w:top w:val="nil"/>
          <w:left w:val="nil"/>
          <w:bottom w:val="nil"/>
          <w:right w:val="nil"/>
          <w:between w:val="nil"/>
        </w:pBdr>
        <w:spacing w:after="120" w:line="240" w:lineRule="auto"/>
        <w:ind w:left="0" w:hanging="2"/>
        <w:jc w:val="both"/>
        <w:rPr>
          <w:rFonts w:ascii="Arial Narrow" w:eastAsia="Arial Narrow" w:hAnsi="Arial Narrow" w:cs="Arial Narrow"/>
          <w:color w:val="000000"/>
        </w:rPr>
      </w:pPr>
      <w:r w:rsidRPr="00922202">
        <w:rPr>
          <w:rFonts w:ascii="Arial Narrow" w:eastAsia="Arial Narrow" w:hAnsi="Arial Narrow" w:cs="Arial Narrow"/>
          <w:color w:val="000000"/>
        </w:rPr>
        <w:t>De conformidad con lo establecido en 2</w:t>
      </w:r>
      <w:r w:rsidRPr="00922202">
        <w:rPr>
          <w:rFonts w:ascii="Arial Narrow" w:eastAsia="Arial Narrow" w:hAnsi="Arial Narrow" w:cs="Arial Narrow"/>
        </w:rPr>
        <w:t>.</w:t>
      </w:r>
      <w:r w:rsidRPr="00922202">
        <w:rPr>
          <w:rFonts w:ascii="Arial Narrow" w:eastAsia="Arial Narrow" w:hAnsi="Arial Narrow" w:cs="Arial Narrow"/>
          <w:color w:val="000000"/>
        </w:rPr>
        <w:t>2</w:t>
      </w:r>
      <w:r w:rsidRPr="00922202">
        <w:rPr>
          <w:rFonts w:ascii="Arial Narrow" w:eastAsia="Arial Narrow" w:hAnsi="Arial Narrow" w:cs="Arial Narrow"/>
        </w:rPr>
        <w:t>.</w:t>
      </w:r>
      <w:r w:rsidRPr="00922202">
        <w:rPr>
          <w:rFonts w:ascii="Arial Narrow" w:eastAsia="Arial Narrow" w:hAnsi="Arial Narrow" w:cs="Arial Narrow"/>
          <w:color w:val="000000"/>
        </w:rPr>
        <w:t xml:space="preserve">1.2.1.4.5 del Decreto 1082 de 2015 </w:t>
      </w:r>
      <w:r w:rsidRPr="00922202">
        <w:rPr>
          <w:rFonts w:ascii="Arial Narrow" w:eastAsia="Arial Narrow" w:hAnsi="Arial Narrow" w:cs="Arial Narrow"/>
          <w:i/>
          <w:color w:val="000000"/>
        </w:rPr>
        <w:t>“En la contratación directa la exigencia de garantías establecidas en la Sección 3 que comprende los artículos 2.2.1.2.3.1.1 a 2.2.1.2.3.5.1 del mismo decreto no es obligatoria</w:t>
      </w:r>
      <w:r w:rsidRPr="00922202">
        <w:rPr>
          <w:rFonts w:ascii="Arial Narrow" w:eastAsia="Arial Narrow" w:hAnsi="Arial Narrow" w:cs="Arial Narrow"/>
          <w:color w:val="000000"/>
        </w:rPr>
        <w:t>”.</w:t>
      </w:r>
      <w:r w:rsidRPr="00922202">
        <w:rPr>
          <w:rFonts w:ascii="Arial Narrow" w:eastAsia="Arial Narrow" w:hAnsi="Arial Narrow" w:cs="Arial Narrow"/>
          <w:color w:val="FF0000"/>
        </w:rPr>
        <w:t xml:space="preserve">  </w:t>
      </w:r>
    </w:p>
    <w:p w14:paraId="000000E7" w14:textId="77777777" w:rsidR="00D12BF5" w:rsidRPr="00922202" w:rsidRDefault="00D12BF5">
      <w:pPr>
        <w:pBdr>
          <w:top w:val="nil"/>
          <w:left w:val="nil"/>
          <w:bottom w:val="nil"/>
          <w:right w:val="nil"/>
          <w:between w:val="nil"/>
        </w:pBdr>
        <w:spacing w:line="240" w:lineRule="auto"/>
        <w:ind w:left="0" w:right="46" w:hanging="2"/>
        <w:jc w:val="both"/>
        <w:rPr>
          <w:rFonts w:ascii="Arial Narrow" w:eastAsia="Arial Narrow" w:hAnsi="Arial Narrow" w:cs="Arial Narrow"/>
          <w:color w:val="000000"/>
        </w:rPr>
      </w:pPr>
    </w:p>
    <w:p w14:paraId="000000E8" w14:textId="77777777" w:rsidR="00D12BF5" w:rsidRPr="00922202" w:rsidRDefault="00663E28">
      <w:pPr>
        <w:pBdr>
          <w:top w:val="nil"/>
          <w:left w:val="nil"/>
          <w:bottom w:val="nil"/>
          <w:right w:val="nil"/>
          <w:between w:val="nil"/>
        </w:pBdr>
        <w:spacing w:line="240" w:lineRule="auto"/>
        <w:ind w:left="0" w:right="46" w:hanging="2"/>
        <w:jc w:val="both"/>
        <w:rPr>
          <w:rFonts w:ascii="Arial Narrow" w:eastAsia="Arial Narrow" w:hAnsi="Arial Narrow" w:cs="Arial Narrow"/>
          <w:color w:val="000000"/>
        </w:rPr>
      </w:pPr>
      <w:r w:rsidRPr="00922202">
        <w:rPr>
          <w:rFonts w:ascii="Arial Narrow" w:eastAsia="Arial Narrow" w:hAnsi="Arial Narrow" w:cs="Arial Narrow"/>
          <w:color w:val="000000"/>
        </w:rPr>
        <w:t>No obstante lo anterior, revisada la cuantía y labores a desempeñar por parte del contratista se hace necesaria la exigencia de garantías de conformidad con lo señalado en la Sección 3 Subsección 1 del Decreto 1082 de 2015 y específicamente con lo previsto en el artículo 2.2.1.2.3.1.7 – Garantía de Cumplimiento, para lo cual, el contratista deberá constituir una Garantía Única a favor del Instituto Distrital de las Artes - IDARTES de conformidad con lo dispuesto en el Artículo 7 de la Ley 1150 de 2007: Póliza de Seguros, que cubra los siguientes amparos.</w:t>
      </w:r>
    </w:p>
    <w:p w14:paraId="000000E9" w14:textId="77777777" w:rsidR="00D12BF5" w:rsidRPr="00922202" w:rsidRDefault="00D12BF5">
      <w:pPr>
        <w:pBdr>
          <w:top w:val="nil"/>
          <w:left w:val="nil"/>
          <w:bottom w:val="nil"/>
          <w:right w:val="nil"/>
          <w:between w:val="nil"/>
        </w:pBdr>
        <w:spacing w:line="240" w:lineRule="auto"/>
        <w:ind w:left="0" w:right="46" w:hanging="2"/>
        <w:jc w:val="both"/>
        <w:rPr>
          <w:rFonts w:ascii="Arial Narrow" w:eastAsia="Arial Narrow" w:hAnsi="Arial Narrow" w:cs="Arial Narrow"/>
          <w:color w:val="000000"/>
        </w:rPr>
      </w:pPr>
    </w:p>
    <w:p w14:paraId="000000EA" w14:textId="77777777" w:rsidR="00D12BF5" w:rsidRPr="00922202" w:rsidRDefault="00663E28">
      <w:pPr>
        <w:pBdr>
          <w:top w:val="nil"/>
          <w:left w:val="nil"/>
          <w:bottom w:val="nil"/>
          <w:right w:val="nil"/>
          <w:between w:val="nil"/>
        </w:pBdr>
        <w:spacing w:line="240" w:lineRule="auto"/>
        <w:ind w:left="0" w:right="46" w:hanging="2"/>
        <w:jc w:val="both"/>
        <w:rPr>
          <w:rFonts w:ascii="Arial Narrow" w:eastAsia="Arial Narrow" w:hAnsi="Arial Narrow" w:cs="Arial Narrow"/>
          <w:color w:val="000000"/>
        </w:rPr>
      </w:pPr>
      <w:r w:rsidRPr="00922202">
        <w:rPr>
          <w:rFonts w:ascii="Arial Narrow" w:eastAsia="Arial Narrow" w:hAnsi="Arial Narrow" w:cs="Arial Narrow"/>
          <w:color w:val="000000"/>
        </w:rPr>
        <w:t>Cumplimiento del contrato. Este amparo cubre a la Entidad Estatal de los perjuicios derivados de: (a) el incumplimiento total o parcial del contrato, cuando el incumplimiento es imputable al contratista; (b) el cumplimiento tardío o defectuoso del contrato, cuando el incumplimiento es imputable al contratista; (c) los daños imputables al contratista por entregas parciales de la obra, cuando el contrato no prevé entregas parciales; y (d) el pago del valor de las multas y de la cláusula penal pecuniaria.</w:t>
      </w:r>
    </w:p>
    <w:p w14:paraId="000000EB" w14:textId="77777777" w:rsidR="00D12BF5" w:rsidRPr="00922202" w:rsidRDefault="00D12BF5">
      <w:pPr>
        <w:pBdr>
          <w:top w:val="nil"/>
          <w:left w:val="nil"/>
          <w:bottom w:val="nil"/>
          <w:right w:val="nil"/>
          <w:between w:val="nil"/>
        </w:pBdr>
        <w:spacing w:line="240" w:lineRule="auto"/>
        <w:ind w:left="0" w:right="46" w:hanging="2"/>
        <w:jc w:val="both"/>
        <w:rPr>
          <w:rFonts w:ascii="Arial Narrow" w:eastAsia="Arial Narrow" w:hAnsi="Arial Narrow" w:cs="Arial Narrow"/>
          <w:color w:val="000000"/>
        </w:rPr>
      </w:pPr>
    </w:p>
    <w:p w14:paraId="000000EE" w14:textId="1598A952" w:rsidR="00D12BF5" w:rsidRPr="00922202" w:rsidRDefault="00663E28" w:rsidP="00405DA6">
      <w:pPr>
        <w:pBdr>
          <w:top w:val="nil"/>
          <w:left w:val="nil"/>
          <w:bottom w:val="nil"/>
          <w:right w:val="nil"/>
          <w:between w:val="nil"/>
        </w:pBdr>
        <w:spacing w:line="240" w:lineRule="auto"/>
        <w:ind w:left="0" w:right="46" w:hanging="2"/>
        <w:jc w:val="both"/>
        <w:rPr>
          <w:rFonts w:ascii="Arial Narrow" w:eastAsia="Arial Narrow" w:hAnsi="Arial Narrow" w:cs="Arial Narrow"/>
          <w:color w:val="FF0000"/>
        </w:rPr>
      </w:pPr>
      <w:r w:rsidRPr="00922202">
        <w:rPr>
          <w:rFonts w:ascii="Arial Narrow" w:eastAsia="Arial Narrow" w:hAnsi="Arial Narrow" w:cs="Arial Narrow"/>
          <w:color w:val="000000"/>
        </w:rPr>
        <w:t>Este amparo se debe tomar por el treinta (30%) del valor del contrato, y tendrá como vigencia el plazo del contrato y seis (6) meses más.</w:t>
      </w:r>
    </w:p>
    <w:p w14:paraId="000000EF" w14:textId="77777777" w:rsidR="00D12BF5" w:rsidRPr="00922202" w:rsidRDefault="00D12BF5">
      <w:pPr>
        <w:pBdr>
          <w:top w:val="nil"/>
          <w:left w:val="nil"/>
          <w:bottom w:val="nil"/>
          <w:right w:val="nil"/>
          <w:between w:val="nil"/>
        </w:pBdr>
        <w:spacing w:line="240" w:lineRule="auto"/>
        <w:ind w:left="0" w:right="46" w:hanging="2"/>
        <w:jc w:val="both"/>
        <w:rPr>
          <w:rFonts w:ascii="Arial Narrow" w:eastAsia="Arial Narrow" w:hAnsi="Arial Narrow" w:cs="Arial Narrow"/>
          <w:color w:val="000000"/>
        </w:rPr>
      </w:pPr>
    </w:p>
    <w:tbl>
      <w:tblPr>
        <w:tblStyle w:val="a9"/>
        <w:tblW w:w="10124" w:type="dxa"/>
        <w:tblInd w:w="-76" w:type="dxa"/>
        <w:tblLayout w:type="fixed"/>
        <w:tblLook w:val="0000" w:firstRow="0" w:lastRow="0" w:firstColumn="0" w:lastColumn="0" w:noHBand="0" w:noVBand="0"/>
      </w:tblPr>
      <w:tblGrid>
        <w:gridCol w:w="10124"/>
      </w:tblGrid>
      <w:tr w:rsidR="00D12BF5" w:rsidRPr="00922202" w14:paraId="122F8A97" w14:textId="77777777">
        <w:tc>
          <w:tcPr>
            <w:tcW w:w="10124" w:type="dxa"/>
            <w:tcBorders>
              <w:top w:val="single" w:sz="4" w:space="0" w:color="000000"/>
              <w:left w:val="single" w:sz="4" w:space="0" w:color="000000"/>
              <w:bottom w:val="single" w:sz="4" w:space="0" w:color="000000"/>
              <w:right w:val="single" w:sz="4" w:space="0" w:color="000000"/>
            </w:tcBorders>
          </w:tcPr>
          <w:p w14:paraId="000000F0" w14:textId="77777777" w:rsidR="00D12BF5" w:rsidRPr="00922202" w:rsidRDefault="00663E28">
            <w:pPr>
              <w:ind w:left="0" w:right="46" w:hanging="2"/>
              <w:jc w:val="both"/>
              <w:rPr>
                <w:rFonts w:ascii="Arial Narrow" w:eastAsia="Arial Narrow" w:hAnsi="Arial Narrow" w:cs="Arial Narrow"/>
              </w:rPr>
            </w:pPr>
            <w:r w:rsidRPr="00922202">
              <w:rPr>
                <w:rFonts w:ascii="Arial Narrow" w:eastAsia="Arial Narrow" w:hAnsi="Arial Narrow" w:cs="Arial Narrow"/>
                <w:b/>
                <w:color w:val="000000"/>
              </w:rPr>
              <w:t>8. SUPERVISIÓN</w:t>
            </w:r>
          </w:p>
        </w:tc>
      </w:tr>
    </w:tbl>
    <w:p w14:paraId="000000F1" w14:textId="77777777" w:rsidR="00D12BF5" w:rsidRPr="00922202" w:rsidRDefault="00D12BF5">
      <w:pPr>
        <w:ind w:left="0" w:right="46" w:hanging="2"/>
        <w:rPr>
          <w:rFonts w:ascii="Arial Narrow" w:eastAsia="Arial Narrow" w:hAnsi="Arial Narrow" w:cs="Arial Narrow"/>
        </w:rPr>
      </w:pPr>
    </w:p>
    <w:p w14:paraId="000000F2" w14:textId="77777777" w:rsidR="00D12BF5" w:rsidRPr="00922202" w:rsidRDefault="00663E28">
      <w:pPr>
        <w:pBdr>
          <w:top w:val="nil"/>
          <w:left w:val="nil"/>
          <w:bottom w:val="nil"/>
          <w:right w:val="nil"/>
          <w:between w:val="nil"/>
        </w:pBdr>
        <w:spacing w:before="100" w:line="240" w:lineRule="auto"/>
        <w:ind w:left="0" w:hanging="2"/>
        <w:jc w:val="both"/>
        <w:rPr>
          <w:rFonts w:ascii="Arial Narrow" w:eastAsia="Arial Narrow" w:hAnsi="Arial Narrow" w:cs="Arial Narrow"/>
          <w:color w:val="000000"/>
        </w:rPr>
      </w:pPr>
      <w:r w:rsidRPr="00922202">
        <w:rPr>
          <w:rFonts w:ascii="Arial Narrow" w:eastAsia="Arial Narrow" w:hAnsi="Arial Narrow" w:cs="Arial Narrow"/>
          <w:color w:val="000000"/>
        </w:rPr>
        <w:t>El control y vigilancia de la ejecución y cumplimiento de las obligaciones pactadas en el contrato, será ejercido por:</w:t>
      </w:r>
      <w:r w:rsidRPr="00922202">
        <w:rPr>
          <w:rFonts w:ascii="Arial Narrow" w:eastAsia="Arial Narrow" w:hAnsi="Arial Narrow" w:cs="Arial Narrow"/>
          <w:color w:val="FF3366"/>
        </w:rPr>
        <w:t xml:space="preserve"> </w:t>
      </w:r>
      <w:r w:rsidRPr="00922202">
        <w:rPr>
          <w:rFonts w:ascii="Arial Narrow" w:eastAsia="Arial Narrow" w:hAnsi="Arial Narrow" w:cs="Arial Narrow"/>
          <w:color w:val="FF0000"/>
        </w:rPr>
        <w:t>(definir la denominación del cargo desempeñado por el funcionario y la dependencia asignada)</w:t>
      </w:r>
      <w:r w:rsidRPr="00922202">
        <w:rPr>
          <w:rFonts w:ascii="Arial Narrow" w:eastAsia="Arial Narrow" w:hAnsi="Arial Narrow" w:cs="Arial Narrow"/>
          <w:color w:val="000000"/>
        </w:rPr>
        <w:t xml:space="preserve">, en todo caso el ORDENADOR DEL GASTO respectivo podrá en cualquier momento asignarla a otro funcionario, así como disponer lo pertinente en cuanto se refiere a apoyos a la supervisión. El supervisor está autorizado para impartir instrucciones al contratista sobre asuntos de su responsabilidad y éste se encuentra obligado a cumplirlas. En todo caso el ordenador del gasto podrá variar unilateralmente la designación del supervisor, comunicando su decisión por escrito al CONTRATISTA, el anterior supervisor y a la Oficina Asesora Jurídica. Todas las comunicaciones o instrucciones destinadas al contratista serán expedidas o ratificadas por escrito y formarán parte de los documentos del contrato. El cumplimiento del Control de Ejecución deriva las responsabilidades previstas en los artículos 51 y 53 de la Ley 80 de 1993, modificado por el artículo 82 de la Ley 1474 de 2011 Los Responsables del Control de Ejecución tendrán a su cargo entre otras las siguientes: </w:t>
      </w:r>
      <w:r w:rsidRPr="00922202">
        <w:rPr>
          <w:rFonts w:ascii="Arial Narrow" w:eastAsia="Arial Narrow" w:hAnsi="Arial Narrow" w:cs="Arial Narrow"/>
          <w:b/>
          <w:color w:val="000000"/>
        </w:rPr>
        <w:t>1)</w:t>
      </w:r>
      <w:r w:rsidRPr="00922202">
        <w:rPr>
          <w:rFonts w:ascii="Arial Narrow" w:eastAsia="Arial Narrow" w:hAnsi="Arial Narrow" w:cs="Arial Narrow"/>
          <w:color w:val="000000"/>
        </w:rPr>
        <w:t xml:space="preserve"> Velar por el cabal cumplimiento del objeto y obligaciones del contrato. </w:t>
      </w:r>
      <w:r w:rsidRPr="00922202">
        <w:rPr>
          <w:rFonts w:ascii="Arial Narrow" w:eastAsia="Arial Narrow" w:hAnsi="Arial Narrow" w:cs="Arial Narrow"/>
          <w:b/>
          <w:color w:val="000000"/>
        </w:rPr>
        <w:t>2)</w:t>
      </w:r>
      <w:r w:rsidRPr="00922202">
        <w:rPr>
          <w:rFonts w:ascii="Arial Narrow" w:eastAsia="Arial Narrow" w:hAnsi="Arial Narrow" w:cs="Arial Narrow"/>
          <w:color w:val="000000"/>
        </w:rPr>
        <w:t xml:space="preserve"> Certificar para efectos de los pagos respectivos, el cumplimiento a satisfacción del objeto y obligaciones a cargo del contratista. </w:t>
      </w:r>
      <w:r w:rsidRPr="00922202">
        <w:rPr>
          <w:rFonts w:ascii="Arial Narrow" w:eastAsia="Arial Narrow" w:hAnsi="Arial Narrow" w:cs="Arial Narrow"/>
          <w:b/>
          <w:color w:val="000000"/>
        </w:rPr>
        <w:t>3)</w:t>
      </w:r>
      <w:r w:rsidRPr="00922202">
        <w:rPr>
          <w:rFonts w:ascii="Arial Narrow" w:eastAsia="Arial Narrow" w:hAnsi="Arial Narrow" w:cs="Arial Narrow"/>
          <w:color w:val="000000"/>
        </w:rPr>
        <w:t xml:space="preserve"> Verificar, que el contratista se encuentra al día por concepto de pagos al sistema general de Seguridad Social en Salud y Pensiones, en concordancia con lo señalado en el inciso 2º del artículo 41 de la Ley 80 de 1993, que fuera modificado por el artículo 23 de la Ley 1150 de 2007, así como la afiliación a riesgos laborales. 5) Atender los procesos y procedimientos definidos en la entidad.</w:t>
      </w:r>
    </w:p>
    <w:p w14:paraId="000000F4" w14:textId="48F711DF" w:rsidR="00D12BF5" w:rsidRPr="00922202" w:rsidRDefault="00D12BF5" w:rsidP="00405DA6">
      <w:pPr>
        <w:pBdr>
          <w:top w:val="nil"/>
          <w:left w:val="nil"/>
          <w:bottom w:val="nil"/>
          <w:right w:val="nil"/>
          <w:between w:val="nil"/>
        </w:pBdr>
        <w:spacing w:before="100" w:line="240" w:lineRule="auto"/>
        <w:ind w:leftChars="0" w:left="0" w:firstLineChars="0" w:firstLine="0"/>
        <w:jc w:val="both"/>
        <w:rPr>
          <w:rFonts w:ascii="Arial Narrow" w:eastAsia="Arial Narrow" w:hAnsi="Arial Narrow" w:cs="Arial Narrow"/>
        </w:rPr>
      </w:pPr>
    </w:p>
    <w:p w14:paraId="49756975" w14:textId="77777777" w:rsidR="008A1110" w:rsidRPr="00922202" w:rsidRDefault="008A1110" w:rsidP="00405DA6">
      <w:pPr>
        <w:pBdr>
          <w:top w:val="nil"/>
          <w:left w:val="nil"/>
          <w:bottom w:val="nil"/>
          <w:right w:val="nil"/>
          <w:between w:val="nil"/>
        </w:pBdr>
        <w:spacing w:before="100" w:line="240" w:lineRule="auto"/>
        <w:ind w:leftChars="0" w:left="0" w:firstLineChars="0" w:firstLine="0"/>
        <w:jc w:val="both"/>
        <w:rPr>
          <w:rFonts w:ascii="Arial Narrow" w:eastAsia="Arial Narrow" w:hAnsi="Arial Narrow" w:cs="Arial Narrow"/>
        </w:rPr>
      </w:pPr>
    </w:p>
    <w:p w14:paraId="000000F5" w14:textId="77777777" w:rsidR="00D12BF5" w:rsidRPr="00922202" w:rsidRDefault="00D12BF5">
      <w:pPr>
        <w:pBdr>
          <w:top w:val="nil"/>
          <w:left w:val="nil"/>
          <w:bottom w:val="nil"/>
          <w:right w:val="nil"/>
          <w:between w:val="nil"/>
        </w:pBdr>
        <w:spacing w:before="100" w:line="240" w:lineRule="auto"/>
        <w:ind w:left="0" w:hanging="2"/>
        <w:jc w:val="both"/>
        <w:rPr>
          <w:rFonts w:ascii="Arial Narrow" w:eastAsia="Arial Narrow" w:hAnsi="Arial Narrow" w:cs="Arial Narrow"/>
        </w:rPr>
      </w:pPr>
    </w:p>
    <w:p w14:paraId="000000F6" w14:textId="77777777" w:rsidR="00D12BF5" w:rsidRPr="00922202" w:rsidRDefault="00663E28">
      <w:pPr>
        <w:ind w:left="0" w:right="46" w:hanging="2"/>
        <w:jc w:val="center"/>
        <w:rPr>
          <w:rFonts w:ascii="Arial Narrow" w:eastAsia="Arial Narrow" w:hAnsi="Arial Narrow" w:cs="Arial Narrow"/>
          <w:color w:val="FF0000"/>
        </w:rPr>
      </w:pPr>
      <w:r w:rsidRPr="00922202">
        <w:rPr>
          <w:rFonts w:ascii="Arial Narrow" w:eastAsia="Arial Narrow" w:hAnsi="Arial Narrow" w:cs="Arial Narrow"/>
          <w:color w:val="FF0000"/>
        </w:rPr>
        <w:t xml:space="preserve">(DIRECTOR, SUBDIRECTOR, JEFE OFICINA ASESORA, </w:t>
      </w:r>
    </w:p>
    <w:p w14:paraId="000000F7" w14:textId="77777777" w:rsidR="00D12BF5" w:rsidRPr="00922202" w:rsidRDefault="00663E28">
      <w:pPr>
        <w:ind w:left="0" w:right="46" w:hanging="2"/>
        <w:jc w:val="center"/>
        <w:rPr>
          <w:rFonts w:ascii="Arial Narrow" w:eastAsia="Arial Narrow" w:hAnsi="Arial Narrow" w:cs="Arial Narrow"/>
          <w:color w:val="FF0000"/>
        </w:rPr>
      </w:pPr>
      <w:r w:rsidRPr="00922202">
        <w:rPr>
          <w:rFonts w:ascii="Arial Narrow" w:eastAsia="Arial Narrow" w:hAnsi="Arial Narrow" w:cs="Arial Narrow"/>
          <w:color w:val="FF0000"/>
        </w:rPr>
        <w:t>GERENTE o ASESOR)</w:t>
      </w:r>
    </w:p>
    <w:p w14:paraId="000000F8" w14:textId="385B985A" w:rsidR="00D12BF5" w:rsidRPr="00922202" w:rsidRDefault="00D12BF5">
      <w:pPr>
        <w:ind w:left="0" w:right="46" w:hanging="2"/>
        <w:jc w:val="center"/>
        <w:rPr>
          <w:rFonts w:ascii="Arial Narrow" w:eastAsia="Arial Narrow" w:hAnsi="Arial Narrow" w:cs="Arial Narrow"/>
          <w:color w:val="000000"/>
          <w:sz w:val="18"/>
          <w:szCs w:val="18"/>
        </w:rPr>
      </w:pPr>
    </w:p>
    <w:p w14:paraId="2CF08F49" w14:textId="77777777" w:rsidR="008A1110" w:rsidRPr="00922202" w:rsidRDefault="008A1110">
      <w:pPr>
        <w:ind w:left="0" w:right="46" w:hanging="2"/>
        <w:jc w:val="center"/>
        <w:rPr>
          <w:rFonts w:ascii="Arial Narrow" w:eastAsia="Arial Narrow" w:hAnsi="Arial Narrow" w:cs="Arial Narrow"/>
          <w:color w:val="000000"/>
          <w:sz w:val="18"/>
          <w:szCs w:val="18"/>
        </w:rPr>
      </w:pPr>
    </w:p>
    <w:p w14:paraId="000000FD" w14:textId="77777777" w:rsidR="00D12BF5" w:rsidRPr="00922202" w:rsidRDefault="00663E28">
      <w:pPr>
        <w:ind w:left="0" w:right="46" w:hanging="2"/>
        <w:rPr>
          <w:rFonts w:ascii="Arial Narrow" w:eastAsia="Arial Narrow" w:hAnsi="Arial Narrow" w:cs="Arial Narrow"/>
          <w:color w:val="000000"/>
          <w:sz w:val="18"/>
          <w:szCs w:val="18"/>
        </w:rPr>
      </w:pPr>
      <w:proofErr w:type="spellStart"/>
      <w:r w:rsidRPr="00922202">
        <w:rPr>
          <w:rFonts w:ascii="Arial Narrow" w:eastAsia="Arial Narrow" w:hAnsi="Arial Narrow" w:cs="Arial Narrow"/>
          <w:color w:val="000000"/>
          <w:sz w:val="18"/>
          <w:szCs w:val="18"/>
        </w:rPr>
        <w:t>V°B°</w:t>
      </w:r>
      <w:proofErr w:type="spellEnd"/>
      <w:r w:rsidRPr="00922202">
        <w:rPr>
          <w:rFonts w:ascii="Arial Narrow" w:eastAsia="Arial Narrow" w:hAnsi="Arial Narrow" w:cs="Arial Narrow"/>
          <w:color w:val="000000"/>
          <w:sz w:val="18"/>
          <w:szCs w:val="18"/>
        </w:rPr>
        <w:t xml:space="preserve"> Ordenador(a) del Gasto:  </w:t>
      </w:r>
      <w:r w:rsidRPr="00922202">
        <w:rPr>
          <w:rFonts w:ascii="Arial Narrow" w:eastAsia="Arial Narrow" w:hAnsi="Arial Narrow" w:cs="Arial Narrow"/>
          <w:color w:val="000000"/>
          <w:sz w:val="18"/>
          <w:szCs w:val="18"/>
        </w:rPr>
        <w:tab/>
      </w:r>
      <w:r w:rsidRPr="00922202">
        <w:rPr>
          <w:rFonts w:ascii="Arial Narrow" w:eastAsia="Arial Narrow" w:hAnsi="Arial Narrow" w:cs="Arial Narrow"/>
          <w:color w:val="000000"/>
          <w:sz w:val="18"/>
          <w:szCs w:val="18"/>
        </w:rPr>
        <w:tab/>
        <w:t>_____________________________________</w:t>
      </w:r>
    </w:p>
    <w:p w14:paraId="000000FE" w14:textId="77777777" w:rsidR="00D12BF5" w:rsidRPr="00922202" w:rsidRDefault="00663E28">
      <w:pPr>
        <w:ind w:left="0" w:right="46" w:hanging="2"/>
        <w:jc w:val="both"/>
        <w:rPr>
          <w:rFonts w:ascii="Arial Narrow" w:eastAsia="Arial Narrow" w:hAnsi="Arial Narrow" w:cs="Arial Narrow"/>
          <w:color w:val="000000"/>
          <w:sz w:val="18"/>
          <w:szCs w:val="18"/>
        </w:rPr>
      </w:pPr>
      <w:r w:rsidRPr="00922202">
        <w:rPr>
          <w:rFonts w:ascii="Arial Narrow" w:eastAsia="Arial Narrow" w:hAnsi="Arial Narrow" w:cs="Arial Narrow"/>
          <w:color w:val="000000"/>
          <w:sz w:val="18"/>
          <w:szCs w:val="18"/>
        </w:rPr>
        <w:tab/>
      </w:r>
    </w:p>
    <w:p w14:paraId="000000FF" w14:textId="77777777" w:rsidR="00D12BF5" w:rsidRPr="00922202" w:rsidRDefault="00663E28">
      <w:pPr>
        <w:ind w:left="0" w:right="46" w:hanging="2"/>
        <w:jc w:val="both"/>
        <w:rPr>
          <w:rFonts w:ascii="Arial Narrow" w:eastAsia="Arial Narrow" w:hAnsi="Arial Narrow" w:cs="Arial Narrow"/>
          <w:color w:val="000000"/>
          <w:sz w:val="18"/>
          <w:szCs w:val="18"/>
        </w:rPr>
      </w:pPr>
      <w:r w:rsidRPr="00922202">
        <w:rPr>
          <w:rFonts w:ascii="Arial Narrow" w:eastAsia="Arial Narrow" w:hAnsi="Arial Narrow" w:cs="Arial Narrow"/>
          <w:color w:val="000000"/>
          <w:sz w:val="18"/>
          <w:szCs w:val="18"/>
        </w:rPr>
        <w:t xml:space="preserve">Fecha elaboración:  </w:t>
      </w:r>
      <w:r w:rsidRPr="00922202">
        <w:rPr>
          <w:rFonts w:ascii="Arial Narrow" w:eastAsia="Arial Narrow" w:hAnsi="Arial Narrow" w:cs="Arial Narrow"/>
          <w:color w:val="000000"/>
          <w:sz w:val="18"/>
          <w:szCs w:val="18"/>
        </w:rPr>
        <w:tab/>
      </w:r>
      <w:r w:rsidRPr="00922202">
        <w:rPr>
          <w:rFonts w:ascii="Arial Narrow" w:eastAsia="Arial Narrow" w:hAnsi="Arial Narrow" w:cs="Arial Narrow"/>
          <w:color w:val="000000"/>
          <w:sz w:val="18"/>
          <w:szCs w:val="18"/>
        </w:rPr>
        <w:tab/>
      </w:r>
      <w:r w:rsidRPr="00922202">
        <w:rPr>
          <w:rFonts w:ascii="Arial Narrow" w:eastAsia="Arial Narrow" w:hAnsi="Arial Narrow" w:cs="Arial Narrow"/>
          <w:color w:val="000000"/>
          <w:sz w:val="18"/>
          <w:szCs w:val="18"/>
        </w:rPr>
        <w:tab/>
        <w:t>_____________________________________</w:t>
      </w:r>
    </w:p>
    <w:p w14:paraId="00000100" w14:textId="77777777" w:rsidR="00D12BF5" w:rsidRPr="00922202" w:rsidRDefault="00D12BF5">
      <w:pPr>
        <w:ind w:left="0" w:right="46" w:hanging="2"/>
        <w:jc w:val="both"/>
        <w:rPr>
          <w:rFonts w:ascii="Arial Narrow" w:eastAsia="Arial Narrow" w:hAnsi="Arial Narrow" w:cs="Arial Narrow"/>
          <w:color w:val="000000"/>
          <w:sz w:val="18"/>
          <w:szCs w:val="18"/>
        </w:rPr>
      </w:pPr>
    </w:p>
    <w:p w14:paraId="00000101" w14:textId="23B5AE26" w:rsidR="00D12BF5" w:rsidRPr="008A1110" w:rsidRDefault="00663E28">
      <w:pPr>
        <w:tabs>
          <w:tab w:val="left" w:pos="825"/>
        </w:tabs>
        <w:ind w:left="0" w:right="46" w:hanging="2"/>
        <w:rPr>
          <w:rFonts w:ascii="Arial Narrow" w:eastAsia="Arial Narrow" w:hAnsi="Arial Narrow" w:cs="Arial Narrow"/>
          <w:sz w:val="18"/>
          <w:szCs w:val="18"/>
        </w:rPr>
      </w:pPr>
      <w:r w:rsidRPr="00922202">
        <w:rPr>
          <w:rFonts w:ascii="Arial Narrow" w:eastAsia="Arial Narrow" w:hAnsi="Arial Narrow" w:cs="Arial Narrow"/>
          <w:color w:val="000000"/>
          <w:sz w:val="18"/>
          <w:szCs w:val="18"/>
        </w:rPr>
        <w:t>Nombre y firma del funcionario que elabora:</w:t>
      </w:r>
      <w:r w:rsidRPr="00922202">
        <w:rPr>
          <w:rFonts w:ascii="Arial Narrow" w:eastAsia="Arial Narrow" w:hAnsi="Arial Narrow" w:cs="Arial Narrow"/>
          <w:color w:val="000000"/>
          <w:sz w:val="18"/>
          <w:szCs w:val="18"/>
        </w:rPr>
        <w:tab/>
        <w:t>______________________________________</w:t>
      </w:r>
    </w:p>
    <w:sectPr w:rsidR="00D12BF5" w:rsidRPr="008A1110">
      <w:headerReference w:type="even" r:id="rId8"/>
      <w:headerReference w:type="default" r:id="rId9"/>
      <w:footerReference w:type="even" r:id="rId10"/>
      <w:footerReference w:type="default" r:id="rId11"/>
      <w:headerReference w:type="first" r:id="rId12"/>
      <w:footerReference w:type="first" r:id="rId13"/>
      <w:pgSz w:w="12240" w:h="15840"/>
      <w:pgMar w:top="1548" w:right="1134" w:bottom="1134" w:left="1134" w:header="11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EAB3" w14:textId="77777777" w:rsidR="00373E35" w:rsidRDefault="00373E35">
      <w:pPr>
        <w:spacing w:line="240" w:lineRule="auto"/>
        <w:ind w:left="0" w:hanging="2"/>
      </w:pPr>
      <w:r>
        <w:separator/>
      </w:r>
    </w:p>
  </w:endnote>
  <w:endnote w:type="continuationSeparator" w:id="0">
    <w:p w14:paraId="5345D65B" w14:textId="77777777" w:rsidR="00373E35" w:rsidRDefault="00373E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4D07" w14:textId="77777777" w:rsidR="00922202" w:rsidRDefault="00922202">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7" w14:textId="77777777" w:rsidR="00D12BF5" w:rsidRDefault="00D12BF5">
    <w:pPr>
      <w:pBdr>
        <w:top w:val="nil"/>
        <w:left w:val="nil"/>
        <w:bottom w:val="nil"/>
        <w:right w:val="nil"/>
        <w:between w:val="nil"/>
      </w:pBdr>
      <w:tabs>
        <w:tab w:val="center" w:pos="4252"/>
        <w:tab w:val="right" w:pos="8504"/>
      </w:tabs>
      <w:spacing w:line="240" w:lineRule="auto"/>
      <w:ind w:left="0" w:hanging="2"/>
      <w:jc w:val="center"/>
      <w:rPr>
        <w:rFonts w:ascii="Arial Narrow" w:eastAsia="Arial Narrow" w:hAnsi="Arial Narrow" w:cs="Arial Narrow"/>
        <w:color w:val="000000"/>
        <w:sz w:val="20"/>
        <w:szCs w:val="20"/>
      </w:rPr>
    </w:pPr>
  </w:p>
  <w:p w14:paraId="00000128" w14:textId="77777777" w:rsidR="00D12BF5" w:rsidRDefault="00D12BF5">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2FB0" w14:textId="77777777" w:rsidR="00922202" w:rsidRDefault="00922202">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32A74" w14:textId="77777777" w:rsidR="00373E35" w:rsidRDefault="00373E35">
      <w:pPr>
        <w:spacing w:line="240" w:lineRule="auto"/>
        <w:ind w:left="0" w:hanging="2"/>
      </w:pPr>
      <w:r>
        <w:separator/>
      </w:r>
    </w:p>
  </w:footnote>
  <w:footnote w:type="continuationSeparator" w:id="0">
    <w:p w14:paraId="079C014D" w14:textId="77777777" w:rsidR="00373E35" w:rsidRDefault="00373E35">
      <w:pPr>
        <w:spacing w:line="240" w:lineRule="auto"/>
        <w:ind w:left="0" w:hanging="2"/>
      </w:pPr>
      <w:r>
        <w:continuationSeparator/>
      </w:r>
    </w:p>
  </w:footnote>
  <w:footnote w:id="1">
    <w:p w14:paraId="00000102" w14:textId="77777777" w:rsidR="00D12BF5" w:rsidRDefault="00663E28">
      <w:pPr>
        <w:ind w:left="0" w:hanging="2"/>
        <w:jc w:val="both"/>
        <w:rPr>
          <w:rFonts w:ascii="Arial" w:eastAsia="Arial" w:hAnsi="Arial" w:cs="Arial"/>
          <w:sz w:val="16"/>
          <w:szCs w:val="16"/>
        </w:rPr>
      </w:pPr>
      <w:r>
        <w:rPr>
          <w:vertAlign w:val="superscript"/>
        </w:rPr>
        <w:footnoteRef/>
      </w:r>
      <w:r>
        <w:t xml:space="preserve"> </w:t>
      </w:r>
      <w:r>
        <w:rPr>
          <w:rFonts w:ascii="Arial" w:eastAsia="Arial" w:hAnsi="Arial" w:cs="Arial"/>
          <w:b/>
          <w:sz w:val="16"/>
          <w:szCs w:val="16"/>
        </w:rPr>
        <w:t xml:space="preserve">Según cambios en plataforma, dispuestos por la ANCPCCE, en la creación del proceso se tendrá en cuenta lo siguiente. </w:t>
      </w:r>
    </w:p>
    <w:p w14:paraId="00000103"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Si se selecciona como fuente de recursos Sistema General de Participación y en la destinación del gasto selecciona “inversión”, se deberá escoger entre las siguientes opciones</w:t>
      </w:r>
    </w:p>
    <w:p w14:paraId="00000104"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Participación para educación</w:t>
      </w:r>
    </w:p>
    <w:p w14:paraId="00000105"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Participación para salud</w:t>
      </w:r>
    </w:p>
    <w:p w14:paraId="00000106"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Participación para propósito general</w:t>
      </w:r>
    </w:p>
    <w:p w14:paraId="00000107"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Asignaciones especiales</w:t>
      </w:r>
    </w:p>
    <w:p w14:paraId="00000108"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Agua potable y saneamiento básico</w:t>
      </w:r>
    </w:p>
    <w:p w14:paraId="00000109" w14:textId="77777777" w:rsidR="00D12BF5" w:rsidRDefault="00D12BF5">
      <w:pPr>
        <w:ind w:left="0" w:hanging="2"/>
        <w:jc w:val="both"/>
        <w:rPr>
          <w:rFonts w:ascii="Arial" w:eastAsia="Arial" w:hAnsi="Arial" w:cs="Arial"/>
          <w:sz w:val="16"/>
          <w:szCs w:val="16"/>
        </w:rPr>
      </w:pPr>
    </w:p>
    <w:p w14:paraId="0000010A"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xml:space="preserve">En caso que se seleccione la opción de Participación para propósito general, se deberá escoger ente las siguientes opciones: </w:t>
      </w:r>
    </w:p>
    <w:p w14:paraId="0000010B"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Deporte y recreación</w:t>
      </w:r>
    </w:p>
    <w:p w14:paraId="0000010C"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Cultura</w:t>
      </w:r>
    </w:p>
    <w:p w14:paraId="0000010D"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Propósito general libre inversión</w:t>
      </w:r>
    </w:p>
    <w:p w14:paraId="0000010E"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xml:space="preserve">-. Propósito general libre destinación municipios categorías 4, 5 y 6 </w:t>
      </w:r>
    </w:p>
    <w:p w14:paraId="0000010F" w14:textId="77777777" w:rsidR="00D12BF5" w:rsidRDefault="00D12BF5">
      <w:pPr>
        <w:ind w:left="0" w:hanging="2"/>
        <w:jc w:val="both"/>
        <w:rPr>
          <w:rFonts w:ascii="Arial" w:eastAsia="Arial" w:hAnsi="Arial" w:cs="Arial"/>
          <w:sz w:val="16"/>
          <w:szCs w:val="16"/>
        </w:rPr>
      </w:pPr>
    </w:p>
    <w:p w14:paraId="00000110"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xml:space="preserve">Finalmente, si se escoge la opción de Asignaciones especiales, se habilitarán las siguientes opciones: </w:t>
      </w:r>
    </w:p>
    <w:p w14:paraId="00000111"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xml:space="preserve">-. Programas de alimentación escolar </w:t>
      </w:r>
    </w:p>
    <w:p w14:paraId="00000112"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Municipios de la ribera del río Magdalena</w:t>
      </w:r>
    </w:p>
    <w:p w14:paraId="00000113"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Resguardos indígenas</w:t>
      </w:r>
    </w:p>
    <w:p w14:paraId="00000114" w14:textId="77777777" w:rsidR="00D12BF5" w:rsidRDefault="00D12BF5">
      <w:pPr>
        <w:ind w:left="0" w:hanging="2"/>
        <w:jc w:val="both"/>
        <w:rPr>
          <w:rFonts w:ascii="Arial" w:eastAsia="Arial" w:hAnsi="Arial" w:cs="Arial"/>
          <w:sz w:val="16"/>
          <w:szCs w:val="16"/>
        </w:rPr>
      </w:pPr>
    </w:p>
    <w:p w14:paraId="00000115" w14:textId="77777777" w:rsidR="00D12BF5" w:rsidRDefault="00663E28">
      <w:pPr>
        <w:ind w:left="0" w:hanging="2"/>
        <w:jc w:val="both"/>
        <w:rPr>
          <w:rFonts w:ascii="Arial" w:eastAsia="Arial" w:hAnsi="Arial" w:cs="Arial"/>
          <w:sz w:val="16"/>
          <w:szCs w:val="16"/>
        </w:rPr>
      </w:pPr>
      <w:r>
        <w:rPr>
          <w:rFonts w:ascii="Arial" w:eastAsia="Arial" w:hAnsi="Arial" w:cs="Arial"/>
          <w:sz w:val="16"/>
          <w:szCs w:val="16"/>
        </w:rPr>
        <w:t xml:space="preserve">De otra parte, si se escoge como destinación del gasto “funcionamiento” en el Sistema General de Participación se habilitará la opción de Participación para propósito general y Propósito general libre destinación municipios categorías 4, 5 y 6. </w:t>
      </w:r>
    </w:p>
    <w:p w14:paraId="00000116" w14:textId="77777777" w:rsidR="00D12BF5" w:rsidRDefault="00D12BF5">
      <w:pPr>
        <w:widowControl/>
        <w:pBdr>
          <w:top w:val="nil"/>
          <w:left w:val="nil"/>
          <w:bottom w:val="nil"/>
          <w:right w:val="nil"/>
          <w:between w:val="nil"/>
        </w:pBdr>
        <w:spacing w:line="240" w:lineRule="auto"/>
        <w:ind w:left="0" w:hanging="2"/>
        <w:rPr>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DB5E" w14:textId="77777777" w:rsidR="00922202" w:rsidRDefault="00922202">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7" w14:textId="77777777" w:rsidR="00D12BF5" w:rsidRDefault="00D12BF5">
    <w:pPr>
      <w:pBdr>
        <w:top w:val="nil"/>
        <w:left w:val="nil"/>
        <w:bottom w:val="nil"/>
        <w:right w:val="nil"/>
        <w:between w:val="nil"/>
      </w:pBdr>
      <w:spacing w:line="276" w:lineRule="auto"/>
      <w:ind w:left="0" w:hanging="2"/>
      <w:rPr>
        <w:color w:val="000000"/>
        <w:sz w:val="16"/>
        <w:szCs w:val="16"/>
      </w:rPr>
    </w:pPr>
  </w:p>
  <w:tbl>
    <w:tblPr>
      <w:tblStyle w:val="aa"/>
      <w:tblW w:w="10065" w:type="dxa"/>
      <w:tblInd w:w="0" w:type="dxa"/>
      <w:tblLayout w:type="fixed"/>
      <w:tblLook w:val="0000" w:firstRow="0" w:lastRow="0" w:firstColumn="0" w:lastColumn="0" w:noHBand="0" w:noVBand="0"/>
    </w:tblPr>
    <w:tblGrid>
      <w:gridCol w:w="1985"/>
      <w:gridCol w:w="6237"/>
      <w:gridCol w:w="1843"/>
    </w:tblGrid>
    <w:tr w:rsidR="00D12BF5" w14:paraId="1D78E839" w14:textId="77777777">
      <w:trPr>
        <w:cantSplit/>
        <w:trHeight w:val="352"/>
      </w:trPr>
      <w:tc>
        <w:tcPr>
          <w:tcW w:w="1985" w:type="dxa"/>
          <w:vMerge w:val="restart"/>
          <w:tcBorders>
            <w:top w:val="single" w:sz="4" w:space="0" w:color="000000"/>
            <w:left w:val="single" w:sz="4" w:space="0" w:color="000000"/>
            <w:bottom w:val="single" w:sz="4" w:space="0" w:color="000000"/>
          </w:tcBorders>
          <w:vAlign w:val="center"/>
        </w:tcPr>
        <w:p w14:paraId="00000118" w14:textId="77777777" w:rsidR="00D12BF5" w:rsidRDefault="00663E28">
          <w:pPr>
            <w:keepNext/>
            <w:numPr>
              <w:ilvl w:val="3"/>
              <w:numId w:val="2"/>
            </w:numPr>
            <w:pBdr>
              <w:top w:val="nil"/>
              <w:left w:val="nil"/>
              <w:bottom w:val="nil"/>
              <w:right w:val="nil"/>
              <w:between w:val="nil"/>
            </w:pBdr>
            <w:tabs>
              <w:tab w:val="left" w:pos="0"/>
              <w:tab w:val="center" w:pos="4419"/>
              <w:tab w:val="right" w:pos="8838"/>
            </w:tabs>
            <w:spacing w:line="240" w:lineRule="auto"/>
            <w:ind w:hanging="2"/>
            <w:jc w:val="center"/>
            <w:rPr>
              <w:rFonts w:ascii="Arial Narrow" w:eastAsia="Arial Narrow" w:hAnsi="Arial Narrow" w:cs="Arial Narrow"/>
              <w:b/>
              <w:color w:val="000000"/>
              <w:sz w:val="22"/>
              <w:szCs w:val="22"/>
            </w:rPr>
          </w:pPr>
          <w:bookmarkStart w:id="0" w:name="_GoBack"/>
          <w:r>
            <w:rPr>
              <w:rFonts w:ascii="Arial Narrow" w:eastAsia="Arial Narrow" w:hAnsi="Arial Narrow" w:cs="Arial Narrow"/>
              <w:b/>
              <w:noProof/>
              <w:color w:val="000000"/>
              <w:sz w:val="22"/>
              <w:szCs w:val="22"/>
            </w:rPr>
            <w:drawing>
              <wp:inline distT="0" distB="0" distL="114300" distR="114300" wp14:anchorId="3DEB7CA6" wp14:editId="0E19CE50">
                <wp:extent cx="1094740" cy="76073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94740" cy="760730"/>
                        </a:xfrm>
                        <a:prstGeom prst="rect">
                          <a:avLst/>
                        </a:prstGeom>
                        <a:ln/>
                      </pic:spPr>
                    </pic:pic>
                  </a:graphicData>
                </a:graphic>
              </wp:inline>
            </w:drawing>
          </w:r>
        </w:p>
      </w:tc>
      <w:tc>
        <w:tcPr>
          <w:tcW w:w="6237" w:type="dxa"/>
          <w:vMerge w:val="restart"/>
          <w:tcBorders>
            <w:top w:val="single" w:sz="4" w:space="0" w:color="000000"/>
            <w:left w:val="single" w:sz="4" w:space="0" w:color="000000"/>
            <w:bottom w:val="single" w:sz="4" w:space="0" w:color="000000"/>
          </w:tcBorders>
          <w:vAlign w:val="center"/>
        </w:tcPr>
        <w:p w14:paraId="00000119" w14:textId="77777777" w:rsidR="00D12BF5" w:rsidRDefault="00663E28">
          <w:pPr>
            <w:keepNext/>
            <w:numPr>
              <w:ilvl w:val="3"/>
              <w:numId w:val="2"/>
            </w:numPr>
            <w:pBdr>
              <w:top w:val="nil"/>
              <w:left w:val="nil"/>
              <w:bottom w:val="nil"/>
              <w:right w:val="nil"/>
              <w:between w:val="nil"/>
            </w:pBdr>
            <w:tabs>
              <w:tab w:val="left" w:pos="0"/>
              <w:tab w:val="center" w:pos="4419"/>
              <w:tab w:val="right" w:pos="8838"/>
            </w:tabs>
            <w:spacing w:line="240" w:lineRule="auto"/>
            <w:ind w:hanging="2"/>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GESTION JURÍDICA</w:t>
          </w:r>
        </w:p>
      </w:tc>
      <w:tc>
        <w:tcPr>
          <w:tcW w:w="1843" w:type="dxa"/>
          <w:tcBorders>
            <w:top w:val="single" w:sz="4" w:space="0" w:color="000000"/>
            <w:left w:val="single" w:sz="4" w:space="0" w:color="000000"/>
            <w:bottom w:val="single" w:sz="4" w:space="0" w:color="000000"/>
            <w:right w:val="single" w:sz="4" w:space="0" w:color="000000"/>
          </w:tcBorders>
          <w:vAlign w:val="center"/>
        </w:tcPr>
        <w:p w14:paraId="0000011A" w14:textId="77777777" w:rsidR="00D12BF5" w:rsidRDefault="00663E28">
          <w:pPr>
            <w:keepNext/>
            <w:numPr>
              <w:ilvl w:val="3"/>
              <w:numId w:val="1"/>
            </w:numPr>
            <w:pBdr>
              <w:top w:val="nil"/>
              <w:left w:val="nil"/>
              <w:bottom w:val="nil"/>
              <w:right w:val="nil"/>
              <w:between w:val="nil"/>
            </w:pBdr>
            <w:tabs>
              <w:tab w:val="left" w:pos="0"/>
            </w:tabs>
            <w:spacing w:line="240" w:lineRule="auto"/>
            <w:ind w:hanging="2"/>
            <w:rPr>
              <w:rFonts w:ascii="Arial Narrow" w:eastAsia="Arial Narrow" w:hAnsi="Arial Narrow" w:cs="Arial Narrow"/>
              <w:sz w:val="22"/>
              <w:szCs w:val="22"/>
            </w:rPr>
          </w:pPr>
          <w:r>
            <w:rPr>
              <w:rFonts w:ascii="Arial Narrow" w:eastAsia="Arial Narrow" w:hAnsi="Arial Narrow" w:cs="Arial Narrow"/>
              <w:sz w:val="22"/>
              <w:szCs w:val="22"/>
            </w:rPr>
            <w:t>Código: GJU-F</w:t>
          </w:r>
          <w:r w:rsidRPr="006D02A6">
            <w:rPr>
              <w:rFonts w:ascii="Arial Narrow" w:eastAsia="Arial Narrow" w:hAnsi="Arial Narrow" w:cs="Arial Narrow"/>
              <w:sz w:val="22"/>
              <w:szCs w:val="22"/>
            </w:rPr>
            <w:t>-20</w:t>
          </w:r>
        </w:p>
      </w:tc>
    </w:tr>
    <w:bookmarkEnd w:id="0"/>
    <w:tr w:rsidR="00D12BF5" w14:paraId="42718CED" w14:textId="77777777">
      <w:trPr>
        <w:cantSplit/>
        <w:trHeight w:val="352"/>
      </w:trPr>
      <w:tc>
        <w:tcPr>
          <w:tcW w:w="1985" w:type="dxa"/>
          <w:vMerge/>
          <w:tcBorders>
            <w:top w:val="single" w:sz="4" w:space="0" w:color="000000"/>
            <w:left w:val="single" w:sz="4" w:space="0" w:color="000000"/>
            <w:bottom w:val="single" w:sz="4" w:space="0" w:color="000000"/>
          </w:tcBorders>
          <w:vAlign w:val="center"/>
        </w:tcPr>
        <w:p w14:paraId="0000011B" w14:textId="77777777" w:rsidR="00D12BF5" w:rsidRDefault="00D12BF5">
          <w:pPr>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6237" w:type="dxa"/>
          <w:vMerge/>
          <w:tcBorders>
            <w:top w:val="single" w:sz="4" w:space="0" w:color="000000"/>
            <w:left w:val="single" w:sz="4" w:space="0" w:color="000000"/>
            <w:bottom w:val="single" w:sz="4" w:space="0" w:color="000000"/>
          </w:tcBorders>
          <w:vAlign w:val="center"/>
        </w:tcPr>
        <w:p w14:paraId="0000011C" w14:textId="77777777" w:rsidR="00D12BF5" w:rsidRDefault="00D12BF5">
          <w:pPr>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00011D" w14:textId="1362CFFE" w:rsidR="00D12BF5" w:rsidRDefault="00663E28">
          <w:pPr>
            <w:keepNext/>
            <w:numPr>
              <w:ilvl w:val="3"/>
              <w:numId w:val="1"/>
            </w:numPr>
            <w:pBdr>
              <w:top w:val="nil"/>
              <w:left w:val="nil"/>
              <w:bottom w:val="nil"/>
              <w:right w:val="nil"/>
              <w:between w:val="nil"/>
            </w:pBdr>
            <w:tabs>
              <w:tab w:val="left" w:pos="0"/>
            </w:tabs>
            <w:spacing w:line="240" w:lineRule="auto"/>
            <w:ind w:hanging="2"/>
            <w:rPr>
              <w:rFonts w:ascii="Arial Narrow" w:eastAsia="Arial Narrow" w:hAnsi="Arial Narrow" w:cs="Arial Narrow"/>
              <w:b/>
              <w:sz w:val="22"/>
              <w:szCs w:val="22"/>
            </w:rPr>
          </w:pPr>
          <w:r w:rsidRPr="006D02A6">
            <w:rPr>
              <w:rFonts w:ascii="Arial Narrow" w:eastAsia="Arial Narrow" w:hAnsi="Arial Narrow" w:cs="Arial Narrow"/>
              <w:sz w:val="22"/>
              <w:szCs w:val="22"/>
            </w:rPr>
            <w:t xml:space="preserve">Fecha: </w:t>
          </w:r>
          <w:r w:rsidR="008C7570">
            <w:rPr>
              <w:rFonts w:ascii="Arial Narrow" w:eastAsia="Arial Narrow" w:hAnsi="Arial Narrow" w:cs="Arial Narrow"/>
              <w:sz w:val="22"/>
              <w:szCs w:val="22"/>
            </w:rPr>
            <w:t>01/09/2024</w:t>
          </w:r>
        </w:p>
      </w:tc>
    </w:tr>
    <w:tr w:rsidR="00D12BF5" w14:paraId="19383F1C" w14:textId="77777777">
      <w:trPr>
        <w:cantSplit/>
        <w:trHeight w:val="307"/>
      </w:trPr>
      <w:tc>
        <w:tcPr>
          <w:tcW w:w="1985" w:type="dxa"/>
          <w:vMerge/>
          <w:tcBorders>
            <w:top w:val="single" w:sz="4" w:space="0" w:color="000000"/>
            <w:left w:val="single" w:sz="4" w:space="0" w:color="000000"/>
            <w:bottom w:val="single" w:sz="4" w:space="0" w:color="000000"/>
          </w:tcBorders>
          <w:vAlign w:val="center"/>
        </w:tcPr>
        <w:p w14:paraId="0000011E" w14:textId="77777777" w:rsidR="00D12BF5" w:rsidRDefault="00D12BF5">
          <w:pPr>
            <w:pBdr>
              <w:top w:val="nil"/>
              <w:left w:val="nil"/>
              <w:bottom w:val="nil"/>
              <w:right w:val="nil"/>
              <w:between w:val="nil"/>
            </w:pBdr>
            <w:spacing w:line="276" w:lineRule="auto"/>
            <w:ind w:left="0" w:hanging="2"/>
            <w:rPr>
              <w:rFonts w:ascii="Arial Narrow" w:eastAsia="Arial Narrow" w:hAnsi="Arial Narrow" w:cs="Arial Narrow"/>
              <w:b/>
              <w:color w:val="000000"/>
              <w:sz w:val="22"/>
              <w:szCs w:val="22"/>
            </w:rPr>
          </w:pPr>
        </w:p>
      </w:tc>
      <w:tc>
        <w:tcPr>
          <w:tcW w:w="6237" w:type="dxa"/>
          <w:vMerge w:val="restart"/>
          <w:tcBorders>
            <w:top w:val="single" w:sz="4" w:space="0" w:color="000000"/>
            <w:left w:val="single" w:sz="4" w:space="0" w:color="000000"/>
            <w:bottom w:val="single" w:sz="4" w:space="0" w:color="000000"/>
          </w:tcBorders>
          <w:vAlign w:val="center"/>
        </w:tcPr>
        <w:p w14:paraId="0000011F" w14:textId="77777777" w:rsidR="00D12BF5" w:rsidRDefault="00663E28">
          <w:pPr>
            <w:ind w:left="0" w:hanging="2"/>
            <w:jc w:val="center"/>
            <w:rPr>
              <w:rFonts w:ascii="Arial Narrow" w:eastAsia="Arial Narrow" w:hAnsi="Arial Narrow" w:cs="Arial Narrow"/>
              <w:color w:val="000000"/>
              <w:sz w:val="22"/>
              <w:szCs w:val="22"/>
            </w:rPr>
          </w:pPr>
          <w:bookmarkStart w:id="1" w:name="_heading=h.gjdgxs" w:colFirst="0" w:colLast="0"/>
          <w:bookmarkEnd w:id="1"/>
          <w:r>
            <w:rPr>
              <w:rFonts w:ascii="Arial Narrow" w:eastAsia="Arial Narrow" w:hAnsi="Arial Narrow" w:cs="Arial Narrow"/>
              <w:b/>
              <w:color w:val="000000"/>
              <w:sz w:val="22"/>
              <w:szCs w:val="22"/>
            </w:rPr>
            <w:t xml:space="preserve">FORMATO ESTUDIOS PREVIOS </w:t>
          </w:r>
        </w:p>
        <w:p w14:paraId="00000120" w14:textId="77777777" w:rsidR="00D12BF5" w:rsidRDefault="00663E28">
          <w:pPr>
            <w:ind w:left="0" w:hanging="2"/>
            <w:jc w:val="center"/>
            <w:rPr>
              <w:rFonts w:ascii="Arial Narrow" w:eastAsia="Arial Narrow" w:hAnsi="Arial Narrow" w:cs="Arial Narrow"/>
              <w:color w:val="0000FF"/>
              <w:sz w:val="22"/>
              <w:szCs w:val="22"/>
            </w:rPr>
          </w:pPr>
          <w:r>
            <w:rPr>
              <w:rFonts w:ascii="Arial Narrow" w:eastAsia="Arial Narrow" w:hAnsi="Arial Narrow" w:cs="Arial Narrow"/>
              <w:b/>
              <w:color w:val="000000"/>
              <w:sz w:val="22"/>
              <w:szCs w:val="22"/>
            </w:rPr>
            <w:t xml:space="preserve">CONTRATO DE </w:t>
          </w:r>
          <w:r>
            <w:rPr>
              <w:rFonts w:ascii="Arial Narrow" w:eastAsia="Arial Narrow" w:hAnsi="Arial Narrow" w:cs="Arial Narrow"/>
              <w:b/>
              <w:color w:val="0000FF"/>
              <w:sz w:val="22"/>
              <w:szCs w:val="22"/>
            </w:rPr>
            <w:t>PRESTACIÓN DE</w:t>
          </w:r>
        </w:p>
        <w:p w14:paraId="00000121" w14:textId="33A58534" w:rsidR="00D12BF5" w:rsidRDefault="00663E28">
          <w:pPr>
            <w:ind w:left="0" w:hanging="2"/>
            <w:jc w:val="center"/>
            <w:rPr>
              <w:rFonts w:ascii="Arial Narrow" w:eastAsia="Arial Narrow" w:hAnsi="Arial Narrow" w:cs="Arial Narrow"/>
              <w:strike/>
              <w:color w:val="FF0000"/>
              <w:sz w:val="22"/>
              <w:szCs w:val="22"/>
            </w:rPr>
          </w:pPr>
          <w:r>
            <w:rPr>
              <w:rFonts w:ascii="Arial Narrow" w:eastAsia="Arial Narrow" w:hAnsi="Arial Narrow" w:cs="Arial Narrow"/>
              <w:b/>
              <w:sz w:val="22"/>
              <w:szCs w:val="22"/>
            </w:rPr>
            <w:t>SERVICIOS PROFESIONALES, APOYO A LA GESTIÓN, TRABAJOS ARTÍSTICOS</w:t>
          </w:r>
        </w:p>
      </w:tc>
      <w:tc>
        <w:tcPr>
          <w:tcW w:w="1843" w:type="dxa"/>
          <w:tcBorders>
            <w:top w:val="single" w:sz="4" w:space="0" w:color="000000"/>
            <w:left w:val="single" w:sz="4" w:space="0" w:color="000000"/>
            <w:bottom w:val="single" w:sz="4" w:space="0" w:color="000000"/>
            <w:right w:val="single" w:sz="4" w:space="0" w:color="000000"/>
          </w:tcBorders>
          <w:vAlign w:val="center"/>
        </w:tcPr>
        <w:p w14:paraId="00000122" w14:textId="7F3E83BD" w:rsidR="00D12BF5" w:rsidRDefault="00663E28">
          <w:pPr>
            <w:keepNext/>
            <w:numPr>
              <w:ilvl w:val="3"/>
              <w:numId w:val="1"/>
            </w:numPr>
            <w:pBdr>
              <w:top w:val="nil"/>
              <w:left w:val="nil"/>
              <w:bottom w:val="nil"/>
              <w:right w:val="nil"/>
              <w:between w:val="nil"/>
            </w:pBdr>
            <w:tabs>
              <w:tab w:val="left" w:pos="0"/>
            </w:tabs>
            <w:spacing w:line="240" w:lineRule="auto"/>
            <w:ind w:hanging="2"/>
            <w:rPr>
              <w:rFonts w:ascii="Arial Narrow" w:eastAsia="Arial Narrow" w:hAnsi="Arial Narrow" w:cs="Arial Narrow"/>
              <w:b/>
              <w:sz w:val="22"/>
              <w:szCs w:val="22"/>
            </w:rPr>
          </w:pPr>
          <w:r>
            <w:rPr>
              <w:rFonts w:ascii="Arial Narrow" w:eastAsia="Arial Narrow" w:hAnsi="Arial Narrow" w:cs="Arial Narrow"/>
              <w:sz w:val="22"/>
              <w:szCs w:val="22"/>
            </w:rPr>
            <w:t>Versión</w:t>
          </w:r>
          <w:r w:rsidRPr="006D02A6">
            <w:rPr>
              <w:rFonts w:ascii="Arial Narrow" w:eastAsia="Arial Narrow" w:hAnsi="Arial Narrow" w:cs="Arial Narrow"/>
              <w:sz w:val="22"/>
              <w:szCs w:val="22"/>
            </w:rPr>
            <w:t xml:space="preserve">: </w:t>
          </w:r>
          <w:r w:rsidR="008C7570">
            <w:rPr>
              <w:rFonts w:ascii="Arial Narrow" w:eastAsia="Arial Narrow" w:hAnsi="Arial Narrow" w:cs="Arial Narrow"/>
              <w:sz w:val="22"/>
              <w:szCs w:val="22"/>
            </w:rPr>
            <w:t>10</w:t>
          </w:r>
        </w:p>
      </w:tc>
    </w:tr>
    <w:tr w:rsidR="00D12BF5" w14:paraId="1DD9D4F0" w14:textId="77777777">
      <w:trPr>
        <w:cantSplit/>
        <w:trHeight w:val="319"/>
      </w:trPr>
      <w:tc>
        <w:tcPr>
          <w:tcW w:w="1985" w:type="dxa"/>
          <w:vMerge/>
          <w:tcBorders>
            <w:top w:val="single" w:sz="4" w:space="0" w:color="000000"/>
            <w:left w:val="single" w:sz="4" w:space="0" w:color="000000"/>
            <w:bottom w:val="single" w:sz="4" w:space="0" w:color="000000"/>
          </w:tcBorders>
          <w:vAlign w:val="center"/>
        </w:tcPr>
        <w:p w14:paraId="00000123" w14:textId="77777777" w:rsidR="00D12BF5" w:rsidRDefault="00D12BF5">
          <w:pPr>
            <w:pBdr>
              <w:top w:val="nil"/>
              <w:left w:val="nil"/>
              <w:bottom w:val="nil"/>
              <w:right w:val="nil"/>
              <w:between w:val="nil"/>
            </w:pBdr>
            <w:spacing w:line="276" w:lineRule="auto"/>
            <w:ind w:left="0" w:hanging="2"/>
            <w:rPr>
              <w:rFonts w:ascii="Arial Narrow" w:eastAsia="Arial Narrow" w:hAnsi="Arial Narrow" w:cs="Arial Narrow"/>
              <w:b/>
              <w:color w:val="000000"/>
              <w:sz w:val="22"/>
              <w:szCs w:val="22"/>
            </w:rPr>
          </w:pPr>
        </w:p>
      </w:tc>
      <w:tc>
        <w:tcPr>
          <w:tcW w:w="6237" w:type="dxa"/>
          <w:vMerge/>
          <w:tcBorders>
            <w:top w:val="single" w:sz="4" w:space="0" w:color="000000"/>
            <w:left w:val="single" w:sz="4" w:space="0" w:color="000000"/>
            <w:bottom w:val="single" w:sz="4" w:space="0" w:color="000000"/>
          </w:tcBorders>
          <w:vAlign w:val="center"/>
        </w:tcPr>
        <w:p w14:paraId="00000124" w14:textId="77777777" w:rsidR="00D12BF5" w:rsidRDefault="00D12BF5">
          <w:pPr>
            <w:pBdr>
              <w:top w:val="nil"/>
              <w:left w:val="nil"/>
              <w:bottom w:val="nil"/>
              <w:right w:val="nil"/>
              <w:between w:val="nil"/>
            </w:pBdr>
            <w:spacing w:line="276" w:lineRule="auto"/>
            <w:ind w:left="0" w:hanging="2"/>
            <w:rPr>
              <w:rFonts w:ascii="Arial Narrow" w:eastAsia="Arial Narrow" w:hAnsi="Arial Narrow" w:cs="Arial Narrow"/>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000125" w14:textId="57AB7B57" w:rsidR="00D12BF5" w:rsidRDefault="00663E28">
          <w:pPr>
            <w:pBdr>
              <w:top w:val="nil"/>
              <w:left w:val="nil"/>
              <w:bottom w:val="nil"/>
              <w:right w:val="nil"/>
              <w:between w:val="nil"/>
            </w:pBdr>
            <w:tabs>
              <w:tab w:val="center" w:pos="4252"/>
              <w:tab w:val="right" w:pos="8504"/>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Página: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EB55E4">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NUMPAGES</w:instrText>
          </w:r>
          <w:r>
            <w:rPr>
              <w:rFonts w:ascii="Arial Narrow" w:eastAsia="Arial Narrow" w:hAnsi="Arial Narrow" w:cs="Arial Narrow"/>
              <w:color w:val="000000"/>
              <w:sz w:val="22"/>
              <w:szCs w:val="22"/>
            </w:rPr>
            <w:fldChar w:fldCharType="separate"/>
          </w:r>
          <w:r w:rsidR="00EB55E4">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p>
      </w:tc>
    </w:tr>
  </w:tbl>
  <w:p w14:paraId="00000126" w14:textId="77777777" w:rsidR="00D12BF5" w:rsidRDefault="00D12BF5">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6723" w14:textId="77777777" w:rsidR="00922202" w:rsidRDefault="00922202">
    <w:pPr>
      <w:pStyle w:val="Encabezado"/>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064B9"/>
    <w:multiLevelType w:val="multilevel"/>
    <w:tmpl w:val="C07855AE"/>
    <w:lvl w:ilvl="0">
      <w:start w:val="1"/>
      <w:numFmt w:val="decimal"/>
      <w:lvlText w:val=""/>
      <w:lvlJc w:val="left"/>
      <w:pPr>
        <w:ind w:left="432" w:hanging="432"/>
      </w:pPr>
      <w:rPr>
        <w:vertAlign w:val="baseline"/>
      </w:rPr>
    </w:lvl>
    <w:lvl w:ilvl="1">
      <w:start w:val="1"/>
      <w:numFmt w:val="decimal"/>
      <w:pStyle w:val="Ttulo21"/>
      <w:lvlText w:val=""/>
      <w:lvlJc w:val="left"/>
      <w:pPr>
        <w:ind w:left="0" w:firstLine="0"/>
      </w:pPr>
      <w:rPr>
        <w:vertAlign w:val="baseline"/>
      </w:rPr>
    </w:lvl>
    <w:lvl w:ilvl="2">
      <w:start w:val="1"/>
      <w:numFmt w:val="decimal"/>
      <w:lvlText w:val=""/>
      <w:lvlJc w:val="left"/>
      <w:pPr>
        <w:ind w:left="720" w:hanging="720"/>
      </w:pPr>
      <w:rPr>
        <w:vertAlign w:val="baseline"/>
      </w:rPr>
    </w:lvl>
    <w:lvl w:ilvl="3">
      <w:start w:val="1"/>
      <w:numFmt w:val="decimal"/>
      <w:pStyle w:val="Ttulo41"/>
      <w:lvlText w:val=""/>
      <w:lvlJc w:val="left"/>
      <w:pPr>
        <w:ind w:left="0" w:firstLine="0"/>
      </w:pPr>
      <w:rPr>
        <w:rFonts w:ascii="Arial" w:eastAsia="Arial" w:hAnsi="Arial" w:cs="Arial"/>
        <w:b w:val="0"/>
        <w:color w:val="000000"/>
        <w:sz w:val="22"/>
        <w:szCs w:val="22"/>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7CF0489E"/>
    <w:multiLevelType w:val="multilevel"/>
    <w:tmpl w:val="591E3DCA"/>
    <w:lvl w:ilvl="0">
      <w:start w:val="1"/>
      <w:numFmt w:val="decimal"/>
      <w:lvlText w:val=""/>
      <w:lvlJc w:val="left"/>
      <w:pPr>
        <w:ind w:left="432" w:hanging="432"/>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0" w:firstLine="0"/>
      </w:pPr>
      <w:rPr>
        <w:rFonts w:ascii="Arial" w:eastAsia="Arial" w:hAnsi="Arial" w:cs="Arial"/>
        <w:b w:val="0"/>
        <w:color w:val="000000"/>
        <w:sz w:val="22"/>
        <w:szCs w:val="22"/>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F5"/>
    <w:rsid w:val="000E7DF8"/>
    <w:rsid w:val="00103389"/>
    <w:rsid w:val="001F5A20"/>
    <w:rsid w:val="00205173"/>
    <w:rsid w:val="00282CD0"/>
    <w:rsid w:val="00373E35"/>
    <w:rsid w:val="00405DA6"/>
    <w:rsid w:val="00472FEA"/>
    <w:rsid w:val="005047D7"/>
    <w:rsid w:val="005B2A3E"/>
    <w:rsid w:val="005E5620"/>
    <w:rsid w:val="005E5BC3"/>
    <w:rsid w:val="00663E28"/>
    <w:rsid w:val="006D02A6"/>
    <w:rsid w:val="007307D5"/>
    <w:rsid w:val="007626DC"/>
    <w:rsid w:val="00892AB8"/>
    <w:rsid w:val="008A1110"/>
    <w:rsid w:val="008C7570"/>
    <w:rsid w:val="009042D9"/>
    <w:rsid w:val="009135B1"/>
    <w:rsid w:val="00922202"/>
    <w:rsid w:val="009B6934"/>
    <w:rsid w:val="009F1A19"/>
    <w:rsid w:val="00A307BA"/>
    <w:rsid w:val="00A37FF8"/>
    <w:rsid w:val="00B96A17"/>
    <w:rsid w:val="00BA7918"/>
    <w:rsid w:val="00BD293D"/>
    <w:rsid w:val="00C74B53"/>
    <w:rsid w:val="00CF0098"/>
    <w:rsid w:val="00D12BF5"/>
    <w:rsid w:val="00D613E1"/>
    <w:rsid w:val="00DD32B3"/>
    <w:rsid w:val="00EB5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E091"/>
  <w15:docId w15:val="{01DA11F3-8FBB-480D-8D2A-56488FBF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00" w:lineRule="atLeast"/>
      <w:ind w:leftChars="-1" w:left="-1" w:hangingChars="1" w:hanging="1"/>
      <w:textDirection w:val="btLr"/>
      <w:textAlignment w:val="baseline"/>
      <w:outlineLvl w:val="0"/>
    </w:pPr>
    <w:rPr>
      <w:kern w:val="1"/>
      <w:position w:val="-1"/>
      <w:lang w:eastAsia="zh-CN" w:bidi="hi-IN"/>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rFonts w:ascii="Arial" w:hAnsi="Arial" w:cs="Arial"/>
      <w:b w:val="0"/>
      <w:bCs/>
      <w:color w:val="auto"/>
      <w:w w:val="100"/>
      <w:position w:val="-1"/>
      <w:sz w:val="22"/>
      <w:szCs w:val="22"/>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Symbol" w:hAnsi="Symbol" w:cs="Arial"/>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Fuentedeprrafopredeter5">
    <w:name w:val="Fuente de párrafo predeter.5"/>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Fuentedeprrafopredeter4">
    <w:name w:val="Fuente de párrafo predeter.4"/>
    <w:rPr>
      <w:w w:val="100"/>
      <w:position w:val="-1"/>
      <w:effect w:val="none"/>
      <w:vertAlign w:val="baseline"/>
      <w:cs w:val="0"/>
      <w:em w:val="none"/>
    </w:rPr>
  </w:style>
  <w:style w:type="character" w:customStyle="1" w:styleId="Fuentedeprrafopredeter3">
    <w:name w:val="Fuente de párrafo predeter.3"/>
    <w:rPr>
      <w:w w:val="100"/>
      <w:position w:val="-1"/>
      <w:effect w:val="none"/>
      <w:vertAlign w:val="baseline"/>
      <w:cs w:val="0"/>
      <w:em w:val="none"/>
    </w:rPr>
  </w:style>
  <w:style w:type="character" w:customStyle="1" w:styleId="Fuentedeprrafopredeter2">
    <w:name w:val="Fuente de párrafo predeter.2"/>
    <w:rPr>
      <w:w w:val="100"/>
      <w:position w:val="-1"/>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TextodegloboCar">
    <w:name w:val="Texto de globo Car"/>
    <w:rPr>
      <w:rFonts w:ascii="Tahoma" w:eastAsia="Arial" w:hAnsi="Tahoma" w:cs="Tahoma"/>
      <w:color w:val="000000"/>
      <w:w w:val="100"/>
      <w:position w:val="-1"/>
      <w:sz w:val="16"/>
      <w:szCs w:val="16"/>
      <w:effect w:val="none"/>
      <w:vertAlign w:val="baseline"/>
      <w:cs w:val="0"/>
      <w:em w:val="none"/>
      <w:lang w:bidi="ar-SA"/>
    </w:rPr>
  </w:style>
  <w:style w:type="paragraph" w:customStyle="1" w:styleId="Heading">
    <w:name w:val="Heading"/>
    <w:basedOn w:val="Normal"/>
    <w:next w:val="Textoindependiente"/>
    <w:pPr>
      <w:keepNext/>
      <w:spacing w:before="240" w:after="120"/>
    </w:pPr>
    <w:rPr>
      <w:rFonts w:ascii="Liberation Sans" w:eastAsia="Droid Sans Fallback"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Encabezado3">
    <w:name w:val="Encabezado3"/>
    <w:basedOn w:val="Normal"/>
    <w:next w:val="Textoindependiente"/>
    <w:pPr>
      <w:keepNext/>
      <w:spacing w:before="240" w:after="120"/>
    </w:pPr>
    <w:rPr>
      <w:rFonts w:ascii="Liberation Sans" w:eastAsia="Microsoft YaHei" w:hAnsi="Liberation Sans" w:cs="Mangal"/>
      <w:sz w:val="28"/>
      <w:szCs w:val="28"/>
    </w:rPr>
  </w:style>
  <w:style w:type="paragraph" w:customStyle="1" w:styleId="Descripcin1">
    <w:name w:val="Descripción1"/>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Liberation Sans" w:eastAsia="Microsoft YaHei" w:hAnsi="Liberation Sans" w:cs="Mangal"/>
      <w:sz w:val="28"/>
      <w:szCs w:val="28"/>
    </w:rPr>
  </w:style>
  <w:style w:type="paragraph" w:customStyle="1" w:styleId="Epgrafe">
    <w:name w:val="Epígrafe"/>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customStyle="1" w:styleId="Epgrafe2">
    <w:name w:val="Epígrafe2"/>
    <w:basedOn w:val="Normal"/>
    <w:pPr>
      <w:suppressLineNumbers/>
      <w:spacing w:before="120" w:after="120"/>
    </w:pPr>
    <w:rPr>
      <w:i/>
      <w:iCs/>
    </w:rPr>
  </w:style>
  <w:style w:type="paragraph" w:styleId="Encabezado">
    <w:name w:val="header"/>
    <w:basedOn w:val="Normal"/>
    <w:next w:val="Textoindependiente"/>
    <w:pPr>
      <w:keepNext/>
      <w:spacing w:before="240" w:after="120"/>
    </w:pPr>
    <w:rPr>
      <w:rFonts w:ascii="Arial" w:eastAsia="Microsoft YaHei" w:hAnsi="Arial" w:cs="Mangal"/>
      <w:sz w:val="28"/>
      <w:szCs w:val="28"/>
    </w:rPr>
  </w:style>
  <w:style w:type="paragraph" w:customStyle="1" w:styleId="Ttulo21">
    <w:name w:val="Título 21"/>
    <w:basedOn w:val="Normal"/>
    <w:next w:val="Normal"/>
    <w:pPr>
      <w:keepNext/>
      <w:numPr>
        <w:ilvl w:val="1"/>
        <w:numId w:val="1"/>
      </w:numPr>
      <w:ind w:left="-1" w:hanging="1"/>
      <w:outlineLvl w:val="1"/>
    </w:pPr>
    <w:rPr>
      <w:rFonts w:ascii="Arial" w:eastAsia="SimSun" w:hAnsi="Arial" w:cs="Arial"/>
      <w:b/>
      <w:bCs/>
    </w:rPr>
  </w:style>
  <w:style w:type="paragraph" w:customStyle="1" w:styleId="Ttulo41">
    <w:name w:val="Título 41"/>
    <w:basedOn w:val="Normal"/>
    <w:next w:val="Normal"/>
    <w:pPr>
      <w:keepNext/>
      <w:numPr>
        <w:ilvl w:val="3"/>
        <w:numId w:val="1"/>
      </w:numPr>
      <w:ind w:left="-1" w:hanging="1"/>
      <w:jc w:val="both"/>
      <w:outlineLvl w:val="3"/>
    </w:pPr>
    <w:rPr>
      <w:rFonts w:ascii="Arial" w:eastAsia="SimSun" w:hAnsi="Arial" w:cs="Arial"/>
      <w:b/>
      <w:bCs/>
    </w:rPr>
  </w:style>
  <w:style w:type="paragraph" w:customStyle="1" w:styleId="Normal2">
    <w:name w:val="Normal2"/>
    <w:pPr>
      <w:autoSpaceDE w:val="0"/>
      <w:spacing w:line="100" w:lineRule="atLeast"/>
      <w:ind w:leftChars="-1" w:left="-1" w:hangingChars="1" w:hanging="1"/>
      <w:textDirection w:val="btLr"/>
      <w:textAlignment w:val="baseline"/>
      <w:outlineLvl w:val="0"/>
    </w:pPr>
    <w:rPr>
      <w:rFonts w:ascii="Arial" w:eastAsia="Arial" w:hAnsi="Arial" w:cs="Arial"/>
      <w:color w:val="000000"/>
      <w:kern w:val="1"/>
      <w:position w:val="-1"/>
      <w:lang w:eastAsia="zh-CN"/>
    </w:rPr>
  </w:style>
  <w:style w:type="paragraph" w:customStyle="1" w:styleId="Epgrafe1">
    <w:name w:val="Epígrafe1"/>
    <w:basedOn w:val="Normal"/>
    <w:pPr>
      <w:suppressLineNumbers/>
      <w:spacing w:before="120" w:after="120"/>
    </w:pPr>
    <w:rPr>
      <w:i/>
      <w:iCs/>
    </w:rPr>
  </w:style>
  <w:style w:type="paragraph" w:customStyle="1" w:styleId="TITULOG">
    <w:name w:val="TITULOG"/>
    <w:basedOn w:val="Ttulo41"/>
    <w:pPr>
      <w:numPr>
        <w:ilvl w:val="0"/>
        <w:numId w:val="0"/>
      </w:numPr>
      <w:ind w:leftChars="-1" w:left="-1" w:hangingChars="1" w:hanging="1"/>
      <w:jc w:val="center"/>
    </w:pPr>
    <w:rPr>
      <w:rFonts w:ascii="MS Sans Serif" w:eastAsia="Times New Roman" w:hAnsi="MS Sans Serif" w:cs="Times New Roman"/>
      <w:bCs w:val="0"/>
      <w:color w:val="000000"/>
      <w:sz w:val="28"/>
      <w:szCs w:val="20"/>
      <w:lang w:val="es-ES"/>
    </w:r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styleId="NormalWeb">
    <w:name w:val="Normal (Web)"/>
    <w:basedOn w:val="Normal"/>
    <w:pPr>
      <w:spacing w:before="100" w:after="100"/>
    </w:pPr>
    <w:rPr>
      <w:lang w:val="es-ES"/>
    </w:rPr>
  </w:style>
  <w:style w:type="paragraph" w:customStyle="1" w:styleId="WW-Normal">
    <w:name w:val="WW-Normal"/>
    <w:basedOn w:val="Normal"/>
    <w:pPr>
      <w:autoSpaceDE w:val="0"/>
    </w:pPr>
    <w:rPr>
      <w:rFonts w:ascii="Arial" w:eastAsia="Arial" w:hAnsi="Arial" w:cs="Arial"/>
      <w:color w:val="000000"/>
    </w:rPr>
  </w:style>
  <w:style w:type="paragraph" w:customStyle="1" w:styleId="Normal1">
    <w:name w:val="Normal1"/>
    <w:pPr>
      <w:autoSpaceDE w:val="0"/>
      <w:spacing w:line="100" w:lineRule="atLeast"/>
      <w:ind w:leftChars="-1" w:left="-1" w:hangingChars="1" w:hanging="1"/>
      <w:textDirection w:val="btLr"/>
      <w:textAlignment w:val="baseline"/>
      <w:outlineLvl w:val="0"/>
    </w:pPr>
    <w:rPr>
      <w:rFonts w:ascii="Arial" w:eastAsia="Arial" w:hAnsi="Arial" w:cs="Arial"/>
      <w:color w:val="000000"/>
      <w:kern w:val="1"/>
      <w:position w:val="-1"/>
      <w:lang w:eastAsia="zh-CN"/>
    </w:rPr>
  </w:style>
  <w:style w:type="paragraph" w:styleId="Textodeglobo">
    <w:name w:val="Balloon Text"/>
    <w:basedOn w:val="Normal2"/>
    <w:rPr>
      <w:rFonts w:ascii="Tahoma" w:hAnsi="Tahoma" w:cs="Tahoma"/>
      <w:sz w:val="16"/>
      <w:szCs w:val="16"/>
    </w:rPr>
  </w:style>
  <w:style w:type="paragraph" w:customStyle="1" w:styleId="Encabezadodelatabla">
    <w:name w:val="Encabezado de la tabla"/>
    <w:basedOn w:val="Contenidodelatabla"/>
    <w:pPr>
      <w:jc w:val="center"/>
    </w:pPr>
    <w:rPr>
      <w:b/>
      <w:bCs/>
    </w:rPr>
  </w:style>
  <w:style w:type="paragraph" w:customStyle="1" w:styleId="WW-Normal1">
    <w:name w:val="WW-Normal1"/>
    <w:pPr>
      <w:spacing w:line="1" w:lineRule="atLeast"/>
      <w:ind w:leftChars="-1" w:left="-1" w:hangingChars="1" w:hanging="1"/>
      <w:textDirection w:val="btLr"/>
      <w:textAlignment w:val="top"/>
      <w:outlineLvl w:val="0"/>
    </w:pPr>
    <w:rPr>
      <w:rFonts w:ascii="Arial" w:eastAsia="SimSun" w:hAnsi="Arial" w:cs="Mangal"/>
      <w:position w:val="-1"/>
      <w:lang w:eastAsia="zh-CN" w:bidi="hi-IN"/>
    </w:rPr>
  </w:style>
  <w:style w:type="paragraph" w:customStyle="1" w:styleId="CM7">
    <w:name w:val="CM7"/>
    <w:basedOn w:val="WW-Normal1"/>
  </w:style>
  <w:style w:type="paragraph" w:customStyle="1" w:styleId="CM42">
    <w:name w:val="CM42"/>
    <w:basedOn w:val="WW-Normal1"/>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andard">
    <w:name w:val="Standard"/>
    <w:pPr>
      <w:autoSpaceDN w:val="0"/>
      <w:spacing w:line="1" w:lineRule="atLeast"/>
      <w:ind w:leftChars="-1" w:left="-1" w:hangingChars="1" w:hanging="1"/>
      <w:textDirection w:val="btLr"/>
      <w:textAlignment w:val="baseline"/>
      <w:outlineLvl w:val="0"/>
    </w:pPr>
    <w:rPr>
      <w:rFonts w:ascii="Liberation Serif" w:eastAsia="SimSun" w:hAnsi="Liberation Serif" w:cs="Mangal"/>
      <w:kern w:val="3"/>
      <w:position w:val="-1"/>
      <w:lang w:eastAsia="zh-CN" w:bidi="hi-IN"/>
    </w:rPr>
  </w:style>
  <w:style w:type="character" w:styleId="Hipervnculo">
    <w:name w:val="Hyperlink"/>
    <w:qFormat/>
    <w:rPr>
      <w:color w:val="0563C1"/>
      <w:w w:val="100"/>
      <w:position w:val="-1"/>
      <w:u w:val="single"/>
      <w:effect w:val="none"/>
      <w:vertAlign w:val="baseline"/>
      <w:cs w:val="0"/>
      <w:em w:val="none"/>
    </w:rPr>
  </w:style>
  <w:style w:type="character" w:styleId="Mencinsinresolver">
    <w:name w:val="Unresolved Mention"/>
    <w:qFormat/>
    <w:rPr>
      <w:color w:val="808080"/>
      <w:w w:val="100"/>
      <w:position w:val="-1"/>
      <w:effect w:val="none"/>
      <w:shd w:val="clear" w:color="auto" w:fill="E6E6E6"/>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Car3ftFootnoteTextCharCharFootnoteText1CharFootnoteTextCharCharCharCharTextonotapie2ft1ftCarCarCar1TextonotapieCar2ftCarCar2ftCarftCarCarCarTextonotapiemujerTextonotapieCarCarCarFAFu">
    <w:name w:val="Texto nota pie;Car3;ft;Footnote Text Char Char;Footnote Text1 Char;Footnote Text Char Char Char Char;Texto nota pie2;ft1;ft Car Car Car1;Texto nota pie Car2;ft Car Car2;ft Car;ft Car Car Car;Texto nota pie_mujer;Texto nota pie Car Car Car;FA Fu"/>
    <w:basedOn w:val="Normal"/>
    <w:qFormat/>
    <w:pPr>
      <w:widowControl/>
      <w:suppressAutoHyphens/>
      <w:spacing w:line="240" w:lineRule="auto"/>
      <w:textAlignment w:val="auto"/>
    </w:pPr>
    <w:rPr>
      <w:kern w:val="0"/>
      <w:sz w:val="20"/>
      <w:szCs w:val="18"/>
      <w:lang w:val="es-ES" w:bidi="ar-SA"/>
    </w:rPr>
  </w:style>
  <w:style w:type="character" w:customStyle="1" w:styleId="TextonotapieCarCar3CarftCar1FootnoteTextCharCharCarFootnoteText1CharCarFootnoteTextCharCharCharCharCarTextonotapie2Carft1CarftCarCarCar1CarTextonotapieCar2CarftCarCar2CarftCarCarftCarCarCarCarFAFuCar">
    <w:name w:val="Texto nota pie Car;Car3 Car;ft Car1;Footnote Text Char Char Car;Footnote Text1 Char Car;Footnote Text Char Char Char Char Car;Texto nota pie2 Car;ft1 Car;ft Car Car Car1 Car;Texto nota pie Car2 Car;ft Car Car2 Car;ft Car Car;ft Car Car Car Car;FA Fu Car"/>
    <w:rPr>
      <w:w w:val="100"/>
      <w:position w:val="-1"/>
      <w:szCs w:val="18"/>
      <w:effect w:val="none"/>
      <w:vertAlign w:val="baseline"/>
      <w:cs w:val="0"/>
      <w:em w:val="none"/>
      <w:lang w:val="es-ES" w:eastAsia="zh-CN"/>
    </w:rPr>
  </w:style>
  <w:style w:type="character" w:customStyle="1" w:styleId="RefdenotaalpiereferencianotaalpieTextodenotaalpie">
    <w:name w:val="Ref. de nota al pie;referencia nota al pie;Texto de nota al pie"/>
    <w:qFormat/>
    <w:rPr>
      <w:w w:val="100"/>
      <w:position w:val="-1"/>
      <w:effect w:val="none"/>
      <w:vertAlign w:val="superscript"/>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18"/>
    </w:rPr>
  </w:style>
  <w:style w:type="character" w:customStyle="1" w:styleId="TextocomentarioCar">
    <w:name w:val="Texto comentario Car"/>
    <w:rPr>
      <w:w w:val="100"/>
      <w:kern w:val="1"/>
      <w:position w:val="-1"/>
      <w:szCs w:val="18"/>
      <w:effect w:val="none"/>
      <w:vertAlign w:val="baseline"/>
      <w:cs w:val="0"/>
      <w:em w:val="none"/>
      <w:lang w:eastAsia="zh-CN" w:bidi="hi-IN"/>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kern w:val="1"/>
      <w:position w:val="-1"/>
      <w:szCs w:val="18"/>
      <w:effect w:val="none"/>
      <w:vertAlign w:val="baseline"/>
      <w:cs w:val="0"/>
      <w:em w:val="none"/>
      <w:lang w:eastAsia="zh-CN" w:bidi="hi-IN"/>
    </w:rPr>
  </w:style>
  <w:style w:type="paragraph" w:customStyle="1" w:styleId="PrrafodelistaListParagraph1BetuliaTtulo1BOLADEFBolitaBOLAListParagraphPrrafodelista21GuinTitulo8HOJAPrrafodelista31Vieta2Prrafodelista5Prrafodelista22">
    <w:name w:val="Párrafo de lista;List Paragraph1;Betulia Título 1;BOLADEF;Bolita;BOLA;List Paragraph;Párrafo de lista21;Guión;Titulo 8;HOJA;Párrafo de lista31;ViÃ±eta 2;Párrafo de lista5;Párrafo de lista22"/>
    <w:basedOn w:val="Normal"/>
    <w:pPr>
      <w:widowControl/>
      <w:spacing w:line="240" w:lineRule="auto"/>
      <w:ind w:left="720"/>
      <w:textAlignment w:val="auto"/>
    </w:pPr>
    <w:rPr>
      <w:kern w:val="0"/>
      <w:sz w:val="20"/>
      <w:szCs w:val="20"/>
      <w:lang w:val="es-ES" w:bidi="ar-SA"/>
    </w:rPr>
  </w:style>
  <w:style w:type="character" w:customStyle="1" w:styleId="PrrafodelistaCarListParagraph1CarBetuliaTtulo1CarBOLADEFCarBolitaCarBOLACarListParagraphCarPrrafodelista21CarGuinCarTitulo8CarHOJACarPrrafodelista31CarVieta2CarPrrafodelista5CarPrrafodelista22Car">
    <w:name w:val="Párrafo de lista Car;List Paragraph1 Car;Betulia Título 1 Car;BOLADEF Car;Bolita Car;BOLA Car;List Paragraph Car;Párrafo de lista21 Car;Guión Car;Titulo 8 Car;HOJA Car;Párrafo de lista31 Car;ViÃ±eta 2 Car;Párrafo de lista5 Car;Párrafo de lista22 Car"/>
    <w:rPr>
      <w:w w:val="100"/>
      <w:position w:val="-1"/>
      <w:effect w:val="none"/>
      <w:vertAlign w:val="baseline"/>
      <w:cs w:val="0"/>
      <w:em w:val="none"/>
      <w:lang w:val="es-ES" w:eastAsia="zh-CN"/>
    </w:rPr>
  </w:style>
  <w:style w:type="paragraph" w:styleId="Revisin">
    <w:name w:val="Revision"/>
    <w:pPr>
      <w:suppressAutoHyphens/>
      <w:spacing w:line="1" w:lineRule="atLeast"/>
      <w:ind w:leftChars="-1" w:left="-1" w:hangingChars="1" w:hanging="1"/>
      <w:textDirection w:val="btLr"/>
      <w:textAlignment w:val="top"/>
      <w:outlineLvl w:val="0"/>
    </w:pPr>
    <w:rPr>
      <w:kern w:val="1"/>
      <w:position w:val="-1"/>
      <w:szCs w:val="21"/>
      <w:lang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7iJiQ/a6B2YQ1ecfwvVRFnBerg==">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3451</Words>
  <Characters>18984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OAJ</dc:creator>
  <cp:lastModifiedBy>Margareth Tatiana Ariza Rodriguez</cp:lastModifiedBy>
  <cp:revision>4</cp:revision>
  <dcterms:created xsi:type="dcterms:W3CDTF">2024-08-22T15:59:00Z</dcterms:created>
  <dcterms:modified xsi:type="dcterms:W3CDTF">2024-08-30T20:32:00Z</dcterms:modified>
</cp:coreProperties>
</file>